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52" w:rsidRPr="00E77318" w:rsidRDefault="00DE7352" w:rsidP="00DE7352">
      <w:pPr>
        <w:pStyle w:val="Heading1"/>
        <w:tabs>
          <w:tab w:val="left" w:pos="1134"/>
        </w:tabs>
        <w:spacing w:line="276" w:lineRule="auto"/>
        <w:ind w:left="0"/>
        <w:jc w:val="center"/>
        <w:rPr>
          <w:rFonts w:ascii="Times New Roman" w:hAnsi="Times New Roman" w:cs="Times New Roman"/>
          <w:sz w:val="22"/>
          <w:szCs w:val="22"/>
        </w:rPr>
      </w:pPr>
      <w:r w:rsidRPr="00E77318">
        <w:rPr>
          <w:rFonts w:ascii="Times New Roman" w:hAnsi="Times New Roman" w:cs="Times New Roman"/>
          <w:sz w:val="22"/>
          <w:szCs w:val="22"/>
        </w:rPr>
        <w:t xml:space="preserve">ANEXO 2 – TERMO DE </w:t>
      </w:r>
      <w:r w:rsidRPr="00E77318">
        <w:rPr>
          <w:rFonts w:ascii="Times New Roman" w:hAnsi="Times New Roman" w:cs="Times New Roman"/>
          <w:spacing w:val="-2"/>
          <w:sz w:val="22"/>
          <w:szCs w:val="22"/>
        </w:rPr>
        <w:t>REFERÊNCIA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0"/>
          <w:numId w:val="3"/>
        </w:numPr>
        <w:tabs>
          <w:tab w:val="left" w:pos="1036"/>
          <w:tab w:val="left" w:pos="1134"/>
        </w:tabs>
        <w:spacing w:line="276" w:lineRule="auto"/>
        <w:ind w:left="0" w:firstLine="1134"/>
        <w:rPr>
          <w:rFonts w:ascii="Times New Roman" w:hAnsi="Times New Roman" w:cs="Times New Roman"/>
          <w:b/>
        </w:rPr>
      </w:pPr>
      <w:r w:rsidRPr="00E77318">
        <w:rPr>
          <w:rFonts w:ascii="Times New Roman" w:hAnsi="Times New Roman" w:cs="Times New Roman"/>
          <w:b/>
          <w:spacing w:val="-2"/>
        </w:rPr>
        <w:t>CONDIÇÕES GERAIS DA CONTRATAÇÃO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Default="00C70CCD" w:rsidP="00C70CCD">
      <w:pPr>
        <w:tabs>
          <w:tab w:val="left" w:pos="1134"/>
          <w:tab w:val="left" w:pos="1832"/>
        </w:tabs>
        <w:spacing w:line="276" w:lineRule="auto"/>
        <w:ind w:firstLine="1134"/>
        <w:rPr>
          <w:rFonts w:ascii="Times New Roman" w:hAnsi="Times New Roman" w:cs="Times New Roman"/>
        </w:rPr>
      </w:pPr>
      <w:r w:rsidRPr="00C754D3">
        <w:rPr>
          <w:rFonts w:ascii="Times New Roman" w:hAnsi="Times New Roman" w:cs="Times New Roman"/>
        </w:rPr>
        <w:t xml:space="preserve">Solicitação de </w:t>
      </w:r>
      <w:r>
        <w:rPr>
          <w:rFonts w:ascii="Times New Roman" w:hAnsi="Times New Roman" w:cs="Times New Roman"/>
        </w:rPr>
        <w:t>uma Dispensa de Licitação</w:t>
      </w:r>
      <w:r w:rsidRPr="00C754D3">
        <w:rPr>
          <w:rFonts w:ascii="Times New Roman" w:hAnsi="Times New Roman" w:cs="Times New Roman"/>
        </w:rPr>
        <w:t xml:space="preserve"> para contratação de empresa especializada </w:t>
      </w:r>
      <w:r>
        <w:rPr>
          <w:rFonts w:ascii="Times New Roman" w:hAnsi="Times New Roman" w:cs="Times New Roman"/>
        </w:rPr>
        <w:t>na confecção e installação de repartiçoes divisórias em MDF de 18 mm branco</w:t>
      </w:r>
      <w:r w:rsidRPr="00C754D3">
        <w:rPr>
          <w:rFonts w:ascii="Times New Roman" w:hAnsi="Times New Roman" w:cs="Times New Roman"/>
        </w:rPr>
        <w:t>, nos termos da tabela abaixo, conforme condições e exigências estabelecidas neste instrumento.</w:t>
      </w:r>
    </w:p>
    <w:p w:rsidR="00A62013" w:rsidRDefault="00A62013" w:rsidP="00DE7352">
      <w:pPr>
        <w:tabs>
          <w:tab w:val="left" w:pos="1134"/>
          <w:tab w:val="left" w:pos="1832"/>
        </w:tabs>
        <w:spacing w:line="276" w:lineRule="auto"/>
        <w:rPr>
          <w:rFonts w:ascii="Times New Roman" w:hAnsi="Times New Roman" w:cs="Times New Roman"/>
        </w:rPr>
      </w:pPr>
    </w:p>
    <w:tbl>
      <w:tblPr>
        <w:tblStyle w:val="Tabelacomgrade"/>
        <w:tblW w:w="9213" w:type="dxa"/>
        <w:tblInd w:w="108" w:type="dxa"/>
        <w:tblLayout w:type="fixed"/>
        <w:tblLook w:val="04A0"/>
      </w:tblPr>
      <w:tblGrid>
        <w:gridCol w:w="709"/>
        <w:gridCol w:w="4536"/>
        <w:gridCol w:w="850"/>
        <w:gridCol w:w="850"/>
        <w:gridCol w:w="1134"/>
        <w:gridCol w:w="1134"/>
      </w:tblGrid>
      <w:tr w:rsidR="002620B4" w:rsidTr="005041C1">
        <w:tc>
          <w:tcPr>
            <w:tcW w:w="709" w:type="dxa"/>
            <w:vAlign w:val="center"/>
          </w:tcPr>
          <w:p w:rsidR="002620B4" w:rsidRDefault="002620B4" w:rsidP="005041C1">
            <w:pPr>
              <w:pStyle w:val="Heading1"/>
              <w:tabs>
                <w:tab w:val="left" w:pos="839"/>
                <w:tab w:val="left" w:pos="1134"/>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Item</w:t>
            </w:r>
          </w:p>
        </w:tc>
        <w:tc>
          <w:tcPr>
            <w:tcW w:w="4536" w:type="dxa"/>
            <w:vAlign w:val="center"/>
          </w:tcPr>
          <w:p w:rsidR="002620B4" w:rsidRDefault="002620B4" w:rsidP="005041C1">
            <w:pPr>
              <w:pStyle w:val="Heading1"/>
              <w:tabs>
                <w:tab w:val="left" w:pos="839"/>
                <w:tab w:val="left" w:pos="1134"/>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Descrição</w:t>
            </w:r>
          </w:p>
        </w:tc>
        <w:tc>
          <w:tcPr>
            <w:tcW w:w="850" w:type="dxa"/>
            <w:vAlign w:val="center"/>
          </w:tcPr>
          <w:p w:rsidR="002620B4" w:rsidRDefault="002620B4" w:rsidP="005041C1">
            <w:pPr>
              <w:pStyle w:val="Heading1"/>
              <w:tabs>
                <w:tab w:val="left" w:pos="839"/>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Unid</w:t>
            </w:r>
          </w:p>
        </w:tc>
        <w:tc>
          <w:tcPr>
            <w:tcW w:w="850" w:type="dxa"/>
            <w:vAlign w:val="center"/>
          </w:tcPr>
          <w:p w:rsidR="002620B4" w:rsidRDefault="002620B4" w:rsidP="005041C1">
            <w:pPr>
              <w:pStyle w:val="Heading1"/>
              <w:tabs>
                <w:tab w:val="left" w:pos="839"/>
                <w:tab w:val="left" w:pos="1134"/>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Quant</w:t>
            </w:r>
          </w:p>
        </w:tc>
        <w:tc>
          <w:tcPr>
            <w:tcW w:w="1134" w:type="dxa"/>
            <w:vAlign w:val="center"/>
          </w:tcPr>
          <w:p w:rsidR="002620B4" w:rsidRDefault="002620B4" w:rsidP="005041C1">
            <w:pPr>
              <w:pStyle w:val="Heading1"/>
              <w:tabs>
                <w:tab w:val="left" w:pos="839"/>
                <w:tab w:val="left" w:pos="1134"/>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Valor unid</w:t>
            </w:r>
          </w:p>
        </w:tc>
        <w:tc>
          <w:tcPr>
            <w:tcW w:w="1134" w:type="dxa"/>
            <w:vAlign w:val="center"/>
          </w:tcPr>
          <w:p w:rsidR="002620B4" w:rsidRDefault="002620B4" w:rsidP="005041C1">
            <w:pPr>
              <w:pStyle w:val="Heading1"/>
              <w:tabs>
                <w:tab w:val="left" w:pos="839"/>
                <w:tab w:val="left" w:pos="1134"/>
              </w:tabs>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Valor total</w:t>
            </w:r>
          </w:p>
        </w:tc>
      </w:tr>
      <w:tr w:rsidR="002620B4" w:rsidRPr="00314B0A" w:rsidTr="005041C1">
        <w:tc>
          <w:tcPr>
            <w:tcW w:w="709"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sidRPr="00314B0A">
              <w:rPr>
                <w:rFonts w:ascii="Times New Roman" w:hAnsi="Times New Roman" w:cs="Times New Roman"/>
                <w:b w:val="0"/>
                <w:sz w:val="22"/>
                <w:szCs w:val="22"/>
              </w:rPr>
              <w:t>01</w:t>
            </w:r>
          </w:p>
        </w:tc>
        <w:tc>
          <w:tcPr>
            <w:tcW w:w="4536"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 xml:space="preserve">Confecção e instalação de 200 m² de Parede divisoria em MDF 18 mm branco </w:t>
            </w: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 xml:space="preserve">Unid </w:t>
            </w: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01</w:t>
            </w:r>
          </w:p>
        </w:tc>
        <w:tc>
          <w:tcPr>
            <w:tcW w:w="1134" w:type="dxa"/>
          </w:tcPr>
          <w:p w:rsidR="002620B4" w:rsidRPr="00314B0A" w:rsidRDefault="002B0675"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47.867,00</w:t>
            </w:r>
          </w:p>
        </w:tc>
        <w:tc>
          <w:tcPr>
            <w:tcW w:w="1134" w:type="dxa"/>
          </w:tcPr>
          <w:p w:rsidR="002620B4" w:rsidRPr="00314B0A" w:rsidRDefault="002B0675"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47.867,00</w:t>
            </w:r>
          </w:p>
        </w:tc>
      </w:tr>
      <w:tr w:rsidR="002620B4" w:rsidRPr="00314B0A" w:rsidTr="005041C1">
        <w:tc>
          <w:tcPr>
            <w:tcW w:w="709"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02</w:t>
            </w:r>
          </w:p>
        </w:tc>
        <w:tc>
          <w:tcPr>
            <w:tcW w:w="4536"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 xml:space="preserve">Confecção e instalação de portas em MDF de 18 mm com fechadura </w:t>
            </w: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 xml:space="preserve">Unid </w:t>
            </w: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09</w:t>
            </w:r>
          </w:p>
        </w:tc>
        <w:tc>
          <w:tcPr>
            <w:tcW w:w="1134"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205,00</w:t>
            </w:r>
          </w:p>
        </w:tc>
        <w:tc>
          <w:tcPr>
            <w:tcW w:w="1134"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r>
              <w:rPr>
                <w:rFonts w:ascii="Times New Roman" w:hAnsi="Times New Roman" w:cs="Times New Roman"/>
                <w:b w:val="0"/>
                <w:sz w:val="22"/>
                <w:szCs w:val="22"/>
              </w:rPr>
              <w:t>1.845,00</w:t>
            </w:r>
          </w:p>
        </w:tc>
      </w:tr>
      <w:tr w:rsidR="002620B4" w:rsidRPr="00314B0A" w:rsidTr="005041C1">
        <w:tc>
          <w:tcPr>
            <w:tcW w:w="709"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c>
          <w:tcPr>
            <w:tcW w:w="4536"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c>
          <w:tcPr>
            <w:tcW w:w="850"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c>
          <w:tcPr>
            <w:tcW w:w="1134"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c>
          <w:tcPr>
            <w:tcW w:w="1134" w:type="dxa"/>
          </w:tcPr>
          <w:p w:rsidR="002620B4" w:rsidRPr="00314B0A" w:rsidRDefault="002620B4" w:rsidP="005041C1">
            <w:pPr>
              <w:pStyle w:val="Heading1"/>
              <w:tabs>
                <w:tab w:val="left" w:pos="839"/>
                <w:tab w:val="left" w:pos="1134"/>
              </w:tabs>
              <w:spacing w:line="276" w:lineRule="auto"/>
              <w:ind w:left="0"/>
              <w:jc w:val="both"/>
              <w:rPr>
                <w:rFonts w:ascii="Times New Roman" w:hAnsi="Times New Roman" w:cs="Times New Roman"/>
                <w:b w:val="0"/>
                <w:sz w:val="22"/>
                <w:szCs w:val="22"/>
              </w:rPr>
            </w:pPr>
          </w:p>
        </w:tc>
      </w:tr>
    </w:tbl>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p>
    <w:p w:rsidR="00DE7352" w:rsidRPr="001B090E"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1B090E">
        <w:rPr>
          <w:rFonts w:ascii="Times New Roman" w:hAnsi="Times New Roman" w:cs="Times New Roman"/>
        </w:rPr>
        <w:t>O objeto desta contratação não se enquadra como sendo de bem de luxo conforme Decreto Federal nº 10.818, de 27 de setembro de 2021 e Decreto Municipal 204, de 28 de dezembro de 2022.</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serviço desta contratação é caracterizado como comum, conforme justificativa constante do Estudo Técnico Preliminar.</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prazo de</w:t>
      </w:r>
      <w:r w:rsidR="00C70CCD">
        <w:rPr>
          <w:rFonts w:ascii="Times New Roman" w:hAnsi="Times New Roman" w:cs="Times New Roman"/>
        </w:rPr>
        <w:t xml:space="preserve"> vigência da contratação é de 12 (doze) meses</w:t>
      </w:r>
      <w:r w:rsidRPr="00E77318">
        <w:rPr>
          <w:rFonts w:ascii="Times New Roman" w:hAnsi="Times New Roman" w:cs="Times New Roman"/>
        </w:rPr>
        <w:t xml:space="preserve"> contados da assinatura do contrato, prorrogável por até 10 anos, na forma da Lei n° 14.133, de 2021.</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O contrato oferece maior detalhamento das regras que serão aplicadas em relação à vigência </w:t>
      </w:r>
      <w:r w:rsidRPr="00E77318">
        <w:rPr>
          <w:rFonts w:ascii="Times New Roman" w:hAnsi="Times New Roman" w:cs="Times New Roman"/>
        </w:rPr>
        <w:t>da contratação.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1036"/>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FUNDAMENTAÇÃO E DESCRIÇÃO DA NECESSIDADE DA CONTRATAÇÃO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A Fundamentação da Contratação e de seus quantitativos encontra-se pormenorizada em Tópico específico dos Estudos Técnicos Preliminares, apêndice deste Termo de Referência.</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 xml:space="preserve">O objeto da contratação está previsto no Plano de Contratações Anual </w:t>
      </w:r>
      <w:r w:rsidRPr="00E77318">
        <w:rPr>
          <w:rFonts w:ascii="Times New Roman" w:hAnsi="Times New Roman" w:cs="Times New Roman"/>
          <w:spacing w:val="-2"/>
        </w:rPr>
        <w:t>202</w:t>
      </w:r>
      <w:r w:rsidR="00677DF6">
        <w:rPr>
          <w:rFonts w:ascii="Times New Roman" w:hAnsi="Times New Roman" w:cs="Times New Roman"/>
          <w:spacing w:val="-2"/>
        </w:rPr>
        <w:t>6</w:t>
      </w:r>
      <w:r w:rsidRPr="00E77318">
        <w:rPr>
          <w:rFonts w:ascii="Times New Roman" w:hAnsi="Times New Roman" w:cs="Times New Roman"/>
          <w:color w:val="FF0000"/>
          <w:spacing w:val="-2"/>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1036"/>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DESCRIÇÃO DA SOLUÇÃO COMO UM TODO CONSIDERADO O CICLO DE VIDA DO OBJETO E ESPECIFICAÇÃO DO PRODUTO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A descrição da solução como um todo encontra-se pormenorizada em tópico específico do Estudos Técnicos Preliminares, apêndice deste Termo de Referência.</w:t>
      </w:r>
    </w:p>
    <w:p w:rsidR="00677DF6" w:rsidRPr="00E77318" w:rsidRDefault="00677DF6" w:rsidP="00DE7352">
      <w:pPr>
        <w:pStyle w:val="PargrafodaLista"/>
        <w:numPr>
          <w:ilvl w:val="1"/>
          <w:numId w:val="3"/>
        </w:numPr>
        <w:tabs>
          <w:tab w:val="left" w:pos="1134"/>
        </w:tabs>
        <w:spacing w:line="276" w:lineRule="auto"/>
        <w:ind w:left="0" w:firstLine="1134"/>
        <w:rPr>
          <w:rFonts w:ascii="Times New Roman" w:hAnsi="Times New Roman" w:cs="Times New Roman"/>
        </w:rPr>
      </w:pPr>
    </w:p>
    <w:p w:rsidR="00DE7352" w:rsidRPr="00E77318" w:rsidRDefault="00DE7352" w:rsidP="00DE7352">
      <w:pPr>
        <w:pStyle w:val="Heading1"/>
        <w:numPr>
          <w:ilvl w:val="0"/>
          <w:numId w:val="3"/>
        </w:numPr>
        <w:tabs>
          <w:tab w:val="left" w:pos="839"/>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REQUISITOSDA CONTRATAÇÃO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Subcontratação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 xml:space="preserve">Não é admitida a subcontratação do objeto </w:t>
      </w:r>
      <w:r w:rsidRPr="00E77318">
        <w:rPr>
          <w:rFonts w:ascii="Times New Roman" w:hAnsi="Times New Roman" w:cs="Times New Roman"/>
          <w:spacing w:val="-2"/>
        </w:rPr>
        <w:t>contratual.</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839"/>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lastRenderedPageBreak/>
        <w:t xml:space="preserve">MODELO DE EXECUÇÃO DO </w:t>
      </w:r>
      <w:r w:rsidRPr="00E77318">
        <w:rPr>
          <w:rFonts w:ascii="Times New Roman" w:hAnsi="Times New Roman" w:cs="Times New Roman"/>
          <w:spacing w:val="-2"/>
          <w:sz w:val="22"/>
          <w:szCs w:val="22"/>
        </w:rPr>
        <w:t>OBJETO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Caso não seja possível a prestação do serviço na data assinalada, a empresa deverá comunicar as razões respectivas com pelo menos 02 (dois) dias de antecedência para que qualquer pleito de prorrogação de prazo seja analisado, ressalvadas situações de caso fortuito e força maior.</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839"/>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MODELO DE GESTÃO DO </w:t>
      </w:r>
      <w:r w:rsidRPr="00E77318">
        <w:rPr>
          <w:rFonts w:ascii="Times New Roman" w:hAnsi="Times New Roman" w:cs="Times New Roman"/>
          <w:spacing w:val="-2"/>
          <w:sz w:val="22"/>
          <w:szCs w:val="22"/>
        </w:rPr>
        <w:t>CONTRATO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contrato deverá ser executado fielmente pelas partes, de acordo com as cláusulas avençadas e as normas da Lei nº 14.133, de 2021, e cada parte responderá pelas consequências de sua inexecução total ou parcial.</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Em caso de impedimento, ordem de paralisação ou suspensão do contrato o cronograma de execução será prorrogado automaticamente pelo tempo correspondente, anotadas tais circunstâncias mediante simples apostila.</w:t>
      </w: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As comunicações entre o órgão ou entidade e a contratada devem ser realizadas por escrito sempre que o ato exigir tal formalidade, admitindo-se o uso de mensagem eletrônica para esse fim.</w:t>
      </w:r>
    </w:p>
    <w:p w:rsidR="00DE7352" w:rsidRPr="00E77318" w:rsidRDefault="00DE7352" w:rsidP="00DE7352">
      <w:pPr>
        <w:pStyle w:val="PargrafodaLista"/>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órgão ou entidade poderá convocar representante da empresa para adoção de providências que devam ser cumpridas de imediato.</w:t>
      </w:r>
    </w:p>
    <w:p w:rsidR="00DE7352" w:rsidRPr="00E77318" w:rsidRDefault="0083749F" w:rsidP="00DE7352">
      <w:pPr>
        <w:pStyle w:val="PargrafodaLista"/>
        <w:tabs>
          <w:tab w:val="left" w:pos="1134"/>
        </w:tabs>
        <w:spacing w:line="276" w:lineRule="auto"/>
        <w:ind w:left="0" w:firstLine="1134"/>
        <w:rPr>
          <w:rFonts w:ascii="Times New Roman" w:hAnsi="Times New Roman" w:cs="Times New Roman"/>
        </w:rPr>
      </w:pPr>
      <w:r w:rsidRPr="0083749F">
        <w:rPr>
          <w:rFonts w:ascii="Times New Roman" w:hAnsi="Times New Roman" w:cs="Times New Roman"/>
        </w:rPr>
        <w:pict>
          <v:rect id="docshape9" o:spid="_x0000_s1026" style="position:absolute;left:0;text-align:left;margin-left:400.55pt;margin-top:6.55pt;width:2.9pt;height:.25pt;z-index:-251658752;mso-position-horizontal-relative:page" fillcolor="black" stroked="f">
            <w10:wrap anchorx="page"/>
          </v:rect>
        </w:pict>
      </w:r>
      <w:r w:rsidR="00DE7352" w:rsidRPr="00E77318">
        <w:rPr>
          <w:rFonts w:ascii="Times New Roman" w:hAnsi="Times New Roman" w:cs="Times New Roman"/>
        </w:rPr>
        <w:t xml:space="preserve">Após a assinatura do contrato ou instrumento equivalente o órgão ou entidade poderá convocar o representante da empresa contratada para reunião inicial para apresentação do plano de fiscalização, que conterá informações a cerca das obrigações contratuais dos mecanismos de fiscalização, </w:t>
      </w:r>
      <w:r w:rsidR="00DE7352" w:rsidRPr="00E77318">
        <w:rPr>
          <w:rFonts w:ascii="Times New Roman" w:hAnsi="Times New Roman" w:cs="Times New Roman"/>
          <w:spacing w:val="-2"/>
        </w:rPr>
        <w:t xml:space="preserve">das estratégias para execução do objeto do plano complementar de execução da contratada quando houver </w:t>
      </w:r>
      <w:r w:rsidR="00DE7352" w:rsidRPr="00E77318">
        <w:rPr>
          <w:rFonts w:ascii="Times New Roman" w:hAnsi="Times New Roman" w:cs="Times New Roman"/>
        </w:rPr>
        <w:t>do método de aferição dos resultados e das sanções aplicáveis, dentre outros.</w:t>
      </w:r>
    </w:p>
    <w:p w:rsidR="00DE7352" w:rsidRDefault="00DE7352" w:rsidP="00DE7352">
      <w:pPr>
        <w:pStyle w:val="PargrafodaLista"/>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A execução do contrato deverá ser acompanhada e fiscalizada pelos fiscais do contrato ou pelos respectivos substitutos (</w:t>
      </w:r>
      <w:r w:rsidRPr="00E77318">
        <w:rPr>
          <w:rFonts w:ascii="Times New Roman" w:hAnsi="Times New Roman" w:cs="Times New Roman"/>
          <w:color w:val="00007F"/>
          <w:u w:val="single" w:color="00007F"/>
        </w:rPr>
        <w:t>Lei nº 14.133, de 2021, art. 117, caput</w:t>
      </w:r>
      <w:r w:rsidRPr="00E77318">
        <w:rPr>
          <w:rFonts w:ascii="Times New Roman" w:hAnsi="Times New Roman" w:cs="Times New Roman"/>
        </w:rPr>
        <w:t>).</w:t>
      </w:r>
    </w:p>
    <w:p w:rsidR="00677DF6" w:rsidRPr="00E77318" w:rsidRDefault="00677DF6" w:rsidP="00DE7352">
      <w:pPr>
        <w:pStyle w:val="PargrafodaLista"/>
        <w:tabs>
          <w:tab w:val="left" w:pos="1134"/>
        </w:tabs>
        <w:spacing w:line="276" w:lineRule="auto"/>
        <w:ind w:left="0" w:firstLine="1134"/>
        <w:rPr>
          <w:rFonts w:ascii="Times New Roman" w:hAnsi="Times New Roman" w:cs="Times New Roman"/>
        </w:rPr>
      </w:pPr>
    </w:p>
    <w:p w:rsidR="00DE7352" w:rsidRPr="00E77318" w:rsidRDefault="00DE7352" w:rsidP="00DE7352">
      <w:pPr>
        <w:pStyle w:val="PargrafodaLista"/>
        <w:numPr>
          <w:ilvl w:val="1"/>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 xml:space="preserve">Para fiscal técnico fica de responsável o servidor </w:t>
      </w:r>
      <w:r w:rsidR="00C70CCD">
        <w:rPr>
          <w:rFonts w:ascii="Times New Roman" w:hAnsi="Times New Roman" w:cs="Times New Roman"/>
        </w:rPr>
        <w:t>Mara Regina Souza Severo</w:t>
      </w:r>
      <w:r w:rsidRPr="00E77318">
        <w:rPr>
          <w:rFonts w:ascii="Times New Roman" w:hAnsi="Times New Roman" w:cs="Times New Roman"/>
          <w:spacing w:val="-2"/>
        </w:rPr>
        <w:t>.</w:t>
      </w:r>
    </w:p>
    <w:p w:rsidR="00DE7352" w:rsidRPr="00E77318" w:rsidRDefault="00DE7352" w:rsidP="00DE7352">
      <w:pPr>
        <w:pStyle w:val="PargrafodaLista"/>
        <w:numPr>
          <w:ilvl w:val="2"/>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fiscal técnico do contrato acompanhará a execução do contrato para que sejam cumpridas todas as condições estabelecidas no contrato de modo a assegurar os melhores resultados para a Administração. (Decreto nº 11.246, de 2022, art. 22, VI);</w:t>
      </w:r>
    </w:p>
    <w:p w:rsidR="00DE7352" w:rsidRPr="00E77318" w:rsidRDefault="00DE7352" w:rsidP="00DE7352">
      <w:pPr>
        <w:pStyle w:val="PargrafodaLista"/>
        <w:numPr>
          <w:ilvl w:val="2"/>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 fiscal técnico do contrato anotará no histórico de gerenciamento do contrato todas as ocorrências relacionadas à execução do contrato, com a descrição do que for necessário para a regularização das faltas ou dos defeitos observados. (</w:t>
      </w:r>
      <w:r w:rsidRPr="00E77318">
        <w:rPr>
          <w:rFonts w:ascii="Times New Roman" w:hAnsi="Times New Roman" w:cs="Times New Roman"/>
          <w:color w:val="00007F"/>
          <w:u w:val="single" w:color="00007F"/>
        </w:rPr>
        <w:t>Lei nº 14.133, de 2021, art. 117, §1º</w:t>
      </w:r>
      <w:r w:rsidRPr="00E77318">
        <w:rPr>
          <w:rFonts w:ascii="Times New Roman" w:hAnsi="Times New Roman" w:cs="Times New Roman"/>
        </w:rPr>
        <w:t xml:space="preserve">, e </w:t>
      </w:r>
      <w:r w:rsidRPr="00E77318">
        <w:rPr>
          <w:rFonts w:ascii="Times New Roman" w:hAnsi="Times New Roman" w:cs="Times New Roman"/>
          <w:color w:val="00007F"/>
          <w:u w:val="single" w:color="00007F"/>
        </w:rPr>
        <w:t>Decreto nº11.246, de 2022, art. 22, II);</w:t>
      </w:r>
    </w:p>
    <w:p w:rsidR="00DE7352" w:rsidRPr="00E77318" w:rsidRDefault="00DE7352" w:rsidP="00DE7352">
      <w:pPr>
        <w:pStyle w:val="PargrafodaLista"/>
        <w:numPr>
          <w:ilvl w:val="2"/>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Identificada qualquer inexatidão ou irregularidade, o fiscal técnico do contrato emitirá notificações para a correção da execução do contrato, determinando prazo para a correção. (</w:t>
      </w:r>
      <w:r w:rsidRPr="00E77318">
        <w:rPr>
          <w:rFonts w:ascii="Times New Roman" w:hAnsi="Times New Roman" w:cs="Times New Roman"/>
          <w:color w:val="00007F"/>
          <w:u w:val="single" w:color="00007F"/>
        </w:rPr>
        <w:t>Decreto nº11.246, de 2022, art. 22, III</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Ofiscal técnico docontrato informará ao gestor do contato em tempo hábil a situação que de mandar decisão ou adoção de medidas que ultrapassem sua competência para que adote as medidas necessárias e saneadoras se foro caso. (</w:t>
      </w:r>
      <w:r w:rsidRPr="00E77318">
        <w:rPr>
          <w:rFonts w:ascii="Times New Roman" w:hAnsi="Times New Roman" w:cs="Times New Roman"/>
          <w:color w:val="00007F"/>
          <w:u w:val="single" w:color="00007F"/>
        </w:rPr>
        <w:t>Decreto nº 11.246, de 2022, art. 22, IV</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No caso de ocorrências que possam inviabilizar a execução do contrato nas datas a prazadas </w:t>
      </w:r>
      <w:r w:rsidRPr="00E77318">
        <w:rPr>
          <w:rFonts w:ascii="Times New Roman" w:hAnsi="Times New Roman" w:cs="Times New Roman"/>
        </w:rPr>
        <w:t>o fiscal técnico do contrato comunicarão fato imediatamente ao gestor do contrato. (</w:t>
      </w:r>
      <w:r w:rsidRPr="00E77318">
        <w:rPr>
          <w:rFonts w:ascii="Times New Roman" w:hAnsi="Times New Roman" w:cs="Times New Roman"/>
          <w:color w:val="00007F"/>
          <w:u w:val="single" w:color="00007F"/>
        </w:rPr>
        <w:t>Decretonº11.246,de2022, art. 22, V</w:t>
      </w:r>
      <w:r w:rsidRPr="00E77318">
        <w:rPr>
          <w:rFonts w:ascii="Times New Roman" w:hAnsi="Times New Roman" w:cs="Times New Roman"/>
        </w:rPr>
        <w:t>).</w:t>
      </w:r>
    </w:p>
    <w:p w:rsidR="00DE7352"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rPr>
        <w:t xml:space="preserve">O fiscal técnico do contrato comunicar ao gestor do contrato em tempo hábil o término do </w:t>
      </w:r>
      <w:r w:rsidRPr="00E77318">
        <w:rPr>
          <w:rFonts w:ascii="Times New Roman" w:hAnsi="Times New Roman" w:cs="Times New Roman"/>
          <w:spacing w:val="-2"/>
        </w:rPr>
        <w:lastRenderedPageBreak/>
        <w:t xml:space="preserve">contrato sob sua responsabilidade com vistas à renovação tempestiva ou à prorrogação contratual </w:t>
      </w:r>
      <w:r w:rsidRPr="00E77318">
        <w:rPr>
          <w:rFonts w:ascii="Times New Roman" w:hAnsi="Times New Roman" w:cs="Times New Roman"/>
          <w:color w:val="00007F"/>
          <w:spacing w:val="-2"/>
          <w:u w:val="single" w:color="00007F"/>
        </w:rPr>
        <w:t>(Decreto</w:t>
      </w:r>
      <w:r w:rsidRPr="00E77318">
        <w:rPr>
          <w:rFonts w:ascii="Times New Roman" w:hAnsi="Times New Roman" w:cs="Times New Roman"/>
          <w:color w:val="00007F"/>
          <w:u w:val="single" w:color="00007F"/>
        </w:rPr>
        <w:t>nº 11.246, de 2022, art. 22, VII</w:t>
      </w:r>
      <w:r w:rsidRPr="00E77318">
        <w:rPr>
          <w:rFonts w:ascii="Times New Roman" w:hAnsi="Times New Roman" w:cs="Times New Roman"/>
        </w:rPr>
        <w:t>).</w:t>
      </w:r>
    </w:p>
    <w:p w:rsidR="00677DF6" w:rsidRPr="00E77318" w:rsidRDefault="00677DF6"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Para fiscal administrativo fica de responsável a servidora Diana Moor </w:t>
      </w:r>
      <w:r w:rsidRPr="00E77318">
        <w:rPr>
          <w:rFonts w:ascii="Times New Roman" w:hAnsi="Times New Roman" w:cs="Times New Roman"/>
          <w:spacing w:val="-2"/>
        </w:rPr>
        <w:t>Bonotto.</w:t>
      </w:r>
    </w:p>
    <w:p w:rsidR="00DE7352" w:rsidRPr="00E77318" w:rsidRDefault="00DE7352" w:rsidP="00DE7352">
      <w:pPr>
        <w:pStyle w:val="PargrafodaLista"/>
        <w:numPr>
          <w:ilvl w:val="2"/>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sidRPr="00E77318">
        <w:rPr>
          <w:rFonts w:ascii="Times New Roman" w:hAnsi="Times New Roman" w:cs="Times New Roman"/>
          <w:color w:val="00007F"/>
          <w:u w:val="single" w:color="00007F"/>
        </w:rPr>
        <w:t>Art. 23, I e II, do Decreto nº 11.246, de 2022</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Caso ocorram descumprimento das obrigações contratuais, o fiscal administrativo do contrato </w:t>
      </w:r>
      <w:r w:rsidRPr="00E77318">
        <w:rPr>
          <w:rFonts w:ascii="Times New Roman" w:hAnsi="Times New Roman" w:cs="Times New Roman"/>
        </w:rPr>
        <w:t>atuará tempestivamente na solução do problema, reportando ao gestor do contrato para que tome as providências cabíveis, quando ultrapassar a sua competência; (</w:t>
      </w:r>
      <w:r w:rsidRPr="00E77318">
        <w:rPr>
          <w:rFonts w:ascii="Times New Roman" w:hAnsi="Times New Roman" w:cs="Times New Roman"/>
          <w:color w:val="00007F"/>
          <w:u w:val="single" w:color="00007F"/>
        </w:rPr>
        <w:t>Decreto nº 11.246, de 2022, art. 23, IV</w:t>
      </w:r>
      <w:r w:rsidRPr="00E77318">
        <w:rPr>
          <w:rFonts w:ascii="Times New Roman" w:hAnsi="Times New Roman" w:cs="Times New Roman"/>
        </w:rPr>
        <w:t>).</w:t>
      </w: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Para gestor do contrato fica de responsável a servidora Sandra Beatriz Martins da Silva</w:t>
      </w:r>
      <w:r w:rsidRPr="00E77318">
        <w:rPr>
          <w:rFonts w:ascii="Times New Roman" w:hAnsi="Times New Roman" w:cs="Times New Roman"/>
          <w:spacing w:val="-2"/>
        </w:rPr>
        <w:t>.</w:t>
      </w:r>
    </w:p>
    <w:p w:rsidR="00DE7352" w:rsidRPr="00E77318" w:rsidRDefault="00DE7352" w:rsidP="00DE7352">
      <w:pPr>
        <w:pStyle w:val="PargrafodaLista"/>
        <w:numPr>
          <w:ilvl w:val="2"/>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r w:rsidRPr="00E77318">
        <w:rPr>
          <w:rFonts w:ascii="Times New Roman" w:hAnsi="Times New Roman" w:cs="Times New Roman"/>
          <w:color w:val="00007F"/>
          <w:u w:val="single" w:color="00007F"/>
        </w:rPr>
        <w:t>Decreto nº 11.246, de2022, art.21, IV</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O gestor do contrato acompanhará a manutenção das condições de habilitação da contratada </w:t>
      </w:r>
      <w:r w:rsidRPr="00E77318">
        <w:rPr>
          <w:rFonts w:ascii="Times New Roman" w:hAnsi="Times New Roman" w:cs="Times New Roman"/>
        </w:rPr>
        <w:t>para fins de empenho de despesa e pagamento e anotará os problemas que obtem o fluxo normal da liquidação e do pagamento dadespesa no relatórioderiscoseventuais. (</w:t>
      </w:r>
      <w:r w:rsidRPr="00E77318">
        <w:rPr>
          <w:rFonts w:ascii="Times New Roman" w:hAnsi="Times New Roman" w:cs="Times New Roman"/>
          <w:color w:val="00007F"/>
          <w:u w:val="single" w:color="00007F"/>
        </w:rPr>
        <w:t>Decreto nº11.246, de2022, art.21, III</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rPr>
        <w:t>O gestor do contrato acompanhará os registros realizados pelos fiscais do contrato de todas as ocorrências relacionadas à execução do contrato e as medidas adotadas, informando, sefor ocaso, à autoridade superior à quel as que ultrapassarem a sua competência. (</w:t>
      </w:r>
      <w:r w:rsidRPr="00E77318">
        <w:rPr>
          <w:rFonts w:ascii="Times New Roman" w:hAnsi="Times New Roman" w:cs="Times New Roman"/>
          <w:color w:val="00007F"/>
          <w:u w:val="single" w:color="00007F"/>
        </w:rPr>
        <w:t>Decretonº11.246,de2022,art.21,II</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rPr>
        <w:t>O gestor do contrato emitirá documento comprobatório da avaliação realizada pelos fiscais técnico, administrativo e setorial quanto ao cumprimento de obrigações assumidas pelo contratado, com menção ao seu desempenho na execução contratual baseado no sindicadores objetivamente definidos e aferidos e a eventuais penalidades aplicadas, devendo constar do cadastro de atesto de cumprimento de obrigações. (</w:t>
      </w:r>
      <w:r w:rsidRPr="00E77318">
        <w:rPr>
          <w:rFonts w:ascii="Times New Roman" w:hAnsi="Times New Roman" w:cs="Times New Roman"/>
          <w:color w:val="00007F"/>
          <w:u w:val="single" w:color="00007F"/>
        </w:rPr>
        <w:t>Decreto nº 11.246, de 2022, art. 21, VIII</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1830"/>
        </w:tabs>
        <w:spacing w:line="276" w:lineRule="auto"/>
        <w:ind w:left="0" w:firstLine="1134"/>
        <w:rPr>
          <w:rFonts w:ascii="Times New Roman" w:hAnsi="Times New Roman" w:cs="Times New Roman"/>
        </w:rPr>
      </w:pPr>
      <w:r w:rsidRPr="00E77318">
        <w:rPr>
          <w:rFonts w:ascii="Times New Roman" w:hAnsi="Times New Roman" w:cs="Times New Roman"/>
        </w:rPr>
        <w:t>O gestor do contrato tomará providências para a formalização de processo administrativo de responsabilização para fins de aplicação de sanções, a ser conduzido pela comissão de que trata o art.158 da Lei nº 14.133, de 2021, ou pelo agente ou pelo setor com competência para tal, conforme o caso. (</w:t>
      </w:r>
      <w:r w:rsidRPr="00E77318">
        <w:rPr>
          <w:rFonts w:ascii="Times New Roman" w:hAnsi="Times New Roman" w:cs="Times New Roman"/>
          <w:color w:val="00007F"/>
          <w:u w:val="single" w:color="00007F"/>
        </w:rPr>
        <w:t>Decreto nº 11.246, de 2022, art. 21, X</w:t>
      </w:r>
      <w:r w:rsidRPr="00E77318">
        <w:rPr>
          <w:rFonts w:ascii="Times New Roman" w:hAnsi="Times New Roman" w:cs="Times New Roman"/>
        </w:rPr>
        <w:t>).</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fiscal administrativo do contrato comunicará ao gestor do contrato, em tempo hábil, o término do contrato sob sua responsabilidade, com vistas à tempestiva renovação ou prorrogação contratual. (</w:t>
      </w:r>
      <w:r w:rsidRPr="00E77318">
        <w:rPr>
          <w:rFonts w:ascii="Times New Roman" w:hAnsi="Times New Roman" w:cs="Times New Roman"/>
          <w:color w:val="00007F"/>
          <w:u w:val="single" w:color="00007F"/>
        </w:rPr>
        <w:t>Decreto nº 11.246, de 2022, art. 22, VII</w:t>
      </w:r>
      <w:r w:rsidRPr="00E77318">
        <w:rPr>
          <w:rFonts w:ascii="Times New Roman" w:hAnsi="Times New Roman" w:cs="Times New Roman"/>
        </w:rPr>
        <w:t>).</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gestor do contrato deverá elaborará relatório final com informações sobre a consecução dos objetivos que tenham justificado a contratação e eventuais condutas a serem adotadas para o aprimoramento das atividades da Administração. (</w:t>
      </w:r>
      <w:r w:rsidRPr="00E77318">
        <w:rPr>
          <w:rFonts w:ascii="Times New Roman" w:hAnsi="Times New Roman" w:cs="Times New Roman"/>
          <w:color w:val="00007F"/>
          <w:u w:val="single" w:color="00007F"/>
        </w:rPr>
        <w:t>Decreto nº 11.246, de 2022, art. 21, VI</w:t>
      </w:r>
      <w:r w:rsidRPr="00E77318">
        <w:rPr>
          <w:rFonts w:ascii="Times New Roman" w:hAnsi="Times New Roman" w:cs="Times New Roman"/>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839"/>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CRITÉRIOS DE MEDIÇÃO E DE </w:t>
      </w:r>
      <w:r w:rsidRPr="00E77318">
        <w:rPr>
          <w:rFonts w:ascii="Times New Roman" w:hAnsi="Times New Roman" w:cs="Times New Roman"/>
          <w:spacing w:val="-2"/>
          <w:sz w:val="22"/>
          <w:szCs w:val="22"/>
        </w:rPr>
        <w:t>PAGAMENTO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lastRenderedPageBreak/>
        <w:t>Recebimento do Objeto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O serviço será aceito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O serviço poderá ser rejeitado no todo ou em parte inclusive antes do recebimento provisório, </w:t>
      </w:r>
      <w:r w:rsidRPr="00E77318">
        <w:rPr>
          <w:rFonts w:ascii="Times New Roman" w:hAnsi="Times New Roman" w:cs="Times New Roman"/>
        </w:rPr>
        <w:t xml:space="preserve">quando em desacordo com as especificações constantes no Termo de Referência e na proposta, devendo </w:t>
      </w:r>
      <w:r w:rsidRPr="00E77318">
        <w:rPr>
          <w:rFonts w:ascii="Times New Roman" w:hAnsi="Times New Roman" w:cs="Times New Roman"/>
          <w:spacing w:val="-2"/>
        </w:rPr>
        <w:t xml:space="preserve">ser substituídos no prazo de 03 (três) dias, acontar da notificação da contratada, às suas custas sem prejuízo </w:t>
      </w:r>
      <w:r w:rsidRPr="00E77318">
        <w:rPr>
          <w:rFonts w:ascii="Times New Roman" w:hAnsi="Times New Roman" w:cs="Times New Roman"/>
        </w:rPr>
        <w:t>da aplicação das penalidades.</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O recebimento definitivo ocorrerá no prazo de até 05 (cinco) dias úteis</w:t>
      </w:r>
      <w:r w:rsidRPr="00E77318">
        <w:rPr>
          <w:rFonts w:ascii="Times New Roman" w:hAnsi="Times New Roman" w:cs="Times New Roman"/>
          <w:color w:val="FF0000"/>
        </w:rPr>
        <w:t xml:space="preserve">, </w:t>
      </w:r>
      <w:r w:rsidRPr="00E77318">
        <w:rPr>
          <w:rFonts w:ascii="Times New Roman" w:hAnsi="Times New Roman" w:cs="Times New Roman"/>
        </w:rPr>
        <w:t>a contar do recebimento da nota fiscal ou instrumento de cobrança equivalente pela Administração,após a verificação da qualidade e quantidade do serviço e consequente aceitação mediante termo detalhado.</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O prazo para recebimento definitivo poderá ser excepcionalmente prorrogado, de forma justificada por igual período quando houver necessidade de diligências para a aferição do atendimento das exigências contratuais.</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 xml:space="preserve">No caso de controvérsia sobre a execução do objeto, quanto à dimensão, qualidade e quantidade deverá ser observado o teor do </w:t>
      </w:r>
      <w:r w:rsidRPr="00E77318">
        <w:rPr>
          <w:rFonts w:ascii="Times New Roman" w:hAnsi="Times New Roman" w:cs="Times New Roman"/>
          <w:color w:val="00007F"/>
          <w:u w:val="single" w:color="00007F"/>
        </w:rPr>
        <w:t>art. 143daLeinº14.133,de2021</w:t>
      </w:r>
      <w:r w:rsidRPr="00E77318">
        <w:rPr>
          <w:rFonts w:ascii="Times New Roman" w:hAnsi="Times New Roman" w:cs="Times New Roman"/>
        </w:rPr>
        <w:t>, comunicando-se à empresa para emissão de Nota Fiscal no que pertine à parcela incontroversa da execução do objeto, para efeito de liquidação e pagamento.</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 xml:space="preserve">O prazo para a solução, pelo contratado, de inconsistências na execução do objeto ou de </w:t>
      </w:r>
      <w:r w:rsidRPr="00E77318">
        <w:rPr>
          <w:rFonts w:ascii="Times New Roman" w:hAnsi="Times New Roman" w:cs="Times New Roman"/>
          <w:spacing w:val="-2"/>
        </w:rPr>
        <w:t xml:space="preserve">saneamento da nota fiscal ou de instrumento de cobrança equivalente, verificadas pela Administração durante </w:t>
      </w:r>
      <w:r w:rsidRPr="00E77318">
        <w:rPr>
          <w:rFonts w:ascii="Times New Roman" w:hAnsi="Times New Roman" w:cs="Times New Roman"/>
        </w:rPr>
        <w:t>a análise prévia à liquidação de despesa, nãoserá computado para os fins do recebimento definitivo.</w:t>
      </w: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O recebimento provisório ou definitivo não excluirá a responsabilidade civil pela solidez e pela </w:t>
      </w:r>
      <w:r w:rsidRPr="00E77318">
        <w:rPr>
          <w:rFonts w:ascii="Times New Roman" w:hAnsi="Times New Roman" w:cs="Times New Roman"/>
        </w:rPr>
        <w:t>segurança do serviço nem a responsabilidade ético-profissional pela perfeita execução docontrato.</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Liquidação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 xml:space="preserve">Para fins de liquidação o setor competente deverá verificar se a nota fiscal ou instrumento de cobrança equivalente apresentado expressa os elementos necessários e essenciais do documento, tais </w:t>
      </w:r>
      <w:r w:rsidRPr="00E77318">
        <w:rPr>
          <w:rFonts w:ascii="Times New Roman" w:hAnsi="Times New Roman" w:cs="Times New Roman"/>
          <w:spacing w:val="-2"/>
        </w:rPr>
        <w:t>como:</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O prazo de </w:t>
      </w:r>
      <w:r w:rsidRPr="00E77318">
        <w:rPr>
          <w:rFonts w:ascii="Times New Roman" w:hAnsi="Times New Roman" w:cs="Times New Roman"/>
          <w:spacing w:val="-2"/>
        </w:rPr>
        <w:t>validade;</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A data da</w:t>
      </w:r>
      <w:r w:rsidRPr="00E77318">
        <w:rPr>
          <w:rFonts w:ascii="Times New Roman" w:hAnsi="Times New Roman" w:cs="Times New Roman"/>
          <w:spacing w:val="-2"/>
        </w:rPr>
        <w:t xml:space="preserve"> emissão;</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Os dados do contrato e do órgão </w:t>
      </w:r>
      <w:r w:rsidRPr="00E77318">
        <w:rPr>
          <w:rFonts w:ascii="Times New Roman" w:hAnsi="Times New Roman" w:cs="Times New Roman"/>
          <w:spacing w:val="-2"/>
        </w:rPr>
        <w:t>contratante;</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O período respectivo de execução do </w:t>
      </w:r>
      <w:r w:rsidRPr="00E77318">
        <w:rPr>
          <w:rFonts w:ascii="Times New Roman" w:hAnsi="Times New Roman" w:cs="Times New Roman"/>
          <w:spacing w:val="-2"/>
        </w:rPr>
        <w:t>contrato;</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O valor a pagar;</w:t>
      </w:r>
    </w:p>
    <w:p w:rsidR="00DE7352" w:rsidRPr="00E77318" w:rsidRDefault="00DE7352" w:rsidP="00DE7352">
      <w:pPr>
        <w:pStyle w:val="PargrafodaLista"/>
        <w:numPr>
          <w:ilvl w:val="0"/>
          <w:numId w:val="2"/>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Eventual destaque do valor de retenções tributárias </w:t>
      </w:r>
      <w:r w:rsidRPr="00E77318">
        <w:rPr>
          <w:rFonts w:ascii="Times New Roman" w:hAnsi="Times New Roman" w:cs="Times New Roman"/>
          <w:spacing w:val="-2"/>
        </w:rPr>
        <w:t>cabíveis.</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84"/>
        </w:tabs>
        <w:spacing w:line="276" w:lineRule="auto"/>
        <w:ind w:left="0" w:firstLine="1134"/>
        <w:rPr>
          <w:rFonts w:ascii="Times New Roman" w:hAnsi="Times New Roman" w:cs="Times New Roman"/>
        </w:rPr>
      </w:pPr>
      <w:r w:rsidRPr="00E77318">
        <w:rPr>
          <w:rFonts w:ascii="Times New Roman" w:hAnsi="Times New Roman" w:cs="Times New Roman"/>
        </w:rPr>
        <w:t>Havendo erro na apresentação da nota fiscal ou instrumento de cobrança equivalente, ou circunstância que impeça a liquidação da despesa esta ficará sob restada até que o contratado providencie as medidas saneadoras reiniciando-se o prazo após a comprovação da regularização da situação sem ônus ao contratante;</w:t>
      </w:r>
    </w:p>
    <w:p w:rsidR="00DE7352" w:rsidRPr="00E77318" w:rsidRDefault="00DE7352" w:rsidP="00DE7352">
      <w:pPr>
        <w:pStyle w:val="PargrafodaLista"/>
        <w:numPr>
          <w:ilvl w:val="1"/>
          <w:numId w:val="3"/>
        </w:numPr>
        <w:tabs>
          <w:tab w:val="left" w:pos="1134"/>
          <w:tab w:val="left" w:pos="1884"/>
        </w:tabs>
        <w:spacing w:line="276" w:lineRule="auto"/>
        <w:ind w:left="0" w:firstLine="1134"/>
        <w:rPr>
          <w:rFonts w:ascii="Times New Roman" w:hAnsi="Times New Roman" w:cs="Times New Roman"/>
        </w:rPr>
      </w:pPr>
      <w:r w:rsidRPr="00E77318">
        <w:rPr>
          <w:rFonts w:ascii="Times New Roman" w:hAnsi="Times New Roman" w:cs="Times New Roman"/>
        </w:rPr>
        <w:t xml:space="preserve">A nota fiscal ou instrumento de cobrança equivalente deverá ser obrigatoriamente acompanhado da comprovação da regularidade fiscal, constatada por meio de consulta </w:t>
      </w:r>
      <w:r w:rsidRPr="00E77318">
        <w:rPr>
          <w:rFonts w:ascii="Times New Roman" w:hAnsi="Times New Roman" w:cs="Times New Roman"/>
          <w:i/>
        </w:rPr>
        <w:t>on-line</w:t>
      </w:r>
      <w:r w:rsidRPr="00E77318">
        <w:rPr>
          <w:rFonts w:ascii="Times New Roman" w:hAnsi="Times New Roman" w:cs="Times New Roman"/>
        </w:rPr>
        <w:t xml:space="preserve">ao </w:t>
      </w:r>
      <w:r w:rsidRPr="00E77318">
        <w:rPr>
          <w:rFonts w:ascii="Times New Roman" w:hAnsi="Times New Roman" w:cs="Times New Roman"/>
        </w:rPr>
        <w:lastRenderedPageBreak/>
        <w:t xml:space="preserve">SICAF ou, na impossibilidade de acesso ao referido Sistema, mediante consulta aos sítios eletrônicos oficiais ou à documentação mencionada no </w:t>
      </w:r>
      <w:r w:rsidRPr="00E77318">
        <w:rPr>
          <w:rFonts w:ascii="Times New Roman" w:hAnsi="Times New Roman" w:cs="Times New Roman"/>
          <w:color w:val="00007F"/>
          <w:u w:val="single" w:color="00007F"/>
        </w:rPr>
        <w:t>art. 68 da Lei nº 14.133, de 2021.</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Constatando-se, junto ao SICAF, a situação de irregularidade do contratado, será </w:t>
      </w:r>
      <w:r w:rsidRPr="00E77318">
        <w:rPr>
          <w:rFonts w:ascii="Times New Roman" w:hAnsi="Times New Roman" w:cs="Times New Roman"/>
          <w:spacing w:val="-2"/>
        </w:rPr>
        <w:t xml:space="preserve">providenciada sua notificação porescrito paraque </w:t>
      </w:r>
      <w:r w:rsidRPr="00E77318">
        <w:rPr>
          <w:rFonts w:ascii="Times New Roman" w:hAnsi="Times New Roman" w:cs="Times New Roman"/>
          <w:b/>
          <w:spacing w:val="-2"/>
          <w:u w:val="single"/>
        </w:rPr>
        <w:t>no prazo de 05 (cinco) dias úteis</w:t>
      </w:r>
      <w:r w:rsidRPr="00E77318">
        <w:rPr>
          <w:rFonts w:ascii="Times New Roman" w:hAnsi="Times New Roman" w:cs="Times New Roman"/>
          <w:spacing w:val="-2"/>
        </w:rPr>
        <w:t xml:space="preserve">, regularize sua situação </w:t>
      </w:r>
      <w:r w:rsidRPr="00E77318">
        <w:rPr>
          <w:rFonts w:ascii="Times New Roman" w:hAnsi="Times New Roman" w:cs="Times New Roman"/>
        </w:rPr>
        <w:t>ou, no mesmo prazo, apresente sua defesa. O prazo poderá ser prorrogado uma vez, por igual período, a critério do contratante.</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Não havendo regularização ou sendo a defesa considerada improcedente, o contratante deverá comunicar aos órgãos responsáveis pela fiscalização da regularidade fiscal quanto à inadimplência do contratado, bem como quanto àexistência de pagamento a ser efetuado, para que sejam acionados os meios pertinentes e necessários para garantir o recebimento de seus créditos.</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Persistindo a irregularidade o contratante deverá adotar as medidas necessárias à rescisão contratual nos autos do processo administrativo correspondente assegurada ao contratado a ampla defesa.</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Havendo a efetiva execução do objeto, os pagamentos serão realizados normalmente, até que se decida pela rescisão do contrato, caso o contratado não regularize sua situação junto ao SICAF.</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Prazo de </w:t>
      </w:r>
      <w:r w:rsidRPr="00E77318">
        <w:rPr>
          <w:rFonts w:ascii="Times New Roman" w:hAnsi="Times New Roman" w:cs="Times New Roman"/>
          <w:spacing w:val="-2"/>
          <w:sz w:val="22"/>
          <w:szCs w:val="22"/>
        </w:rPr>
        <w:t>pagamento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O pagamento será efetuado no </w:t>
      </w:r>
      <w:r w:rsidRPr="00E77318">
        <w:rPr>
          <w:rFonts w:ascii="Times New Roman" w:hAnsi="Times New Roman" w:cs="Times New Roman"/>
          <w:b/>
          <w:u w:val="single"/>
        </w:rPr>
        <w:t xml:space="preserve">prazo de até 30 (trinta) dias </w:t>
      </w:r>
      <w:r w:rsidRPr="00E77318">
        <w:rPr>
          <w:rFonts w:ascii="Times New Roman" w:hAnsi="Times New Roman" w:cs="Times New Roman"/>
        </w:rPr>
        <w:t xml:space="preserve">contados do recebimento </w:t>
      </w:r>
      <w:r w:rsidRPr="00E77318">
        <w:rPr>
          <w:rFonts w:ascii="Times New Roman" w:hAnsi="Times New Roman" w:cs="Times New Roman"/>
          <w:spacing w:val="-2"/>
        </w:rPr>
        <w:t>definitivo.</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No caso de atraso pelo Contratante, os valores devidos ao contratado serão atualizados monetariamente entre o termo final do prazo de pagamento atéa datade sua efetiva realização, mediante aplicação do índice </w:t>
      </w:r>
      <w:r w:rsidRPr="00E77318">
        <w:rPr>
          <w:rFonts w:ascii="Times New Roman" w:hAnsi="Times New Roman" w:cs="Times New Roman"/>
          <w:b/>
        </w:rPr>
        <w:t>IPCA-E</w:t>
      </w:r>
      <w:r w:rsidRPr="00E77318">
        <w:rPr>
          <w:rFonts w:ascii="Times New Roman" w:hAnsi="Times New Roman" w:cs="Times New Roman"/>
        </w:rPr>
        <w:t>de correção monetária.</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Formade</w:t>
      </w:r>
      <w:r w:rsidRPr="00E77318">
        <w:rPr>
          <w:rFonts w:ascii="Times New Roman" w:hAnsi="Times New Roman" w:cs="Times New Roman"/>
          <w:spacing w:val="-2"/>
          <w:sz w:val="22"/>
          <w:szCs w:val="22"/>
        </w:rPr>
        <w:t>pagamento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pagamento será realizado por meio de ordem bancária para crédito em banco, agência e conta corrente indicados pelo contratado.</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Será considerada data do pagamento o dia em que constar como emitida a ordem bancária para pagamento.</w:t>
      </w: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Quando o pagamento será efetuada a retenção tributária prevista na legislação </w:t>
      </w:r>
      <w:r w:rsidRPr="00E77318">
        <w:rPr>
          <w:rFonts w:ascii="Times New Roman" w:hAnsi="Times New Roman" w:cs="Times New Roman"/>
          <w:spacing w:val="-2"/>
        </w:rPr>
        <w:t>aplicável.</w:t>
      </w:r>
    </w:p>
    <w:p w:rsidR="00DE7352" w:rsidRPr="00E77318" w:rsidRDefault="00DE7352" w:rsidP="00DE7352">
      <w:pPr>
        <w:pStyle w:val="PargrafodaLista"/>
        <w:numPr>
          <w:ilvl w:val="2"/>
          <w:numId w:val="3"/>
        </w:numPr>
        <w:tabs>
          <w:tab w:val="left" w:pos="1134"/>
          <w:tab w:val="left" w:pos="2495"/>
        </w:tabs>
        <w:spacing w:line="276" w:lineRule="auto"/>
        <w:ind w:left="0" w:firstLine="1134"/>
        <w:rPr>
          <w:rFonts w:ascii="Times New Roman" w:hAnsi="Times New Roman" w:cs="Times New Roman"/>
        </w:rPr>
      </w:pPr>
      <w:r w:rsidRPr="00E77318">
        <w:rPr>
          <w:rFonts w:ascii="Times New Roman" w:hAnsi="Times New Roman" w:cs="Times New Roman"/>
        </w:rPr>
        <w:t xml:space="preserve">Independentemente do percentual de tributo inserido na planilha, quando houver, serão retidos na fonte, quando da realização do pagamento, os percentuais estabelecidos na legislação </w:t>
      </w:r>
      <w:r w:rsidRPr="00E77318">
        <w:rPr>
          <w:rFonts w:ascii="Times New Roman" w:hAnsi="Times New Roman" w:cs="Times New Roman"/>
          <w:spacing w:val="-2"/>
        </w:rPr>
        <w:t>vigente.</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O contratado regularmente optante pelo Simples Nacional nos termos da </w:t>
      </w:r>
      <w:r w:rsidRPr="00E77318">
        <w:rPr>
          <w:rFonts w:ascii="Times New Roman" w:hAnsi="Times New Roman" w:cs="Times New Roman"/>
          <w:color w:val="00007F"/>
          <w:u w:val="single" w:color="00007F"/>
        </w:rPr>
        <w:t>Lei Complementar nº 123,de2006</w:t>
      </w:r>
      <w:r w:rsidRPr="00E77318">
        <w:rPr>
          <w:rFonts w:ascii="Times New Roman" w:hAnsi="Times New Roman" w:cs="Times New Roman"/>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E7352" w:rsidRPr="00E77318" w:rsidRDefault="00DE7352" w:rsidP="00DE7352">
      <w:pPr>
        <w:pStyle w:val="PargrafodaLista"/>
        <w:tabs>
          <w:tab w:val="left" w:pos="1134"/>
        </w:tabs>
        <w:spacing w:line="276" w:lineRule="auto"/>
        <w:ind w:left="0" w:firstLine="1134"/>
        <w:rPr>
          <w:rFonts w:ascii="Times New Roman" w:hAnsi="Times New Roman" w:cs="Times New Roman"/>
        </w:rPr>
      </w:pPr>
    </w:p>
    <w:p w:rsidR="00DE7352" w:rsidRPr="00E77318" w:rsidRDefault="00DE7352" w:rsidP="00DE7352">
      <w:pPr>
        <w:pStyle w:val="Heading1"/>
        <w:numPr>
          <w:ilvl w:val="0"/>
          <w:numId w:val="3"/>
        </w:numPr>
        <w:tabs>
          <w:tab w:val="left" w:pos="834"/>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FORMA E CRITÉRIOS DE SELEÇÃO DO </w:t>
      </w:r>
      <w:r w:rsidRPr="00E77318">
        <w:rPr>
          <w:rFonts w:ascii="Times New Roman" w:hAnsi="Times New Roman" w:cs="Times New Roman"/>
          <w:spacing w:val="-2"/>
          <w:sz w:val="22"/>
          <w:szCs w:val="22"/>
        </w:rPr>
        <w:t>FORNECEDOR</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Forma de seleção e critério de julgamento da </w:t>
      </w:r>
      <w:r w:rsidRPr="00E77318">
        <w:rPr>
          <w:rFonts w:ascii="Times New Roman" w:hAnsi="Times New Roman" w:cs="Times New Roman"/>
          <w:spacing w:val="-2"/>
          <w:sz w:val="22"/>
          <w:szCs w:val="22"/>
        </w:rPr>
        <w:t>proposta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rPr>
        <w:t xml:space="preserve">O fornecedor será selecionado por meio da realização de procedimento de LICITAÇÃO, na modalidade PREGÃO, sob a forma ELETRÔNICA, com adoção do critério de julgamento pelo MENOR </w:t>
      </w:r>
      <w:r w:rsidRPr="00E77318">
        <w:rPr>
          <w:rFonts w:ascii="Times New Roman" w:hAnsi="Times New Roman" w:cs="Times New Roman"/>
          <w:spacing w:val="-2"/>
        </w:rPr>
        <w:t>PREÇO.</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Exigências de </w:t>
      </w:r>
      <w:r w:rsidRPr="00E77318">
        <w:rPr>
          <w:rFonts w:ascii="Times New Roman" w:hAnsi="Times New Roman" w:cs="Times New Roman"/>
          <w:spacing w:val="-2"/>
          <w:sz w:val="22"/>
          <w:szCs w:val="22"/>
        </w:rPr>
        <w:t>habilitação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Para fins de habilitação deverá o licitante comprovar os seguintes </w:t>
      </w:r>
      <w:r w:rsidRPr="00E77318">
        <w:rPr>
          <w:rFonts w:ascii="Times New Roman" w:hAnsi="Times New Roman" w:cs="Times New Roman"/>
          <w:spacing w:val="-2"/>
        </w:rPr>
        <w:t>requisitos:</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Habilitação jurídica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Empresário individual: </w:t>
      </w:r>
      <w:r w:rsidRPr="00E77318">
        <w:rPr>
          <w:rFonts w:ascii="Times New Roman" w:hAnsi="Times New Roman" w:cs="Times New Roman"/>
        </w:rPr>
        <w:t>inscrição no Registro Público de Empresas Mercantis a cargo da Junta Comercial da respectiva sede;</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Microempreendedor Individual - MEI: </w:t>
      </w:r>
      <w:r w:rsidRPr="00E77318">
        <w:rPr>
          <w:rFonts w:ascii="Times New Roman" w:hAnsi="Times New Roman" w:cs="Times New Roman"/>
        </w:rPr>
        <w:t xml:space="preserve">Certificado da Condição de Microempreendedor Individual - CCMEI, cuja aceitação ficará condicionada à verificação da autenticidade no sítio </w:t>
      </w:r>
      <w:r w:rsidRPr="00E77318">
        <w:rPr>
          <w:rFonts w:ascii="Times New Roman" w:hAnsi="Times New Roman" w:cs="Times New Roman"/>
          <w:color w:val="00007F"/>
          <w:spacing w:val="-2"/>
          <w:u w:val="single" w:color="00007F"/>
        </w:rPr>
        <w:t>https://</w:t>
      </w:r>
      <w:hyperlink r:id="rId8">
        <w:r w:rsidRPr="00E77318">
          <w:rPr>
            <w:rFonts w:ascii="Times New Roman" w:hAnsi="Times New Roman" w:cs="Times New Roman"/>
            <w:color w:val="00007F"/>
            <w:spacing w:val="-2"/>
            <w:u w:val="single" w:color="00007F"/>
          </w:rPr>
          <w:t>www.gov.br/empresas-e-negocios/pt-br/empreendedor</w:t>
        </w:r>
        <w:r w:rsidRPr="00E77318">
          <w:rPr>
            <w:rFonts w:ascii="Times New Roman" w:hAnsi="Times New Roman" w:cs="Times New Roman"/>
            <w:spacing w:val="-2"/>
          </w:rPr>
          <w:t>;</w:t>
        </w:r>
      </w:hyperlink>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Sociedade empresária, sociedade limitada unipessoal – SLU ou sociedade identificada como empresa individual de responsabilidade limitada - EIRELI: </w:t>
      </w:r>
      <w:r w:rsidRPr="00E77318">
        <w:rPr>
          <w:rFonts w:ascii="Times New Roman" w:hAnsi="Times New Roman" w:cs="Times New Roman"/>
        </w:rPr>
        <w:t>inscrição do ato constitutivo estatutoou contrato social no Registro Público de Empresas Mercantis, a cargo da Junta Comercial da respectiva sede acompanhada de documento comprobatório de seus administradores;</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Sociedade empresária estrangeira: </w:t>
      </w:r>
      <w:r w:rsidRPr="00E77318">
        <w:rPr>
          <w:rFonts w:ascii="Times New Roman" w:hAnsi="Times New Roman" w:cs="Times New Roman"/>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E77318">
        <w:rPr>
          <w:rFonts w:ascii="Times New Roman" w:hAnsi="Times New Roman" w:cs="Times New Roman"/>
          <w:color w:val="00007F"/>
          <w:u w:val="single" w:color="00007F"/>
        </w:rPr>
        <w:t>Normativa DREI/ME n.º 77, de 18 de março de 2020</w:t>
      </w:r>
      <w:r w:rsidRPr="00E77318">
        <w:rPr>
          <w:rFonts w:ascii="Times New Roman" w:hAnsi="Times New Roman" w:cs="Times New Roman"/>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Sociedade simples: </w:t>
      </w:r>
      <w:r w:rsidRPr="00E77318">
        <w:rPr>
          <w:rFonts w:ascii="Times New Roman" w:hAnsi="Times New Roman" w:cs="Times New Roman"/>
        </w:rPr>
        <w:t>inscrição do ato constitutivo no Registro Civil de Pessoas Jurídicas do local de sua sede, acompanhada de documento comprobatório de seus administradores;</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Filial, sucursal ou agência de sociedade simples ou empresária: </w:t>
      </w:r>
      <w:r w:rsidRPr="00E77318">
        <w:rPr>
          <w:rFonts w:ascii="Times New Roman" w:hAnsi="Times New Roman" w:cs="Times New Roman"/>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rPr>
      </w:pPr>
      <w:r w:rsidRPr="00E77318">
        <w:rPr>
          <w:rFonts w:ascii="Times New Roman" w:hAnsi="Times New Roman" w:cs="Times New Roman"/>
          <w:b/>
        </w:rPr>
        <w:t xml:space="preserve">Sociedade cooperativa: </w:t>
      </w:r>
      <w:r w:rsidRPr="00E77318">
        <w:rPr>
          <w:rFonts w:ascii="Times New Roman" w:hAnsi="Times New Roman" w:cs="Times New Roman"/>
        </w:rPr>
        <w:t xml:space="preserve">ata de fundação e estatuto social, coma ata da assembleia que o aprovou, devidamente arquivadona Junta Comercial ou inscritono Registro Civildas Pessoas Jurídicas da respectiva sede, além do registro de que trata o </w:t>
      </w:r>
      <w:r w:rsidRPr="00E77318">
        <w:rPr>
          <w:rFonts w:ascii="Times New Roman" w:hAnsi="Times New Roman" w:cs="Times New Roman"/>
          <w:color w:val="00007F"/>
          <w:u w:val="single" w:color="00007F"/>
        </w:rPr>
        <w:t>art. 107 da Lei nº 5.764, de 16 dedezembro 1971</w:t>
      </w:r>
      <w:r w:rsidRPr="00E77318">
        <w:rPr>
          <w:rFonts w:ascii="Times New Roman" w:hAnsi="Times New Roman" w:cs="Times New Roman"/>
        </w:rPr>
        <w:t>.</w:t>
      </w:r>
    </w:p>
    <w:p w:rsidR="00DE7352" w:rsidRPr="00E77318" w:rsidRDefault="00DE7352" w:rsidP="00DE7352">
      <w:pPr>
        <w:pStyle w:val="PargrafodaLista"/>
        <w:tabs>
          <w:tab w:val="left" w:pos="1134"/>
        </w:tabs>
        <w:spacing w:line="276" w:lineRule="auto"/>
        <w:ind w:left="0" w:firstLine="1134"/>
        <w:rPr>
          <w:rFonts w:ascii="Times New Roman" w:hAnsi="Times New Roman" w:cs="Times New Roman"/>
        </w:rPr>
      </w:pP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b/>
        </w:rPr>
        <w:t xml:space="preserve">Agricultor familiar: </w:t>
      </w:r>
      <w:r w:rsidRPr="00E77318">
        <w:rPr>
          <w:rFonts w:ascii="Times New Roman" w:hAnsi="Times New Roman" w:cs="Times New Roman"/>
        </w:rPr>
        <w:t>Declaração de Aptidão ao Pronaf – DAP ou DAP-P válida, ou, ainda, outros documentos definidos pela Secretaria Especialde Agricultura Familiar e do Desenvolvimento Agrário, nos termos do</w:t>
      </w:r>
      <w:r w:rsidRPr="00E77318">
        <w:rPr>
          <w:rFonts w:ascii="Times New Roman" w:hAnsi="Times New Roman" w:cs="Times New Roman"/>
          <w:color w:val="00007F"/>
          <w:u w:val="single" w:color="00007F"/>
        </w:rPr>
        <w:t xml:space="preserve"> art. 4º, §2º doDecretonº 10.880, de2 de dezembro de 2021</w:t>
      </w:r>
      <w:r w:rsidRPr="00E77318">
        <w:rPr>
          <w:rFonts w:ascii="Times New Roman" w:hAnsi="Times New Roman" w:cs="Times New Roman"/>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b/>
        </w:rPr>
        <w:t xml:space="preserve">Produtor Rural: </w:t>
      </w:r>
      <w:r w:rsidRPr="00E77318">
        <w:rPr>
          <w:rFonts w:ascii="Times New Roman" w:hAnsi="Times New Roman" w:cs="Times New Roman"/>
        </w:rPr>
        <w:t xml:space="preserve">matrícula no Cadastro Específico do INSS – CEI, que comprove a qualificação como produtor rural pessoa física, nos termos da </w:t>
      </w:r>
      <w:r w:rsidRPr="00E77318">
        <w:rPr>
          <w:rFonts w:ascii="Times New Roman" w:hAnsi="Times New Roman" w:cs="Times New Roman"/>
          <w:color w:val="00007F"/>
          <w:u w:val="single" w:color="00007F"/>
        </w:rPr>
        <w:t xml:space="preserve">Instrução Normativa RFB n. 971, de 13 denovembro de 2009 </w:t>
      </w:r>
      <w:r w:rsidRPr="00E77318">
        <w:rPr>
          <w:rFonts w:ascii="Times New Roman" w:hAnsi="Times New Roman" w:cs="Times New Roman"/>
        </w:rPr>
        <w:t>(arts. 17 a 19 e 165).</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Os documentos apresentados deverão estar acompanhados de todas as alterações ou da consolidação respectiva.</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Habilitação fiscal, social e </w:t>
      </w:r>
      <w:r w:rsidRPr="00E77318">
        <w:rPr>
          <w:rFonts w:ascii="Times New Roman" w:hAnsi="Times New Roman" w:cs="Times New Roman"/>
          <w:spacing w:val="-2"/>
          <w:sz w:val="22"/>
          <w:szCs w:val="22"/>
        </w:rPr>
        <w:t>trabalhista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Prova de inscrição no Cadastro Nacional de Pessoas </w:t>
      </w:r>
      <w:r w:rsidRPr="00E77318">
        <w:rPr>
          <w:rFonts w:ascii="Times New Roman" w:hAnsi="Times New Roman" w:cs="Times New Roman"/>
          <w:spacing w:val="-2"/>
        </w:rPr>
        <w:t>Jurídicas;</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Prova deregularidade fiscal perante aFazenda Nacional, mediante apresentaçãode certidão </w:t>
      </w:r>
      <w:r w:rsidRPr="00E77318">
        <w:rPr>
          <w:rFonts w:ascii="Times New Roman" w:hAnsi="Times New Roman" w:cs="Times New Roman"/>
        </w:rPr>
        <w:t>expedida conjuntamente pela Secretaria da Receita Federal do Brasil (RFB) e pela Procuradoria-Geral da Fazenda Nacional (PGFN), referente a todos os créditos tributários federais e à Dívida Ativada União (DAU) por elas administrados, inclusive aqueles relativos à Seguridade Social nos termos da Portaria Conjunta nº 1.751, de 02 de outubro de 2014, do Secretário da Receita Federal do Brasil e da Procuradora-Geral da Fazenda Nacional.</w:t>
      </w: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t xml:space="preserve">Prova de regularidade como Fundo de Garantia do Tempo de Serviço </w:t>
      </w:r>
      <w:r w:rsidRPr="00E77318">
        <w:rPr>
          <w:rFonts w:ascii="Times New Roman" w:hAnsi="Times New Roman" w:cs="Times New Roman"/>
          <w:spacing w:val="-2"/>
        </w:rPr>
        <w:t>(FGTS);</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 de 1º demaio de 1943;</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Prova de inscrição no cadastro de contribuintes Estadual ou Municipal relativo ao domicílio ou sede do fornecedor, pertinente ao seuramo de atividade e compatível com oobjeto contratual;</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Prova de regularidade com a Fazenda Estadual ou Municipal do domicílio ou sede do fornecedor, relativa à atividade em cujo exercício contrata ou concorre;</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O fornecedor enquadrado como microempreendedor individual que pretenda auferir os benefícios do tratamento diferencia do previstos na Lei Complementar nº. 123, de 2006, estará dispensado da prova de inscrição nos cadastros de contribuintes estadual e municipal.</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Sobre o item 6.20: A apresentação do Certificado de Condição de Microempreendedor Individual – CCMEI supre as exigências de inscrição nos cadastros fiscais, na medida em que essas informações constam no próprio Certificado.</w:t>
      </w:r>
    </w:p>
    <w:p w:rsidR="00DE7352" w:rsidRPr="00E77318" w:rsidRDefault="00DE7352" w:rsidP="00DE7352">
      <w:pPr>
        <w:pStyle w:val="PargrafodaLista"/>
        <w:tabs>
          <w:tab w:val="left" w:pos="1134"/>
        </w:tabs>
        <w:spacing w:line="276" w:lineRule="auto"/>
        <w:ind w:left="0" w:firstLine="1134"/>
        <w:rPr>
          <w:rFonts w:ascii="Times New Roman" w:hAnsi="Times New Roman" w:cs="Times New Roman"/>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Qualificação Econômico - Financeira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spacing w:val="-2"/>
        </w:rPr>
        <w:t xml:space="preserve">Certidão negativa de falência expedida pelo distribuidor da sede do fornecedor – </w:t>
      </w:r>
      <w:r w:rsidRPr="00E77318">
        <w:rPr>
          <w:rFonts w:ascii="Times New Roman" w:hAnsi="Times New Roman" w:cs="Times New Roman"/>
          <w:color w:val="00007F"/>
          <w:spacing w:val="-2"/>
          <w:u w:val="single" w:color="00007F"/>
        </w:rPr>
        <w:t xml:space="preserve">Lei nº 14.133, </w:t>
      </w:r>
      <w:r w:rsidRPr="00E77318">
        <w:rPr>
          <w:rFonts w:ascii="Times New Roman" w:hAnsi="Times New Roman" w:cs="Times New Roman"/>
          <w:color w:val="00007F"/>
          <w:u w:val="single" w:color="00007F"/>
        </w:rPr>
        <w:t>de  2021, art. 69, caput, inciso II</w:t>
      </w:r>
      <w:r w:rsidRPr="00E77318">
        <w:rPr>
          <w:rFonts w:ascii="Times New Roman" w:hAnsi="Times New Roman" w:cs="Times New Roman"/>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2"/>
        <w:tabs>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Qualificação Técnica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Comprovação de aptidão para a prestação do serviço de complexidade tecnológica e operacional equivalente ou superior com o objeto desta contratação ou como itempertinente, por meio da apresentação de certidões ou atestados, por pessoas jurídicas de direito público ou privado ou </w:t>
      </w:r>
      <w:r w:rsidRPr="00E77318">
        <w:rPr>
          <w:rFonts w:ascii="Times New Roman" w:hAnsi="Times New Roman" w:cs="Times New Roman"/>
        </w:rPr>
        <w:lastRenderedPageBreak/>
        <w:t>regularmente emitido(s) pelo conselho profissional competente, quando for o caso.</w:t>
      </w:r>
    </w:p>
    <w:p w:rsidR="007E2E5B" w:rsidRPr="00E77318" w:rsidRDefault="007E2E5B"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b/>
        </w:rPr>
        <w:t>Atenção</w:t>
      </w:r>
      <w:r w:rsidRPr="00E77318">
        <w:rPr>
          <w:rFonts w:ascii="Times New Roman" w:hAnsi="Times New Roman" w:cs="Times New Roman"/>
        </w:rPr>
        <w:t>: os documentos a seguir relacionados serão exigidos no ato da assinatura do contrato,mas poderão ser enviadosjuntamente comos documentos de habilitação ou proposta:</w:t>
      </w:r>
    </w:p>
    <w:p w:rsidR="00DE7352" w:rsidRPr="00E77318" w:rsidRDefault="00DE7352" w:rsidP="00DE7352">
      <w:pPr>
        <w:pStyle w:val="PargrafodaLista"/>
        <w:numPr>
          <w:ilvl w:val="2"/>
          <w:numId w:val="3"/>
        </w:numPr>
        <w:tabs>
          <w:tab w:val="left" w:pos="1134"/>
          <w:tab w:val="left" w:pos="2491"/>
        </w:tabs>
        <w:spacing w:line="276" w:lineRule="auto"/>
        <w:ind w:left="0" w:firstLine="1134"/>
        <w:rPr>
          <w:rFonts w:ascii="Times New Roman" w:hAnsi="Times New Roman" w:cs="Times New Roman"/>
        </w:rPr>
      </w:pPr>
      <w:r w:rsidRPr="00E77318">
        <w:rPr>
          <w:rFonts w:ascii="Times New Roman" w:hAnsi="Times New Roman" w:cs="Times New Roman"/>
        </w:rPr>
        <w:t>CópiadoCRLVdo(s)</w:t>
      </w:r>
      <w:r w:rsidRPr="00E77318">
        <w:rPr>
          <w:rFonts w:ascii="Times New Roman" w:hAnsi="Times New Roman" w:cs="Times New Roman"/>
          <w:spacing w:val="-2"/>
        </w:rPr>
        <w:t>veículo(s);</w:t>
      </w:r>
    </w:p>
    <w:p w:rsidR="00DE7352" w:rsidRPr="00E77318" w:rsidRDefault="00DE7352" w:rsidP="00DE7352">
      <w:pPr>
        <w:pStyle w:val="PargrafodaLista"/>
        <w:numPr>
          <w:ilvl w:val="2"/>
          <w:numId w:val="3"/>
        </w:numPr>
        <w:tabs>
          <w:tab w:val="left" w:pos="1134"/>
          <w:tab w:val="left" w:pos="2491"/>
        </w:tabs>
        <w:spacing w:line="276" w:lineRule="auto"/>
        <w:ind w:left="0" w:firstLine="1134"/>
        <w:rPr>
          <w:rFonts w:ascii="Times New Roman" w:hAnsi="Times New Roman" w:cs="Times New Roman"/>
        </w:rPr>
      </w:pPr>
      <w:r w:rsidRPr="00E77318">
        <w:rPr>
          <w:rFonts w:ascii="Times New Roman" w:hAnsi="Times New Roman" w:cs="Times New Roman"/>
        </w:rPr>
        <w:t>CópiadaCNHdo(s)</w:t>
      </w:r>
      <w:r w:rsidRPr="00E77318">
        <w:rPr>
          <w:rFonts w:ascii="Times New Roman" w:hAnsi="Times New Roman" w:cs="Times New Roman"/>
          <w:spacing w:val="-2"/>
        </w:rPr>
        <w:t>motorista(s).</w:t>
      </w:r>
    </w:p>
    <w:p w:rsidR="00DE7352" w:rsidRPr="00E77318"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Caso admitida a participação de cooperativas, será exigida a seguinte documentação </w:t>
      </w:r>
      <w:r w:rsidRPr="00E77318">
        <w:rPr>
          <w:rFonts w:ascii="Times New Roman" w:hAnsi="Times New Roman" w:cs="Times New Roman"/>
          <w:spacing w:val="-2"/>
        </w:rPr>
        <w:t>complementar:</w:t>
      </w:r>
    </w:p>
    <w:p w:rsidR="00DE7352" w:rsidRPr="00E77318" w:rsidRDefault="00DE7352" w:rsidP="00DE7352">
      <w:pPr>
        <w:pStyle w:val="PargrafodaLista"/>
        <w:numPr>
          <w:ilvl w:val="2"/>
          <w:numId w:val="3"/>
        </w:numPr>
        <w:tabs>
          <w:tab w:val="left" w:pos="1134"/>
          <w:tab w:val="left" w:pos="2495"/>
        </w:tabs>
        <w:spacing w:line="276" w:lineRule="auto"/>
        <w:ind w:left="0" w:firstLine="1134"/>
        <w:rPr>
          <w:rFonts w:ascii="Times New Roman" w:hAnsi="Times New Roman" w:cs="Times New Roman"/>
        </w:rPr>
      </w:pPr>
      <w:r w:rsidRPr="00E77318">
        <w:rPr>
          <w:rFonts w:ascii="Times New Roman" w:hAnsi="Times New Roman" w:cs="Times New Roman"/>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dispostonos </w:t>
      </w:r>
      <w:r w:rsidRPr="00E77318">
        <w:rPr>
          <w:rFonts w:ascii="Times New Roman" w:hAnsi="Times New Roman" w:cs="Times New Roman"/>
          <w:color w:val="00007F"/>
          <w:u w:val="single" w:color="00007F"/>
        </w:rPr>
        <w:t>arts. 4º ,incisoXI, 21,inciso I</w:t>
      </w:r>
      <w:r w:rsidRPr="00E77318">
        <w:rPr>
          <w:rFonts w:ascii="Times New Roman" w:hAnsi="Times New Roman" w:cs="Times New Roman"/>
        </w:rPr>
        <w:t xml:space="preserve">e </w:t>
      </w:r>
      <w:r w:rsidRPr="00E77318">
        <w:rPr>
          <w:rFonts w:ascii="Times New Roman" w:hAnsi="Times New Roman" w:cs="Times New Roman"/>
          <w:color w:val="00007F"/>
          <w:u w:val="single" w:color="00007F"/>
        </w:rPr>
        <w:t>42, §§2º a 6º da Lei n. 5.764, de 1971</w:t>
      </w:r>
      <w:r w:rsidRPr="00E77318">
        <w:rPr>
          <w:rFonts w:ascii="Times New Roman" w:hAnsi="Times New Roman" w:cs="Times New Roman"/>
        </w:rPr>
        <w:t>;</w:t>
      </w:r>
    </w:p>
    <w:p w:rsidR="00DE7352" w:rsidRPr="00E77318" w:rsidRDefault="00DE7352" w:rsidP="00DE7352">
      <w:pPr>
        <w:pStyle w:val="PargrafodaLista"/>
        <w:numPr>
          <w:ilvl w:val="2"/>
          <w:numId w:val="3"/>
        </w:numPr>
        <w:tabs>
          <w:tab w:val="left" w:pos="1134"/>
          <w:tab w:val="left" w:pos="2495"/>
        </w:tabs>
        <w:spacing w:line="276" w:lineRule="auto"/>
        <w:ind w:left="0" w:firstLine="1134"/>
        <w:rPr>
          <w:rFonts w:ascii="Times New Roman" w:hAnsi="Times New Roman" w:cs="Times New Roman"/>
        </w:rPr>
      </w:pPr>
      <w:r w:rsidRPr="00E77318">
        <w:rPr>
          <w:rFonts w:ascii="Times New Roman" w:hAnsi="Times New Roman" w:cs="Times New Roman"/>
        </w:rPr>
        <w:t>A declaração de regularidade de situação do contribuinte individual – DRSCI, para cada um dos cooperados indicados;</w:t>
      </w:r>
    </w:p>
    <w:p w:rsidR="00DE7352" w:rsidRPr="00E77318" w:rsidRDefault="00DE7352" w:rsidP="00DE7352">
      <w:pPr>
        <w:pStyle w:val="PargrafodaLista"/>
        <w:numPr>
          <w:ilvl w:val="2"/>
          <w:numId w:val="3"/>
        </w:numPr>
        <w:tabs>
          <w:tab w:val="left" w:pos="1134"/>
          <w:tab w:val="left" w:pos="2495"/>
        </w:tabs>
        <w:spacing w:line="276" w:lineRule="auto"/>
        <w:ind w:left="0" w:firstLine="1134"/>
        <w:rPr>
          <w:rFonts w:ascii="Times New Roman" w:hAnsi="Times New Roman" w:cs="Times New Roman"/>
        </w:rPr>
      </w:pPr>
      <w:r w:rsidRPr="00E77318">
        <w:rPr>
          <w:rFonts w:ascii="Times New Roman" w:hAnsi="Times New Roman" w:cs="Times New Roman"/>
        </w:rPr>
        <w:t>A comprovação do capital social proporcional ao número de cooperados necessários à prestação do serviço;</w:t>
      </w:r>
    </w:p>
    <w:p w:rsidR="00DE7352" w:rsidRPr="00E77318" w:rsidRDefault="00DE7352" w:rsidP="00DE7352">
      <w:pPr>
        <w:pStyle w:val="PargrafodaLista"/>
        <w:numPr>
          <w:ilvl w:val="2"/>
          <w:numId w:val="3"/>
        </w:numPr>
        <w:tabs>
          <w:tab w:val="left" w:pos="1134"/>
          <w:tab w:val="left" w:pos="2495"/>
        </w:tabs>
        <w:spacing w:line="276" w:lineRule="auto"/>
        <w:ind w:left="0" w:firstLine="1134"/>
        <w:rPr>
          <w:rFonts w:ascii="Times New Roman" w:hAnsi="Times New Roman" w:cs="Times New Roman"/>
        </w:rPr>
      </w:pPr>
      <w:r w:rsidRPr="00E77318">
        <w:rPr>
          <w:rFonts w:ascii="Times New Roman" w:hAnsi="Times New Roman" w:cs="Times New Roman"/>
        </w:rPr>
        <w:t xml:space="preserve">O registro previsto na </w:t>
      </w:r>
      <w:r w:rsidRPr="00E77318">
        <w:rPr>
          <w:rFonts w:ascii="Times New Roman" w:hAnsi="Times New Roman" w:cs="Times New Roman"/>
          <w:color w:val="00007F"/>
          <w:u w:val="single" w:color="00007F"/>
        </w:rPr>
        <w:t>Lein.5.764,de1971,art.</w:t>
      </w:r>
      <w:r w:rsidRPr="00E77318">
        <w:rPr>
          <w:rFonts w:ascii="Times New Roman" w:hAnsi="Times New Roman" w:cs="Times New Roman"/>
          <w:color w:val="00007F"/>
          <w:spacing w:val="-4"/>
          <w:u w:val="single" w:color="00007F"/>
        </w:rPr>
        <w:t>107</w:t>
      </w:r>
      <w:r w:rsidRPr="00E77318">
        <w:rPr>
          <w:rFonts w:ascii="Times New Roman" w:hAnsi="Times New Roman" w:cs="Times New Roman"/>
          <w:spacing w:val="-4"/>
        </w:rPr>
        <w:t>;</w:t>
      </w:r>
    </w:p>
    <w:p w:rsidR="00DE7352" w:rsidRPr="00E77318" w:rsidRDefault="00DE7352" w:rsidP="00DE7352">
      <w:pPr>
        <w:pStyle w:val="PargrafodaLista"/>
        <w:numPr>
          <w:ilvl w:val="2"/>
          <w:numId w:val="3"/>
        </w:numPr>
        <w:tabs>
          <w:tab w:val="left" w:pos="1134"/>
          <w:tab w:val="left" w:pos="2553"/>
        </w:tabs>
        <w:spacing w:line="276" w:lineRule="auto"/>
        <w:ind w:left="0" w:firstLine="1134"/>
        <w:rPr>
          <w:rFonts w:ascii="Times New Roman" w:hAnsi="Times New Roman" w:cs="Times New Roman"/>
        </w:rPr>
      </w:pPr>
      <w:r w:rsidRPr="00E77318">
        <w:rPr>
          <w:rFonts w:ascii="Times New Roman" w:hAnsi="Times New Roman" w:cs="Times New Roman"/>
        </w:rPr>
        <w:t>A comprovação de integração das respectivas quotas-partes por parte dos cooperados que executarão o contrato; e</w:t>
      </w:r>
    </w:p>
    <w:p w:rsidR="00DE7352" w:rsidRPr="00E77318" w:rsidRDefault="00DE7352" w:rsidP="00DE7352">
      <w:pPr>
        <w:pStyle w:val="PargrafodaLista"/>
        <w:numPr>
          <w:ilvl w:val="2"/>
          <w:numId w:val="3"/>
        </w:numPr>
        <w:tabs>
          <w:tab w:val="left" w:pos="1134"/>
          <w:tab w:val="left" w:pos="2553"/>
        </w:tabs>
        <w:spacing w:line="276" w:lineRule="auto"/>
        <w:ind w:left="0" w:firstLine="1134"/>
        <w:rPr>
          <w:rFonts w:ascii="Times New Roman" w:hAnsi="Times New Roman" w:cs="Times New Roman"/>
        </w:rPr>
      </w:pPr>
      <w:r w:rsidRPr="00E77318">
        <w:rPr>
          <w:rFonts w:ascii="Times New Roman" w:hAnsi="Times New Roman" w:cs="Times New Roman"/>
        </w:rPr>
        <w:t xml:space="preserve">Os seguintes documentos para a comprovação da regularidade jurídica da cooperativa: a) ata defundação; b) estatuto social com a atada assembleia que o aprovou; c) regimento  </w:t>
      </w:r>
      <w:r w:rsidRPr="00E77318">
        <w:rPr>
          <w:rFonts w:ascii="Times New Roman" w:hAnsi="Times New Roman" w:cs="Times New Roman"/>
          <w:spacing w:val="-2"/>
        </w:rPr>
        <w:t xml:space="preserve">dos fundos instituídos pelos cooperados, com a ata da assembleia; d) editais de convocação das três últimas assembleias gerais extraordinárias;  e) três registros de presença dos cooperados que executarão o contrato </w:t>
      </w:r>
      <w:r w:rsidRPr="00E77318">
        <w:rPr>
          <w:rFonts w:ascii="Times New Roman" w:hAnsi="Times New Roman" w:cs="Times New Roman"/>
        </w:rPr>
        <w:t>em assembleias gerais ou nas reuniões seccionais; e f) ata da sessão que os cooperados autorizaram a cooperativa a contratar o objeto da licitação;</w:t>
      </w:r>
    </w:p>
    <w:p w:rsidR="00DE7352" w:rsidRPr="00E77318" w:rsidRDefault="00DE7352" w:rsidP="00DE7352">
      <w:pPr>
        <w:pStyle w:val="PargrafodaLista"/>
        <w:tabs>
          <w:tab w:val="left" w:pos="1134"/>
        </w:tabs>
        <w:spacing w:line="276" w:lineRule="auto"/>
        <w:ind w:left="0" w:firstLine="1134"/>
        <w:rPr>
          <w:rFonts w:ascii="Times New Roman" w:hAnsi="Times New Roman" w:cs="Times New Roman"/>
        </w:rPr>
      </w:pPr>
      <w:r w:rsidRPr="00E77318">
        <w:rPr>
          <w:rFonts w:ascii="Times New Roman" w:hAnsi="Times New Roman" w:cs="Times New Roman"/>
        </w:rPr>
        <w:t xml:space="preserve"> A última auditoria contábil-financeira da cooperativa, conforme dispõe o </w:t>
      </w:r>
      <w:r w:rsidRPr="00E77318">
        <w:rPr>
          <w:rFonts w:ascii="Times New Roman" w:hAnsi="Times New Roman" w:cs="Times New Roman"/>
          <w:color w:val="00007F"/>
          <w:u w:val="single" w:color="00007F"/>
        </w:rPr>
        <w:t>art. 112 daLei n. 5.764, de 1971</w:t>
      </w:r>
      <w:r w:rsidRPr="00E77318">
        <w:rPr>
          <w:rFonts w:ascii="Times New Roman" w:hAnsi="Times New Roman" w:cs="Times New Roman"/>
        </w:rPr>
        <w:t>, ou uma declaração, sob as penas da lei, de que tal auditoria não foi exigida pelo órgão fiscalizador.</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Heading1"/>
        <w:numPr>
          <w:ilvl w:val="0"/>
          <w:numId w:val="3"/>
        </w:numPr>
        <w:tabs>
          <w:tab w:val="left" w:pos="839"/>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z w:val="22"/>
          <w:szCs w:val="22"/>
        </w:rPr>
        <w:t xml:space="preserve">ESTIMATIVAS DO VALOR DA </w:t>
      </w:r>
      <w:r w:rsidRPr="00E77318">
        <w:rPr>
          <w:rFonts w:ascii="Times New Roman" w:hAnsi="Times New Roman" w:cs="Times New Roman"/>
          <w:spacing w:val="-2"/>
          <w:sz w:val="22"/>
          <w:szCs w:val="22"/>
        </w:rPr>
        <w:t>CONTRATAÇÃO</w:t>
      </w:r>
    </w:p>
    <w:p w:rsidR="00DE7352" w:rsidRPr="00DC7B57"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b/>
        </w:rPr>
      </w:pPr>
    </w:p>
    <w:p w:rsidR="00DE7352" w:rsidRPr="00E77318" w:rsidRDefault="00DE7352" w:rsidP="00DE7352">
      <w:pPr>
        <w:pStyle w:val="PargrafodaLista"/>
        <w:numPr>
          <w:ilvl w:val="1"/>
          <w:numId w:val="3"/>
        </w:numPr>
        <w:tabs>
          <w:tab w:val="left" w:pos="1134"/>
          <w:tab w:val="left" w:pos="1832"/>
        </w:tabs>
        <w:spacing w:line="276" w:lineRule="auto"/>
        <w:ind w:left="0" w:firstLine="1134"/>
        <w:rPr>
          <w:rFonts w:ascii="Times New Roman" w:hAnsi="Times New Roman" w:cs="Times New Roman"/>
          <w:b/>
        </w:rPr>
      </w:pPr>
      <w:r w:rsidRPr="00DC7B57">
        <w:rPr>
          <w:rFonts w:ascii="Times New Roman" w:hAnsi="Times New Roman" w:cs="Times New Roman"/>
        </w:rPr>
        <w:t>O custo estimado total da contratação anual é de R$ 1.</w:t>
      </w:r>
      <w:r>
        <w:rPr>
          <w:rFonts w:ascii="Times New Roman" w:hAnsi="Times New Roman" w:cs="Times New Roman"/>
        </w:rPr>
        <w:t>336.535,20</w:t>
      </w:r>
      <w:r w:rsidRPr="00DC7B57">
        <w:rPr>
          <w:rFonts w:ascii="Times New Roman" w:hAnsi="Times New Roman" w:cs="Times New Roman"/>
        </w:rPr>
        <w:t xml:space="preserve"> (</w:t>
      </w:r>
      <w:r>
        <w:rPr>
          <w:rFonts w:ascii="Times New Roman" w:hAnsi="Times New Roman" w:cs="Times New Roman"/>
        </w:rPr>
        <w:t>um milhão trezentos e trinta e seis mil quinhentos e trinta e cinco reais e vinte centavos</w:t>
      </w:r>
      <w:r w:rsidRPr="00DC7B57">
        <w:rPr>
          <w:rFonts w:ascii="Times New Roman" w:hAnsi="Times New Roman" w:cs="Times New Roman"/>
        </w:rPr>
        <w:t>)</w:t>
      </w:r>
      <w:r>
        <w:rPr>
          <w:rFonts w:ascii="Times New Roman" w:hAnsi="Times New Roman" w:cs="Times New Roman"/>
        </w:rPr>
        <w:t xml:space="preserve"> e cinco anos R$ 6.682.672,00 (seis milhoes, seicentos e oitenta e dois mil, seicentos e setenta e dois reais)</w:t>
      </w:r>
      <w:r w:rsidRPr="00DC7B57">
        <w:rPr>
          <w:rFonts w:ascii="Times New Roman" w:hAnsi="Times New Roman" w:cs="Times New Roman"/>
        </w:rPr>
        <w:t>, con</w:t>
      </w:r>
      <w:r w:rsidRPr="00E77318">
        <w:rPr>
          <w:rFonts w:ascii="Times New Roman" w:hAnsi="Times New Roman" w:cs="Times New Roman"/>
        </w:rPr>
        <w:t xml:space="preserve">forme custos unitários apostos na tabela de itens e planilha </w:t>
      </w:r>
      <w:r w:rsidRPr="00E77318">
        <w:rPr>
          <w:rFonts w:ascii="Times New Roman" w:hAnsi="Times New Roman" w:cs="Times New Roman"/>
          <w:spacing w:val="-2"/>
        </w:rPr>
        <w:t>orçamentária</w:t>
      </w:r>
      <w:r w:rsidRPr="00E77318">
        <w:rPr>
          <w:rFonts w:ascii="Times New Roman" w:hAnsi="Times New Roman" w:cs="Times New Roman"/>
          <w:b/>
          <w:spacing w:val="-2"/>
        </w:rPr>
        <w:t>.</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Pr="00E77318" w:rsidRDefault="00DE7352" w:rsidP="00DE7352">
      <w:pPr>
        <w:pStyle w:val="Heading1"/>
        <w:numPr>
          <w:ilvl w:val="0"/>
          <w:numId w:val="3"/>
        </w:numPr>
        <w:tabs>
          <w:tab w:val="left" w:pos="838"/>
          <w:tab w:val="left" w:pos="1134"/>
        </w:tabs>
        <w:spacing w:line="276" w:lineRule="auto"/>
        <w:ind w:left="0" w:firstLine="1134"/>
        <w:rPr>
          <w:rFonts w:ascii="Times New Roman" w:hAnsi="Times New Roman" w:cs="Times New Roman"/>
          <w:sz w:val="22"/>
          <w:szCs w:val="22"/>
        </w:rPr>
      </w:pPr>
      <w:r w:rsidRPr="00E77318">
        <w:rPr>
          <w:rFonts w:ascii="Times New Roman" w:hAnsi="Times New Roman" w:cs="Times New Roman"/>
          <w:spacing w:val="-2"/>
          <w:sz w:val="22"/>
          <w:szCs w:val="22"/>
        </w:rPr>
        <w:t>ADEQUAÇÃO ORÇAMENTÁRIA</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p>
    <w:p w:rsidR="00DE7352"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 xml:space="preserve">As despesas decorrentes da presente contratação correrão à conta de recursos específicos consignados </w:t>
      </w:r>
      <w:r w:rsidR="007E2E5B">
        <w:rPr>
          <w:rFonts w:ascii="Times New Roman" w:hAnsi="Times New Roman" w:cs="Times New Roman"/>
        </w:rPr>
        <w:t>no Orçamento Geral do Município e repasse do Orçamento do Governo do Estado do Rio Grande do Sul.</w:t>
      </w:r>
    </w:p>
    <w:p w:rsidR="00DE7352" w:rsidRDefault="00DE7352" w:rsidP="00DE7352">
      <w:pPr>
        <w:pStyle w:val="Corpodetexto"/>
        <w:tabs>
          <w:tab w:val="left" w:pos="1134"/>
        </w:tabs>
        <w:spacing w:line="276" w:lineRule="auto"/>
        <w:ind w:firstLine="1134"/>
        <w:rPr>
          <w:rFonts w:ascii="Times New Roman" w:hAnsi="Times New Roman" w:cs="Times New Roman"/>
          <w:sz w:val="22"/>
          <w:szCs w:val="22"/>
        </w:rPr>
      </w:pPr>
    </w:p>
    <w:p w:rsidR="002620B4" w:rsidRDefault="002620B4" w:rsidP="00DE7352">
      <w:pPr>
        <w:pStyle w:val="Corpodetexto"/>
        <w:tabs>
          <w:tab w:val="left" w:pos="1134"/>
        </w:tabs>
        <w:spacing w:line="276" w:lineRule="auto"/>
        <w:ind w:firstLine="1134"/>
        <w:rPr>
          <w:rFonts w:ascii="Times New Roman" w:hAnsi="Times New Roman" w:cs="Times New Roman"/>
          <w:sz w:val="22"/>
          <w:szCs w:val="22"/>
        </w:rPr>
      </w:pPr>
    </w:p>
    <w:p w:rsidR="002620B4" w:rsidRDefault="002620B4" w:rsidP="00DE7352">
      <w:pPr>
        <w:pStyle w:val="Corpodetexto"/>
        <w:tabs>
          <w:tab w:val="left" w:pos="1134"/>
        </w:tabs>
        <w:spacing w:line="276" w:lineRule="auto"/>
        <w:ind w:firstLine="1134"/>
        <w:rPr>
          <w:rFonts w:ascii="Times New Roman" w:hAnsi="Times New Roman" w:cs="Times New Roman"/>
          <w:sz w:val="22"/>
          <w:szCs w:val="22"/>
        </w:rPr>
      </w:pPr>
    </w:p>
    <w:p w:rsidR="002620B4" w:rsidRPr="00E77318" w:rsidRDefault="002620B4" w:rsidP="00DE7352">
      <w:pPr>
        <w:pStyle w:val="Corpodetexto"/>
        <w:tabs>
          <w:tab w:val="left" w:pos="1134"/>
        </w:tabs>
        <w:spacing w:line="276" w:lineRule="auto"/>
        <w:ind w:firstLine="1134"/>
        <w:rPr>
          <w:rFonts w:ascii="Times New Roman" w:hAnsi="Times New Roman" w:cs="Times New Roman"/>
          <w:sz w:val="22"/>
          <w:szCs w:val="22"/>
        </w:rPr>
      </w:pPr>
    </w:p>
    <w:p w:rsidR="00DE7352" w:rsidRPr="00B3346C" w:rsidRDefault="00DE7352" w:rsidP="00DE7352">
      <w:pPr>
        <w:pStyle w:val="PargrafodaLista"/>
        <w:numPr>
          <w:ilvl w:val="1"/>
          <w:numId w:val="3"/>
        </w:numPr>
        <w:tabs>
          <w:tab w:val="left" w:pos="1134"/>
          <w:tab w:val="left" w:pos="1833"/>
        </w:tabs>
        <w:spacing w:line="276" w:lineRule="auto"/>
        <w:ind w:left="0" w:firstLine="1134"/>
        <w:rPr>
          <w:rFonts w:ascii="Times New Roman" w:hAnsi="Times New Roman" w:cs="Times New Roman"/>
        </w:rPr>
      </w:pPr>
      <w:r w:rsidRPr="00E77318">
        <w:rPr>
          <w:rFonts w:ascii="Times New Roman" w:hAnsi="Times New Roman" w:cs="Times New Roman"/>
        </w:rPr>
        <w:lastRenderedPageBreak/>
        <w:t xml:space="preserve">A contratação será atendida pela seguinte </w:t>
      </w:r>
      <w:r w:rsidRPr="00E77318">
        <w:rPr>
          <w:rFonts w:ascii="Times New Roman" w:hAnsi="Times New Roman" w:cs="Times New Roman"/>
          <w:spacing w:val="-2"/>
        </w:rPr>
        <w:t>dotação:</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r w:rsidRPr="00E77318">
        <w:rPr>
          <w:rFonts w:ascii="Times New Roman" w:hAnsi="Times New Roman" w:cs="Times New Roman"/>
          <w:spacing w:val="-5"/>
          <w:sz w:val="22"/>
          <w:szCs w:val="22"/>
        </w:rPr>
        <w:t>I)</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z w:val="22"/>
          <w:szCs w:val="22"/>
        </w:rPr>
      </w:pPr>
      <w:r w:rsidRPr="00E77318">
        <w:rPr>
          <w:rFonts w:ascii="Times New Roman" w:hAnsi="Times New Roman" w:cs="Times New Roman"/>
          <w:sz w:val="22"/>
          <w:szCs w:val="22"/>
        </w:rPr>
        <w:t>CONTA:</w:t>
      </w:r>
      <w:r w:rsidRPr="00E77318">
        <w:rPr>
          <w:rFonts w:ascii="Times New Roman" w:hAnsi="Times New Roman" w:cs="Times New Roman"/>
          <w:b w:val="0"/>
          <w:spacing w:val="-5"/>
          <w:sz w:val="22"/>
          <w:szCs w:val="22"/>
        </w:rPr>
        <w:t>1</w:t>
      </w:r>
      <w:r w:rsidR="002620B4">
        <w:rPr>
          <w:rFonts w:ascii="Times New Roman" w:hAnsi="Times New Roman" w:cs="Times New Roman"/>
          <w:b w:val="0"/>
          <w:spacing w:val="-5"/>
          <w:sz w:val="22"/>
          <w:szCs w:val="22"/>
        </w:rPr>
        <w:t>32</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r w:rsidRPr="00E77318">
        <w:rPr>
          <w:rFonts w:ascii="Times New Roman" w:hAnsi="Times New Roman" w:cs="Times New Roman"/>
          <w:sz w:val="22"/>
          <w:szCs w:val="22"/>
        </w:rPr>
        <w:t xml:space="preserve">Fonte de Recursos: </w:t>
      </w:r>
      <w:r w:rsidR="002620B4">
        <w:rPr>
          <w:rFonts w:ascii="Times New Roman" w:hAnsi="Times New Roman" w:cs="Times New Roman"/>
          <w:b w:val="0"/>
          <w:sz w:val="22"/>
          <w:szCs w:val="22"/>
        </w:rPr>
        <w:t>MDE</w:t>
      </w: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r w:rsidRPr="00E77318">
        <w:rPr>
          <w:rFonts w:ascii="Times New Roman" w:hAnsi="Times New Roman" w:cs="Times New Roman"/>
          <w:sz w:val="22"/>
          <w:szCs w:val="22"/>
        </w:rPr>
        <w:t xml:space="preserve"> Projeto/atividade: </w:t>
      </w:r>
      <w:r w:rsidRPr="00E77318">
        <w:rPr>
          <w:rFonts w:ascii="Times New Roman" w:hAnsi="Times New Roman" w:cs="Times New Roman"/>
          <w:b w:val="0"/>
          <w:sz w:val="22"/>
          <w:szCs w:val="22"/>
        </w:rPr>
        <w:t>2.0</w:t>
      </w:r>
      <w:r w:rsidR="002620B4">
        <w:rPr>
          <w:rFonts w:ascii="Times New Roman" w:hAnsi="Times New Roman" w:cs="Times New Roman"/>
          <w:b w:val="0"/>
          <w:sz w:val="22"/>
          <w:szCs w:val="22"/>
        </w:rPr>
        <w:t>27</w:t>
      </w:r>
    </w:p>
    <w:p w:rsidR="00DE7352" w:rsidRPr="00E77318" w:rsidRDefault="00DE7352" w:rsidP="00DE7352">
      <w:pPr>
        <w:pStyle w:val="Corpodetexto"/>
        <w:tabs>
          <w:tab w:val="left" w:pos="1134"/>
        </w:tabs>
        <w:spacing w:line="276" w:lineRule="auto"/>
        <w:ind w:firstLine="1134"/>
        <w:rPr>
          <w:rFonts w:ascii="Times New Roman" w:hAnsi="Times New Roman" w:cs="Times New Roman"/>
          <w:b w:val="0"/>
          <w:spacing w:val="-2"/>
          <w:sz w:val="22"/>
          <w:szCs w:val="22"/>
        </w:rPr>
      </w:pPr>
      <w:r w:rsidRPr="00E77318">
        <w:rPr>
          <w:rFonts w:ascii="Times New Roman" w:hAnsi="Times New Roman" w:cs="Times New Roman"/>
          <w:sz w:val="22"/>
          <w:szCs w:val="22"/>
        </w:rPr>
        <w:t xml:space="preserve">Natureza da Despesa: </w:t>
      </w:r>
      <w:r w:rsidRPr="00E77318">
        <w:rPr>
          <w:rFonts w:ascii="Times New Roman" w:hAnsi="Times New Roman" w:cs="Times New Roman"/>
          <w:b w:val="0"/>
          <w:spacing w:val="-2"/>
          <w:sz w:val="22"/>
          <w:szCs w:val="22"/>
        </w:rPr>
        <w:t>3.3.90.39.00.00.00</w:t>
      </w:r>
    </w:p>
    <w:p w:rsidR="007E2E5B" w:rsidRPr="00E77318" w:rsidRDefault="007E2E5B"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Default="00DE7352" w:rsidP="00DE7352">
      <w:pPr>
        <w:pStyle w:val="PargrafodaLista"/>
        <w:numPr>
          <w:ilvl w:val="1"/>
          <w:numId w:val="3"/>
        </w:numPr>
        <w:tabs>
          <w:tab w:val="left" w:pos="1134"/>
          <w:tab w:val="left" w:pos="1831"/>
        </w:tabs>
        <w:spacing w:line="276" w:lineRule="auto"/>
        <w:ind w:left="0" w:firstLine="1134"/>
        <w:rPr>
          <w:rFonts w:ascii="Times New Roman" w:hAnsi="Times New Roman" w:cs="Times New Roman"/>
        </w:rPr>
      </w:pPr>
      <w:r w:rsidRPr="00E77318">
        <w:rPr>
          <w:rFonts w:ascii="Times New Roman" w:hAnsi="Times New Roman" w:cs="Times New Roman"/>
        </w:rPr>
        <w:t>No caso de contratação plurianual, a dotação relativa aos exercícios financeiros subsequentes será indicada após aprovação da Lei Orçamentária respectiva e liberação dos créditos correspondentes, mediante apostilamento.</w:t>
      </w:r>
    </w:p>
    <w:p w:rsidR="00DE7352" w:rsidRDefault="00DE7352" w:rsidP="007E2E5B">
      <w:pPr>
        <w:tabs>
          <w:tab w:val="left" w:pos="1134"/>
          <w:tab w:val="left" w:pos="1831"/>
        </w:tabs>
        <w:spacing w:line="276" w:lineRule="auto"/>
        <w:rPr>
          <w:rFonts w:ascii="Times New Roman" w:hAnsi="Times New Roman" w:cs="Times New Roman"/>
        </w:rPr>
      </w:pPr>
    </w:p>
    <w:p w:rsidR="007E2E5B" w:rsidRDefault="007E2E5B" w:rsidP="007E2E5B">
      <w:pPr>
        <w:tabs>
          <w:tab w:val="left" w:pos="1134"/>
          <w:tab w:val="left" w:pos="1831"/>
        </w:tabs>
        <w:spacing w:line="276" w:lineRule="auto"/>
        <w:rPr>
          <w:rFonts w:ascii="Times New Roman" w:hAnsi="Times New Roman" w:cs="Times New Roman"/>
        </w:rPr>
      </w:pPr>
    </w:p>
    <w:p w:rsidR="007E2E5B" w:rsidRPr="007E2E5B" w:rsidRDefault="007E2E5B" w:rsidP="007E2E5B">
      <w:pPr>
        <w:tabs>
          <w:tab w:val="left" w:pos="1134"/>
          <w:tab w:val="left" w:pos="1831"/>
        </w:tabs>
        <w:spacing w:line="276" w:lineRule="auto"/>
        <w:rPr>
          <w:rFonts w:ascii="Times New Roman" w:hAnsi="Times New Roman" w:cs="Times New Roman"/>
        </w:rPr>
      </w:pPr>
    </w:p>
    <w:p w:rsidR="00DE7352" w:rsidRPr="00E77318" w:rsidRDefault="00DE7352" w:rsidP="00DE7352">
      <w:pPr>
        <w:pStyle w:val="Corpodetexto"/>
        <w:tabs>
          <w:tab w:val="left" w:pos="1134"/>
        </w:tabs>
        <w:spacing w:line="276" w:lineRule="auto"/>
        <w:ind w:firstLine="1134"/>
        <w:jc w:val="right"/>
        <w:rPr>
          <w:rFonts w:ascii="Times New Roman" w:hAnsi="Times New Roman" w:cs="Times New Roman"/>
          <w:b w:val="0"/>
          <w:sz w:val="22"/>
          <w:szCs w:val="22"/>
        </w:rPr>
      </w:pPr>
      <w:r w:rsidRPr="00E77318">
        <w:rPr>
          <w:rFonts w:ascii="Times New Roman" w:hAnsi="Times New Roman" w:cs="Times New Roman"/>
          <w:b w:val="0"/>
          <w:sz w:val="22"/>
          <w:szCs w:val="22"/>
        </w:rPr>
        <w:t>Rosário do Sul/RS,</w:t>
      </w:r>
      <w:r>
        <w:rPr>
          <w:rFonts w:ascii="Times New Roman" w:hAnsi="Times New Roman" w:cs="Times New Roman"/>
          <w:b w:val="0"/>
          <w:sz w:val="22"/>
          <w:szCs w:val="22"/>
        </w:rPr>
        <w:t xml:space="preserve"> </w:t>
      </w:r>
      <w:r w:rsidR="002620B4">
        <w:rPr>
          <w:rFonts w:ascii="Times New Roman" w:hAnsi="Times New Roman" w:cs="Times New Roman"/>
          <w:b w:val="0"/>
          <w:sz w:val="22"/>
          <w:szCs w:val="22"/>
        </w:rPr>
        <w:t>04 de fevereiro</w:t>
      </w:r>
      <w:r w:rsidRPr="00E77318">
        <w:rPr>
          <w:rFonts w:ascii="Times New Roman" w:hAnsi="Times New Roman" w:cs="Times New Roman"/>
          <w:b w:val="0"/>
          <w:sz w:val="22"/>
          <w:szCs w:val="22"/>
        </w:rPr>
        <w:t xml:space="preserve"> de </w:t>
      </w:r>
      <w:r w:rsidR="007E2E5B">
        <w:rPr>
          <w:rFonts w:ascii="Times New Roman" w:hAnsi="Times New Roman" w:cs="Times New Roman"/>
          <w:b w:val="0"/>
          <w:spacing w:val="-4"/>
          <w:sz w:val="22"/>
          <w:szCs w:val="22"/>
        </w:rPr>
        <w:t>2026</w:t>
      </w:r>
      <w:r w:rsidRPr="00E77318">
        <w:rPr>
          <w:rFonts w:ascii="Times New Roman" w:hAnsi="Times New Roman" w:cs="Times New Roman"/>
          <w:b w:val="0"/>
          <w:spacing w:val="-4"/>
          <w:sz w:val="22"/>
          <w:szCs w:val="22"/>
        </w:rPr>
        <w:t>.</w:t>
      </w:r>
    </w:p>
    <w:p w:rsidR="00DE7352" w:rsidRDefault="00DE7352" w:rsidP="00DE7352">
      <w:pPr>
        <w:pStyle w:val="Corpodetexto"/>
        <w:tabs>
          <w:tab w:val="left" w:pos="1134"/>
        </w:tabs>
        <w:spacing w:line="276" w:lineRule="auto"/>
        <w:ind w:firstLine="1134"/>
        <w:rPr>
          <w:rFonts w:ascii="Times New Roman" w:hAnsi="Times New Roman" w:cs="Times New Roman"/>
          <w:sz w:val="22"/>
          <w:szCs w:val="22"/>
        </w:rPr>
      </w:pPr>
    </w:p>
    <w:p w:rsidR="002620B4" w:rsidRDefault="002620B4" w:rsidP="00DE7352">
      <w:pPr>
        <w:pStyle w:val="Corpodetexto"/>
        <w:tabs>
          <w:tab w:val="left" w:pos="1134"/>
        </w:tabs>
        <w:spacing w:line="276" w:lineRule="auto"/>
        <w:ind w:firstLine="1134"/>
        <w:rPr>
          <w:rFonts w:ascii="Times New Roman" w:hAnsi="Times New Roman" w:cs="Times New Roman"/>
          <w:sz w:val="22"/>
          <w:szCs w:val="22"/>
        </w:rPr>
      </w:pPr>
    </w:p>
    <w:p w:rsidR="002620B4" w:rsidRDefault="002620B4"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Corpodetexto"/>
        <w:tabs>
          <w:tab w:val="left" w:pos="1134"/>
        </w:tabs>
        <w:spacing w:line="276" w:lineRule="auto"/>
        <w:ind w:firstLine="1134"/>
        <w:rPr>
          <w:rFonts w:ascii="Times New Roman" w:hAnsi="Times New Roman" w:cs="Times New Roman"/>
          <w:sz w:val="22"/>
          <w:szCs w:val="22"/>
        </w:rPr>
      </w:pPr>
    </w:p>
    <w:p w:rsidR="00DE7352" w:rsidRPr="00E77318" w:rsidRDefault="00DE7352" w:rsidP="00DE7352">
      <w:pPr>
        <w:pStyle w:val="Corpodetexto"/>
        <w:tabs>
          <w:tab w:val="left" w:pos="0"/>
        </w:tabs>
        <w:spacing w:line="276" w:lineRule="auto"/>
        <w:jc w:val="center"/>
        <w:rPr>
          <w:rFonts w:ascii="Times New Roman" w:hAnsi="Times New Roman" w:cs="Times New Roman"/>
          <w:sz w:val="22"/>
          <w:szCs w:val="22"/>
        </w:rPr>
      </w:pPr>
      <w:r w:rsidRPr="00E77318">
        <w:rPr>
          <w:rFonts w:ascii="Times New Roman" w:hAnsi="Times New Roman" w:cs="Times New Roman"/>
          <w:sz w:val="22"/>
          <w:szCs w:val="22"/>
        </w:rPr>
        <w:t>____________________________________</w:t>
      </w:r>
    </w:p>
    <w:p w:rsidR="00DE7352" w:rsidRPr="00E77318" w:rsidRDefault="00DE7352" w:rsidP="00DE7352">
      <w:pPr>
        <w:pStyle w:val="Corpodetexto"/>
        <w:tabs>
          <w:tab w:val="left" w:pos="0"/>
        </w:tabs>
        <w:spacing w:line="276" w:lineRule="auto"/>
        <w:jc w:val="center"/>
        <w:rPr>
          <w:rFonts w:ascii="Times New Roman" w:hAnsi="Times New Roman" w:cs="Times New Roman"/>
          <w:sz w:val="22"/>
          <w:szCs w:val="22"/>
        </w:rPr>
      </w:pPr>
      <w:r w:rsidRPr="00E77318">
        <w:rPr>
          <w:rFonts w:ascii="Times New Roman" w:hAnsi="Times New Roman" w:cs="Times New Roman"/>
          <w:sz w:val="22"/>
          <w:szCs w:val="22"/>
        </w:rPr>
        <w:t>Gabriel Ribeiro Marconatto</w:t>
      </w:r>
    </w:p>
    <w:p w:rsidR="00DE7352" w:rsidRPr="00E77318" w:rsidRDefault="00DE7352" w:rsidP="00DE7352">
      <w:pPr>
        <w:pStyle w:val="Corpodetexto"/>
        <w:tabs>
          <w:tab w:val="left" w:pos="0"/>
        </w:tabs>
        <w:spacing w:line="276" w:lineRule="auto"/>
        <w:jc w:val="center"/>
        <w:rPr>
          <w:rFonts w:ascii="Times New Roman" w:hAnsi="Times New Roman" w:cs="Times New Roman"/>
          <w:b w:val="0"/>
          <w:sz w:val="22"/>
          <w:szCs w:val="22"/>
        </w:rPr>
      </w:pPr>
      <w:r w:rsidRPr="00E77318">
        <w:rPr>
          <w:rFonts w:ascii="Times New Roman" w:hAnsi="Times New Roman" w:cs="Times New Roman"/>
          <w:b w:val="0"/>
          <w:sz w:val="22"/>
          <w:szCs w:val="22"/>
        </w:rPr>
        <w:t xml:space="preserve">Contratos e Licitações </w:t>
      </w:r>
    </w:p>
    <w:p w:rsidR="00DE7352" w:rsidRDefault="00DE7352" w:rsidP="00DE7352">
      <w:pPr>
        <w:pStyle w:val="Corpodetexto"/>
        <w:tabs>
          <w:tab w:val="left" w:pos="0"/>
        </w:tabs>
        <w:spacing w:line="276" w:lineRule="auto"/>
        <w:jc w:val="center"/>
        <w:rPr>
          <w:rFonts w:ascii="Times New Roman" w:hAnsi="Times New Roman" w:cs="Times New Roman"/>
          <w:sz w:val="22"/>
          <w:szCs w:val="22"/>
        </w:rPr>
      </w:pPr>
    </w:p>
    <w:p w:rsidR="00DE7352" w:rsidRDefault="00DE7352" w:rsidP="00DE7352">
      <w:pPr>
        <w:pStyle w:val="Corpodetexto"/>
        <w:tabs>
          <w:tab w:val="left" w:pos="0"/>
        </w:tabs>
        <w:spacing w:line="276" w:lineRule="auto"/>
        <w:jc w:val="center"/>
        <w:rPr>
          <w:rFonts w:ascii="Times New Roman" w:hAnsi="Times New Roman" w:cs="Times New Roman"/>
          <w:sz w:val="22"/>
          <w:szCs w:val="22"/>
        </w:rPr>
      </w:pPr>
    </w:p>
    <w:p w:rsidR="00DE7352" w:rsidRDefault="00DE7352" w:rsidP="00DE7352">
      <w:pPr>
        <w:pStyle w:val="Corpodetexto"/>
        <w:tabs>
          <w:tab w:val="left" w:pos="0"/>
        </w:tabs>
        <w:spacing w:line="276" w:lineRule="auto"/>
        <w:jc w:val="center"/>
        <w:rPr>
          <w:rFonts w:ascii="Times New Roman" w:hAnsi="Times New Roman" w:cs="Times New Roman"/>
          <w:sz w:val="22"/>
          <w:szCs w:val="22"/>
        </w:rPr>
      </w:pPr>
    </w:p>
    <w:p w:rsidR="002620B4" w:rsidRPr="00E77318" w:rsidRDefault="002620B4" w:rsidP="00DE7352">
      <w:pPr>
        <w:pStyle w:val="Corpodetexto"/>
        <w:tabs>
          <w:tab w:val="left" w:pos="0"/>
        </w:tabs>
        <w:spacing w:line="276" w:lineRule="auto"/>
        <w:jc w:val="center"/>
        <w:rPr>
          <w:rFonts w:ascii="Times New Roman" w:hAnsi="Times New Roman" w:cs="Times New Roman"/>
          <w:sz w:val="22"/>
          <w:szCs w:val="22"/>
        </w:rPr>
      </w:pPr>
    </w:p>
    <w:p w:rsidR="00DE7352" w:rsidRPr="00E77318" w:rsidRDefault="00DE7352" w:rsidP="00DE7352">
      <w:pPr>
        <w:pStyle w:val="Corpodetexto"/>
        <w:tabs>
          <w:tab w:val="left" w:pos="0"/>
        </w:tabs>
        <w:spacing w:line="276" w:lineRule="auto"/>
        <w:jc w:val="center"/>
        <w:rPr>
          <w:rFonts w:ascii="Times New Roman" w:hAnsi="Times New Roman" w:cs="Times New Roman"/>
          <w:sz w:val="22"/>
          <w:szCs w:val="22"/>
        </w:rPr>
      </w:pPr>
      <w:r w:rsidRPr="00E77318">
        <w:rPr>
          <w:rFonts w:ascii="Times New Roman" w:hAnsi="Times New Roman" w:cs="Times New Roman"/>
          <w:sz w:val="22"/>
          <w:szCs w:val="22"/>
        </w:rPr>
        <w:t>_____________________________________</w:t>
      </w:r>
    </w:p>
    <w:p w:rsidR="00DE7352" w:rsidRPr="00E77318" w:rsidRDefault="00DE7352" w:rsidP="00DE7352">
      <w:pPr>
        <w:pStyle w:val="Corpodetexto"/>
        <w:tabs>
          <w:tab w:val="left" w:pos="0"/>
        </w:tabs>
        <w:spacing w:line="276" w:lineRule="auto"/>
        <w:jc w:val="center"/>
        <w:rPr>
          <w:rFonts w:ascii="Times New Roman" w:hAnsi="Times New Roman" w:cs="Times New Roman"/>
          <w:sz w:val="22"/>
          <w:szCs w:val="22"/>
        </w:rPr>
      </w:pPr>
      <w:r w:rsidRPr="00E77318">
        <w:rPr>
          <w:rFonts w:ascii="Times New Roman" w:hAnsi="Times New Roman" w:cs="Times New Roman"/>
          <w:sz w:val="22"/>
          <w:szCs w:val="22"/>
        </w:rPr>
        <w:t>Sandra Beatriz Martins da Silva</w:t>
      </w:r>
    </w:p>
    <w:p w:rsidR="00DE7352" w:rsidRPr="00E77318" w:rsidRDefault="00DE7352" w:rsidP="00DE7352">
      <w:pPr>
        <w:pStyle w:val="Corpodetexto"/>
        <w:tabs>
          <w:tab w:val="left" w:pos="0"/>
        </w:tabs>
        <w:spacing w:line="276" w:lineRule="auto"/>
        <w:jc w:val="center"/>
        <w:rPr>
          <w:rFonts w:ascii="Times New Roman" w:hAnsi="Times New Roman" w:cs="Times New Roman"/>
          <w:b w:val="0"/>
          <w:sz w:val="22"/>
          <w:szCs w:val="22"/>
        </w:rPr>
      </w:pPr>
      <w:r w:rsidRPr="00E77318">
        <w:rPr>
          <w:rFonts w:ascii="Times New Roman" w:hAnsi="Times New Roman" w:cs="Times New Roman"/>
          <w:b w:val="0"/>
          <w:sz w:val="22"/>
          <w:szCs w:val="22"/>
        </w:rPr>
        <w:t>Secretária Municipal de Educação</w:t>
      </w:r>
    </w:p>
    <w:p w:rsidR="00DE7352" w:rsidRPr="00E77318" w:rsidRDefault="00DE7352" w:rsidP="00DE7352">
      <w:pPr>
        <w:pStyle w:val="Corpodetexto"/>
        <w:tabs>
          <w:tab w:val="left" w:pos="0"/>
        </w:tabs>
        <w:spacing w:line="276" w:lineRule="auto"/>
        <w:jc w:val="center"/>
        <w:rPr>
          <w:rFonts w:ascii="Times New Roman" w:hAnsi="Times New Roman" w:cs="Times New Roman"/>
          <w:sz w:val="22"/>
          <w:szCs w:val="22"/>
        </w:rPr>
      </w:pPr>
      <w:r w:rsidRPr="00E77318">
        <w:rPr>
          <w:rFonts w:ascii="Times New Roman" w:hAnsi="Times New Roman" w:cs="Times New Roman"/>
          <w:b w:val="0"/>
          <w:sz w:val="22"/>
          <w:szCs w:val="22"/>
        </w:rPr>
        <w:t>Portaria nª 007/2025</w:t>
      </w:r>
    </w:p>
    <w:p w:rsidR="00E7690F" w:rsidRPr="00DE7352" w:rsidRDefault="00E7690F" w:rsidP="00DE7352"/>
    <w:sectPr w:rsidR="00E7690F" w:rsidRPr="00DE7352" w:rsidSect="00072E63">
      <w:headerReference w:type="even" r:id="rId9"/>
      <w:headerReference w:type="default" r:id="rId10"/>
      <w:footerReference w:type="default" r:id="rId11"/>
      <w:headerReference w:type="first" r:id="rId12"/>
      <w:pgSz w:w="11906" w:h="16838"/>
      <w:pgMar w:top="2240" w:right="1133" w:bottom="1417" w:left="1701" w:header="708" w:footer="8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90" w:rsidRDefault="00854690" w:rsidP="001B50FF">
      <w:r>
        <w:separator/>
      </w:r>
    </w:p>
  </w:endnote>
  <w:endnote w:type="continuationSeparator" w:id="0">
    <w:p w:rsidR="00854690" w:rsidRDefault="00854690" w:rsidP="001B50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1B" w:rsidRPr="005F779B" w:rsidRDefault="0083749F" w:rsidP="005F779B">
    <w:pPr>
      <w:pStyle w:val="Rodap"/>
      <w:jc w:val="right"/>
      <w:rPr>
        <w:rFonts w:ascii="Times New Roman" w:hAnsi="Times New Roman" w:cs="Times New Roman"/>
      </w:rPr>
    </w:pPr>
    <w:r>
      <w:rPr>
        <w:rFonts w:ascii="Times New Roman" w:hAnsi="Times New Roman" w:cs="Times New Roman"/>
        <w:noProof/>
        <w:lang w:val="pt-BR" w:eastAsia="pt-BR"/>
      </w:rPr>
      <w:pict>
        <v:rect id="_x0000_s2090" style="position:absolute;left:0;text-align:left;margin-left:-87.85pt;margin-top:33.1pt;width:602.25pt;height:28.5pt;z-index:251677696;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w:r>
    <w:r>
      <w:rPr>
        <w:rFonts w:ascii="Times New Roman" w:hAnsi="Times New Roman" w:cs="Times New Roman"/>
        <w:noProof/>
        <w:lang w:val="pt-BR" w:eastAsia="pt-BR"/>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89" type="#_x0000_t7" style="position:absolute;left:0;text-align:left;margin-left:315.75pt;margin-top:18.85pt;width:249pt;height:42.7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w:r>
    <w:r>
      <w:rPr>
        <w:rFonts w:ascii="Times New Roman" w:hAnsi="Times New Roman" w:cs="Times New Roman"/>
        <w:noProof/>
        <w:lang w:val="pt-BR" w:eastAsia="pt-BR"/>
      </w:rPr>
      <w:pict>
        <v:shape id="_x0000_s2088" type="#_x0000_t7" style="position:absolute;left:0;text-align:left;margin-left:275.6pt;margin-top:18.85pt;width:249pt;height:42.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w:r>
    <w:sdt>
      <w:sdtPr>
        <w:rPr>
          <w:rFonts w:ascii="Times New Roman" w:hAnsi="Times New Roman" w:cs="Times New Roman"/>
        </w:rPr>
        <w:id w:val="8864133"/>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252092309"/>
            <w:docPartObj>
              <w:docPartGallery w:val="Page Numbers (Top of Page)"/>
              <w:docPartUnique/>
            </w:docPartObj>
          </w:sdtPr>
          <w:sdtContent>
            <w:r w:rsidR="0009481B" w:rsidRPr="00072E63">
              <w:rPr>
                <w:rFonts w:ascii="Times New Roman" w:hAnsi="Times New Roman" w:cs="Times New Roman"/>
                <w:sz w:val="20"/>
                <w:szCs w:val="20"/>
              </w:rPr>
              <w:t xml:space="preserve">Página </w:t>
            </w:r>
            <w:r w:rsidRPr="00072E63">
              <w:rPr>
                <w:rFonts w:ascii="Times New Roman" w:hAnsi="Times New Roman" w:cs="Times New Roman"/>
                <w:b/>
                <w:sz w:val="20"/>
                <w:szCs w:val="20"/>
              </w:rPr>
              <w:fldChar w:fldCharType="begin"/>
            </w:r>
            <w:r w:rsidR="0009481B" w:rsidRPr="00072E63">
              <w:rPr>
                <w:rFonts w:ascii="Times New Roman" w:hAnsi="Times New Roman" w:cs="Times New Roman"/>
                <w:b/>
                <w:sz w:val="20"/>
                <w:szCs w:val="20"/>
              </w:rPr>
              <w:instrText>PAGE</w:instrText>
            </w:r>
            <w:r w:rsidRPr="00072E63">
              <w:rPr>
                <w:rFonts w:ascii="Times New Roman" w:hAnsi="Times New Roman" w:cs="Times New Roman"/>
                <w:b/>
                <w:sz w:val="20"/>
                <w:szCs w:val="20"/>
              </w:rPr>
              <w:fldChar w:fldCharType="separate"/>
            </w:r>
            <w:r w:rsidR="002B0675">
              <w:rPr>
                <w:rFonts w:ascii="Times New Roman" w:hAnsi="Times New Roman" w:cs="Times New Roman"/>
                <w:b/>
                <w:noProof/>
                <w:sz w:val="20"/>
                <w:szCs w:val="20"/>
              </w:rPr>
              <w:t>1</w:t>
            </w:r>
            <w:r w:rsidRPr="00072E63">
              <w:rPr>
                <w:rFonts w:ascii="Times New Roman" w:hAnsi="Times New Roman" w:cs="Times New Roman"/>
                <w:b/>
                <w:sz w:val="20"/>
                <w:szCs w:val="20"/>
              </w:rPr>
              <w:fldChar w:fldCharType="end"/>
            </w:r>
            <w:r w:rsidR="0009481B" w:rsidRPr="00072E63">
              <w:rPr>
                <w:rFonts w:ascii="Times New Roman" w:hAnsi="Times New Roman" w:cs="Times New Roman"/>
                <w:sz w:val="20"/>
                <w:szCs w:val="20"/>
              </w:rPr>
              <w:t xml:space="preserve"> de </w:t>
            </w:r>
            <w:r w:rsidRPr="00072E63">
              <w:rPr>
                <w:rFonts w:ascii="Times New Roman" w:hAnsi="Times New Roman" w:cs="Times New Roman"/>
                <w:b/>
                <w:sz w:val="20"/>
                <w:szCs w:val="20"/>
              </w:rPr>
              <w:fldChar w:fldCharType="begin"/>
            </w:r>
            <w:r w:rsidR="0009481B" w:rsidRPr="00072E63">
              <w:rPr>
                <w:rFonts w:ascii="Times New Roman" w:hAnsi="Times New Roman" w:cs="Times New Roman"/>
                <w:b/>
                <w:sz w:val="20"/>
                <w:szCs w:val="20"/>
              </w:rPr>
              <w:instrText>NUMPAGES</w:instrText>
            </w:r>
            <w:r w:rsidRPr="00072E63">
              <w:rPr>
                <w:rFonts w:ascii="Times New Roman" w:hAnsi="Times New Roman" w:cs="Times New Roman"/>
                <w:b/>
                <w:sz w:val="20"/>
                <w:szCs w:val="20"/>
              </w:rPr>
              <w:fldChar w:fldCharType="separate"/>
            </w:r>
            <w:r w:rsidR="002B0675">
              <w:rPr>
                <w:rFonts w:ascii="Times New Roman" w:hAnsi="Times New Roman" w:cs="Times New Roman"/>
                <w:b/>
                <w:noProof/>
                <w:sz w:val="20"/>
                <w:szCs w:val="20"/>
              </w:rPr>
              <w:t>9</w:t>
            </w:r>
            <w:r w:rsidRPr="00072E63">
              <w:rPr>
                <w:rFonts w:ascii="Times New Roman" w:hAnsi="Times New Roman" w:cs="Times New Roman"/>
                <w:b/>
                <w:sz w:val="20"/>
                <w:szCs w:val="20"/>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90" w:rsidRDefault="00854690" w:rsidP="001B50FF">
      <w:r>
        <w:separator/>
      </w:r>
    </w:p>
  </w:footnote>
  <w:footnote w:type="continuationSeparator" w:id="0">
    <w:p w:rsidR="00854690" w:rsidRDefault="00854690" w:rsidP="001B5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1B" w:rsidRDefault="0009481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1B" w:rsidRDefault="0009481B">
    <w:pPr>
      <w:pStyle w:val="Cabealho"/>
    </w:pPr>
    <w:r>
      <w:rPr>
        <w:noProof/>
        <w:lang w:val="pt-BR" w:eastAsia="pt-BR"/>
      </w:rPr>
      <w:drawing>
        <wp:anchor distT="0" distB="0" distL="114300" distR="114300" simplePos="0" relativeHeight="251673600" behindDoc="0" locked="0" layoutInCell="1" allowOverlap="1">
          <wp:simplePos x="0" y="0"/>
          <wp:positionH relativeFrom="margin">
            <wp:posOffset>2091690</wp:posOffset>
          </wp:positionH>
          <wp:positionV relativeFrom="margin">
            <wp:posOffset>-1222375</wp:posOffset>
          </wp:positionV>
          <wp:extent cx="1200150" cy="1009650"/>
          <wp:effectExtent l="1905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0150" cy="1009650"/>
                  </a:xfrm>
                  <a:prstGeom prst="rect">
                    <a:avLst/>
                  </a:prstGeom>
                </pic:spPr>
              </pic:pic>
            </a:graphicData>
          </a:graphic>
        </wp:anchor>
      </w:drawing>
    </w:r>
    <w:r w:rsidR="0083749F">
      <w:rPr>
        <w:noProof/>
        <w:lang w:val="pt-BR" w:eastAsia="pt-BR"/>
      </w:rPr>
      <w:pict>
        <v:shapetype id="_x0000_t202" coordsize="21600,21600" o:spt="202" path="m,l,21600r21600,l21600,xe">
          <v:stroke joinstyle="miter"/>
          <v:path gradientshapeok="t" o:connecttype="rect"/>
        </v:shapetype>
        <v:shape id="Caixa de Texto 2" o:spid="_x0000_s2086" type="#_x0000_t202" style="position:absolute;margin-left:236.65pt;margin-top:-16.6pt;width:257.25pt;height:60.65pt;z-index:25167462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HFLgIAAKE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XDxuoTqSpgjDztCO06EG/MlZR/tS&#10;cv9jL1BxZj5Ymou30/k8Lli6zBfLGV3w8mV7+SKsJKiSB86G4yakHsdiLNzQ/OgmSfvEZCRLe5AU&#10;H3c2LtrlPXk9/VnWvwAAAP//AwBQSwMEFAAGAAgAAAAhALSTOTffAAAACgEAAA8AAABkcnMvZG93&#10;bnJldi54bWxMj8tOwzAQRfdI/IM1SOxau02hacikQiC2oJaHxM5NpklEPI5itwl/z7CC5WiO7j03&#10;306uU2caQusZYTE3oIhLX7VcI7y9Ps1SUCFarmznmRC+KcC2uLzIbVb5kXd03sdaSQiHzCI0MfaZ&#10;1qFsyNkw9z2x/I5+cDbKOdS6Guwo4a7TS2NutbMtS0Nje3poqPzanxzC+/Px82NlXupHd9OPfjKa&#10;3UYjXl9N93egIk3xD4ZffVGHQpwO/sRVUB3Cap0kgiLMkmQJSohNupYxB4Q0XYAucv1/QvEDAAD/&#10;/wMAUEsBAi0AFAAGAAgAAAAhALaDOJL+AAAA4QEAABMAAAAAAAAAAAAAAAAAAAAAAFtDb250ZW50&#10;X1R5cGVzXS54bWxQSwECLQAUAAYACAAAACEAOP0h/9YAAACUAQAACwAAAAAAAAAAAAAAAAAvAQAA&#10;X3JlbHMvLnJlbHNQSwECLQAUAAYACAAAACEAqTrBxS4CAAChBAAADgAAAAAAAAAAAAAAAAAuAgAA&#10;ZHJzL2Uyb0RvYy54bWxQSwECLQAUAAYACAAAACEAtJM5N98AAAAKAQAADwAAAAAAAAAAAAAAAACI&#10;BAAAZHJzL2Rvd25yZXYueG1sUEsFBgAAAAAEAAQA8wAAAJQFAAAAAA==&#10;" filled="f" stroked="f">
          <v:textbox style="mso-next-textbox:#Caixa de Texto 2">
            <w:txbxContent>
              <w:p w:rsidR="0009481B" w:rsidRPr="00F51B37" w:rsidRDefault="0009481B" w:rsidP="00072E63">
                <w:pPr>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t xml:space="preserve"> </w:t>
                </w:r>
                <w:r w:rsidRPr="00F51B37">
                  <w:rPr>
                    <w:rFonts w:ascii="Times New Roman" w:hAnsi="Times New Roman" w:cs="Times New Roman"/>
                    <w:sz w:val="20"/>
                    <w:szCs w:val="20"/>
                  </w:rPr>
                  <w:br/>
                </w:r>
                <w:r>
                  <w:rPr>
                    <w:rFonts w:ascii="Times New Roman" w:hAnsi="Times New Roman" w:cs="Times New Roman"/>
                    <w:sz w:val="20"/>
                    <w:szCs w:val="20"/>
                  </w:rPr>
                  <w:t>Secretaria Municipal de Educação</w:t>
                </w:r>
              </w:p>
              <w:p w:rsidR="0009481B" w:rsidRDefault="0009481B" w:rsidP="00072E63">
                <w:pPr>
                  <w:jc w:val="right"/>
                </w:pPr>
              </w:p>
            </w:txbxContent>
          </v:textbox>
          <w10:wrap type="square"/>
        </v:shape>
      </w:pict>
    </w:r>
    <w:r w:rsidR="0083749F">
      <w:rPr>
        <w:noProof/>
        <w:lang w:val="pt-BR" w:eastAsia="pt-BR"/>
      </w:rPr>
      <w:pict>
        <v:rect id="Retângulo 4" o:spid="_x0000_s2085" style="position:absolute;margin-left:-8.25pt;margin-top:-35.4pt;width:602.25pt;height:12pt;z-index:251671552;visibility:visible;mso-position-horizontal-relative:pag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w:r>
    <w:r w:rsidR="0083749F">
      <w:rPr>
        <w:noProof/>
        <w:lang w:val="pt-BR" w:eastAsia="pt-BR"/>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84" type="#_x0000_t7" style="position:absolute;margin-left:-145.15pt;margin-top:-53.45pt;width:249pt;height:42.75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w:r>
    <w:r w:rsidR="0083749F">
      <w:rPr>
        <w:noProof/>
        <w:lang w:val="pt-BR" w:eastAsia="pt-BR"/>
      </w:rPr>
      <w:pict>
        <v:shape id="Paralelogramo 3" o:spid="_x0000_s2083" type="#_x0000_t7" style="position:absolute;margin-left:-117.05pt;margin-top:-53.65pt;width:249pt;height:42.7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1B" w:rsidRDefault="0009481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AF9"/>
    <w:multiLevelType w:val="multilevel"/>
    <w:tmpl w:val="38F6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C5365"/>
    <w:multiLevelType w:val="hybridMultilevel"/>
    <w:tmpl w:val="A0B009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38A0388"/>
    <w:multiLevelType w:val="hybridMultilevel"/>
    <w:tmpl w:val="4AA4D9C2"/>
    <w:lvl w:ilvl="0" w:tplc="7B865FBE">
      <w:start w:val="1"/>
      <w:numFmt w:val="lowerLetter"/>
      <w:lvlText w:val="%1)"/>
      <w:lvlJc w:val="left"/>
      <w:pPr>
        <w:ind w:left="1833" w:hanging="533"/>
      </w:pPr>
      <w:rPr>
        <w:rFonts w:ascii="Arial MT" w:eastAsia="Arial MT" w:hAnsi="Arial MT" w:cs="Arial MT" w:hint="default"/>
        <w:b w:val="0"/>
        <w:bCs w:val="0"/>
        <w:i w:val="0"/>
        <w:iCs w:val="0"/>
        <w:spacing w:val="0"/>
        <w:w w:val="99"/>
        <w:sz w:val="19"/>
        <w:szCs w:val="19"/>
        <w:lang w:val="pt-PT" w:eastAsia="en-US" w:bidi="ar-SA"/>
      </w:rPr>
    </w:lvl>
    <w:lvl w:ilvl="1" w:tplc="60309CD2">
      <w:numFmt w:val="bullet"/>
      <w:lvlText w:val="•"/>
      <w:lvlJc w:val="left"/>
      <w:pPr>
        <w:ind w:left="2736" w:hanging="533"/>
      </w:pPr>
      <w:rPr>
        <w:rFonts w:hint="default"/>
        <w:lang w:val="pt-PT" w:eastAsia="en-US" w:bidi="ar-SA"/>
      </w:rPr>
    </w:lvl>
    <w:lvl w:ilvl="2" w:tplc="C2060E78">
      <w:numFmt w:val="bullet"/>
      <w:lvlText w:val="•"/>
      <w:lvlJc w:val="left"/>
      <w:pPr>
        <w:ind w:left="3632" w:hanging="533"/>
      </w:pPr>
      <w:rPr>
        <w:rFonts w:hint="default"/>
        <w:lang w:val="pt-PT" w:eastAsia="en-US" w:bidi="ar-SA"/>
      </w:rPr>
    </w:lvl>
    <w:lvl w:ilvl="3" w:tplc="6AB2BA30">
      <w:numFmt w:val="bullet"/>
      <w:lvlText w:val="•"/>
      <w:lvlJc w:val="left"/>
      <w:pPr>
        <w:ind w:left="4528" w:hanging="533"/>
      </w:pPr>
      <w:rPr>
        <w:rFonts w:hint="default"/>
        <w:lang w:val="pt-PT" w:eastAsia="en-US" w:bidi="ar-SA"/>
      </w:rPr>
    </w:lvl>
    <w:lvl w:ilvl="4" w:tplc="3B4C49FA">
      <w:numFmt w:val="bullet"/>
      <w:lvlText w:val="•"/>
      <w:lvlJc w:val="left"/>
      <w:pPr>
        <w:ind w:left="5424" w:hanging="533"/>
      </w:pPr>
      <w:rPr>
        <w:rFonts w:hint="default"/>
        <w:lang w:val="pt-PT" w:eastAsia="en-US" w:bidi="ar-SA"/>
      </w:rPr>
    </w:lvl>
    <w:lvl w:ilvl="5" w:tplc="709A32A8">
      <w:numFmt w:val="bullet"/>
      <w:lvlText w:val="•"/>
      <w:lvlJc w:val="left"/>
      <w:pPr>
        <w:ind w:left="6320" w:hanging="533"/>
      </w:pPr>
      <w:rPr>
        <w:rFonts w:hint="default"/>
        <w:lang w:val="pt-PT" w:eastAsia="en-US" w:bidi="ar-SA"/>
      </w:rPr>
    </w:lvl>
    <w:lvl w:ilvl="6" w:tplc="CACEBD02">
      <w:numFmt w:val="bullet"/>
      <w:lvlText w:val="•"/>
      <w:lvlJc w:val="left"/>
      <w:pPr>
        <w:ind w:left="7216" w:hanging="533"/>
      </w:pPr>
      <w:rPr>
        <w:rFonts w:hint="default"/>
        <w:lang w:val="pt-PT" w:eastAsia="en-US" w:bidi="ar-SA"/>
      </w:rPr>
    </w:lvl>
    <w:lvl w:ilvl="7" w:tplc="7138D576">
      <w:numFmt w:val="bullet"/>
      <w:lvlText w:val="•"/>
      <w:lvlJc w:val="left"/>
      <w:pPr>
        <w:ind w:left="8112" w:hanging="533"/>
      </w:pPr>
      <w:rPr>
        <w:rFonts w:hint="default"/>
        <w:lang w:val="pt-PT" w:eastAsia="en-US" w:bidi="ar-SA"/>
      </w:rPr>
    </w:lvl>
    <w:lvl w:ilvl="8" w:tplc="8BF4799A">
      <w:numFmt w:val="bullet"/>
      <w:lvlText w:val="•"/>
      <w:lvlJc w:val="left"/>
      <w:pPr>
        <w:ind w:left="9008" w:hanging="533"/>
      </w:pPr>
      <w:rPr>
        <w:rFonts w:hint="default"/>
        <w:lang w:val="pt-PT" w:eastAsia="en-US" w:bidi="ar-SA"/>
      </w:rPr>
    </w:lvl>
  </w:abstractNum>
  <w:abstractNum w:abstractNumId="3">
    <w:nsid w:val="4DB73D66"/>
    <w:multiLevelType w:val="multilevel"/>
    <w:tmpl w:val="8098E122"/>
    <w:lvl w:ilvl="0">
      <w:start w:val="1"/>
      <w:numFmt w:val="decimal"/>
      <w:lvlText w:val="%1."/>
      <w:lvlJc w:val="left"/>
      <w:pPr>
        <w:ind w:left="840" w:hanging="336"/>
      </w:pPr>
      <w:rPr>
        <w:rFonts w:ascii="Arial" w:eastAsia="Arial" w:hAnsi="Arial" w:cs="Arial" w:hint="default"/>
        <w:b/>
        <w:bCs/>
        <w:i w:val="0"/>
        <w:iCs w:val="0"/>
        <w:spacing w:val="-5"/>
        <w:w w:val="99"/>
        <w:sz w:val="19"/>
        <w:szCs w:val="19"/>
        <w:lang w:val="pt-PT" w:eastAsia="en-US" w:bidi="ar-SA"/>
      </w:rPr>
    </w:lvl>
    <w:lvl w:ilvl="1">
      <w:start w:val="1"/>
      <w:numFmt w:val="decimal"/>
      <w:lvlText w:val="%1.%2."/>
      <w:lvlJc w:val="left"/>
      <w:pPr>
        <w:ind w:left="1401" w:hanging="408"/>
      </w:pPr>
      <w:rPr>
        <w:rFonts w:ascii="Arial MT" w:eastAsia="Arial MT" w:hAnsi="Arial MT" w:cs="Arial MT" w:hint="default"/>
        <w:b w:val="0"/>
        <w:bCs w:val="0"/>
        <w:i w:val="0"/>
        <w:iCs w:val="0"/>
        <w:spacing w:val="0"/>
        <w:w w:val="99"/>
        <w:sz w:val="19"/>
        <w:szCs w:val="19"/>
        <w:lang w:val="pt-PT" w:eastAsia="en-US" w:bidi="ar-SA"/>
      </w:rPr>
    </w:lvl>
    <w:lvl w:ilvl="2">
      <w:start w:val="1"/>
      <w:numFmt w:val="decimal"/>
      <w:lvlText w:val="%1.%2.%3."/>
      <w:lvlJc w:val="left"/>
      <w:pPr>
        <w:ind w:left="1656" w:hanging="476"/>
      </w:pPr>
      <w:rPr>
        <w:rFonts w:ascii="Times New Roman" w:eastAsia="Arial MT" w:hAnsi="Times New Roman" w:cs="Times New Roman" w:hint="default"/>
        <w:b w:val="0"/>
        <w:bCs w:val="0"/>
        <w:i w:val="0"/>
        <w:iCs w:val="0"/>
        <w:spacing w:val="-5"/>
        <w:w w:val="99"/>
        <w:sz w:val="22"/>
        <w:szCs w:val="22"/>
        <w:lang w:val="pt-PT" w:eastAsia="en-US" w:bidi="ar-SA"/>
      </w:rPr>
    </w:lvl>
    <w:lvl w:ilvl="3">
      <w:start w:val="1"/>
      <w:numFmt w:val="decimal"/>
      <w:lvlText w:val="%1.%2.%3.%4."/>
      <w:lvlJc w:val="left"/>
      <w:pPr>
        <w:ind w:left="2337" w:hanging="980"/>
      </w:pPr>
      <w:rPr>
        <w:rFonts w:ascii="Arial MT" w:eastAsia="Arial MT" w:hAnsi="Arial MT" w:cs="Arial MT" w:hint="default"/>
        <w:b w:val="0"/>
        <w:bCs w:val="0"/>
        <w:i w:val="0"/>
        <w:iCs w:val="0"/>
        <w:spacing w:val="-5"/>
        <w:w w:val="99"/>
        <w:sz w:val="19"/>
        <w:szCs w:val="19"/>
        <w:lang w:val="pt-PT" w:eastAsia="en-US" w:bidi="ar-SA"/>
      </w:rPr>
    </w:lvl>
    <w:lvl w:ilvl="4">
      <w:numFmt w:val="bullet"/>
      <w:lvlText w:val="•"/>
      <w:lvlJc w:val="left"/>
      <w:pPr>
        <w:ind w:left="1500" w:hanging="980"/>
      </w:pPr>
      <w:rPr>
        <w:rFonts w:hint="default"/>
        <w:lang w:val="pt-PT" w:eastAsia="en-US" w:bidi="ar-SA"/>
      </w:rPr>
    </w:lvl>
    <w:lvl w:ilvl="5">
      <w:numFmt w:val="bullet"/>
      <w:lvlText w:val="•"/>
      <w:lvlJc w:val="left"/>
      <w:pPr>
        <w:ind w:left="1540" w:hanging="980"/>
      </w:pPr>
      <w:rPr>
        <w:rFonts w:hint="default"/>
        <w:lang w:val="pt-PT" w:eastAsia="en-US" w:bidi="ar-SA"/>
      </w:rPr>
    </w:lvl>
    <w:lvl w:ilvl="6">
      <w:numFmt w:val="bullet"/>
      <w:lvlText w:val="•"/>
      <w:lvlJc w:val="left"/>
      <w:pPr>
        <w:ind w:left="1660" w:hanging="980"/>
      </w:pPr>
      <w:rPr>
        <w:rFonts w:hint="default"/>
        <w:lang w:val="pt-PT" w:eastAsia="en-US" w:bidi="ar-SA"/>
      </w:rPr>
    </w:lvl>
    <w:lvl w:ilvl="7">
      <w:numFmt w:val="bullet"/>
      <w:lvlText w:val="•"/>
      <w:lvlJc w:val="left"/>
      <w:pPr>
        <w:ind w:left="2340" w:hanging="980"/>
      </w:pPr>
      <w:rPr>
        <w:rFonts w:hint="default"/>
        <w:lang w:val="pt-PT" w:eastAsia="en-US" w:bidi="ar-SA"/>
      </w:rPr>
    </w:lvl>
    <w:lvl w:ilvl="8">
      <w:numFmt w:val="bullet"/>
      <w:lvlText w:val="•"/>
      <w:lvlJc w:val="left"/>
      <w:pPr>
        <w:ind w:left="2400" w:hanging="980"/>
      </w:pPr>
      <w:rPr>
        <w:rFonts w:hint="default"/>
        <w:lang w:val="pt-PT" w:eastAsia="en-US" w:bidi="ar-SA"/>
      </w:rPr>
    </w:lvl>
  </w:abstractNum>
  <w:abstractNum w:abstractNumId="4">
    <w:nsid w:val="678058BE"/>
    <w:multiLevelType w:val="hybridMultilevel"/>
    <w:tmpl w:val="01BE575E"/>
    <w:lvl w:ilvl="0" w:tplc="413E760A">
      <w:start w:val="1"/>
      <w:numFmt w:val="decimal"/>
      <w:lvlText w:val="%1."/>
      <w:lvlJc w:val="left"/>
      <w:pPr>
        <w:ind w:left="840" w:hanging="336"/>
      </w:pPr>
      <w:rPr>
        <w:rFonts w:ascii="Arial" w:eastAsia="Arial" w:hAnsi="Arial" w:cs="Arial" w:hint="default"/>
        <w:b/>
        <w:bCs/>
        <w:i w:val="0"/>
        <w:iCs w:val="0"/>
        <w:spacing w:val="-5"/>
        <w:w w:val="99"/>
        <w:sz w:val="19"/>
        <w:szCs w:val="19"/>
        <w:lang w:val="pt-PT" w:eastAsia="en-US" w:bidi="ar-SA"/>
      </w:rPr>
    </w:lvl>
    <w:lvl w:ilvl="1" w:tplc="C7CEAFB6">
      <w:numFmt w:val="none"/>
      <w:lvlText w:val=""/>
      <w:lvlJc w:val="left"/>
      <w:pPr>
        <w:tabs>
          <w:tab w:val="num" w:pos="360"/>
        </w:tabs>
      </w:pPr>
    </w:lvl>
    <w:lvl w:ilvl="2" w:tplc="8BA832B6">
      <w:numFmt w:val="none"/>
      <w:lvlText w:val=""/>
      <w:lvlJc w:val="left"/>
      <w:pPr>
        <w:tabs>
          <w:tab w:val="num" w:pos="360"/>
        </w:tabs>
      </w:pPr>
    </w:lvl>
    <w:lvl w:ilvl="3" w:tplc="D7D49900">
      <w:numFmt w:val="none"/>
      <w:lvlText w:val=""/>
      <w:lvlJc w:val="left"/>
      <w:pPr>
        <w:tabs>
          <w:tab w:val="num" w:pos="360"/>
        </w:tabs>
      </w:pPr>
    </w:lvl>
    <w:lvl w:ilvl="4" w:tplc="0C2E975C">
      <w:numFmt w:val="bullet"/>
      <w:lvlText w:val="•"/>
      <w:lvlJc w:val="left"/>
      <w:pPr>
        <w:ind w:left="1500" w:hanging="980"/>
      </w:pPr>
      <w:rPr>
        <w:rFonts w:hint="default"/>
        <w:lang w:val="pt-PT" w:eastAsia="en-US" w:bidi="ar-SA"/>
      </w:rPr>
    </w:lvl>
    <w:lvl w:ilvl="5" w:tplc="414C57A6">
      <w:numFmt w:val="bullet"/>
      <w:lvlText w:val="•"/>
      <w:lvlJc w:val="left"/>
      <w:pPr>
        <w:ind w:left="1540" w:hanging="980"/>
      </w:pPr>
      <w:rPr>
        <w:rFonts w:hint="default"/>
        <w:lang w:val="pt-PT" w:eastAsia="en-US" w:bidi="ar-SA"/>
      </w:rPr>
    </w:lvl>
    <w:lvl w:ilvl="6" w:tplc="09E60212">
      <w:numFmt w:val="bullet"/>
      <w:lvlText w:val="•"/>
      <w:lvlJc w:val="left"/>
      <w:pPr>
        <w:ind w:left="1660" w:hanging="980"/>
      </w:pPr>
      <w:rPr>
        <w:rFonts w:hint="default"/>
        <w:lang w:val="pt-PT" w:eastAsia="en-US" w:bidi="ar-SA"/>
      </w:rPr>
    </w:lvl>
    <w:lvl w:ilvl="7" w:tplc="C2A273F2">
      <w:numFmt w:val="bullet"/>
      <w:lvlText w:val="•"/>
      <w:lvlJc w:val="left"/>
      <w:pPr>
        <w:ind w:left="2340" w:hanging="980"/>
      </w:pPr>
      <w:rPr>
        <w:rFonts w:hint="default"/>
        <w:lang w:val="pt-PT" w:eastAsia="en-US" w:bidi="ar-SA"/>
      </w:rPr>
    </w:lvl>
    <w:lvl w:ilvl="8" w:tplc="956AA7B0">
      <w:numFmt w:val="bullet"/>
      <w:lvlText w:val="•"/>
      <w:lvlJc w:val="left"/>
      <w:pPr>
        <w:ind w:left="2400" w:hanging="980"/>
      </w:pPr>
      <w:rPr>
        <w:rFonts w:hint="default"/>
        <w:lang w:val="pt-PT" w:eastAsia="en-US" w:bidi="ar-SA"/>
      </w:rPr>
    </w:lvl>
  </w:abstractNum>
  <w:abstractNum w:abstractNumId="5">
    <w:nsid w:val="74582EF9"/>
    <w:multiLevelType w:val="hybridMultilevel"/>
    <w:tmpl w:val="9566FB9E"/>
    <w:lvl w:ilvl="0" w:tplc="83CCA902">
      <w:start w:val="1"/>
      <w:numFmt w:val="decimal"/>
      <w:lvlText w:val="%1."/>
      <w:lvlJc w:val="left"/>
      <w:pPr>
        <w:ind w:left="1036" w:hanging="533"/>
      </w:pPr>
      <w:rPr>
        <w:rFonts w:ascii="Arial" w:eastAsia="Arial" w:hAnsi="Arial" w:cs="Arial" w:hint="default"/>
        <w:b/>
        <w:bCs/>
        <w:i w:val="0"/>
        <w:iCs w:val="0"/>
        <w:spacing w:val="-5"/>
        <w:w w:val="99"/>
        <w:sz w:val="19"/>
        <w:szCs w:val="19"/>
        <w:lang w:val="pt-PT" w:eastAsia="en-US" w:bidi="ar-SA"/>
      </w:rPr>
    </w:lvl>
    <w:lvl w:ilvl="1" w:tplc="26A8404C">
      <w:numFmt w:val="none"/>
      <w:lvlText w:val=""/>
      <w:lvlJc w:val="left"/>
      <w:pPr>
        <w:tabs>
          <w:tab w:val="num" w:pos="360"/>
        </w:tabs>
      </w:pPr>
    </w:lvl>
    <w:lvl w:ilvl="2" w:tplc="352EA0B8">
      <w:numFmt w:val="none"/>
      <w:lvlText w:val=""/>
      <w:lvlJc w:val="left"/>
      <w:pPr>
        <w:tabs>
          <w:tab w:val="num" w:pos="360"/>
        </w:tabs>
      </w:pPr>
    </w:lvl>
    <w:lvl w:ilvl="3" w:tplc="47A850EE">
      <w:numFmt w:val="bullet"/>
      <w:lvlText w:val="•"/>
      <w:lvlJc w:val="left"/>
      <w:pPr>
        <w:ind w:left="1040" w:hanging="533"/>
      </w:pPr>
      <w:rPr>
        <w:rFonts w:hint="default"/>
        <w:lang w:val="pt-PT" w:eastAsia="en-US" w:bidi="ar-SA"/>
      </w:rPr>
    </w:lvl>
    <w:lvl w:ilvl="4" w:tplc="14263D7C">
      <w:numFmt w:val="bullet"/>
      <w:lvlText w:val="•"/>
      <w:lvlJc w:val="left"/>
      <w:pPr>
        <w:ind w:left="1840" w:hanging="533"/>
      </w:pPr>
      <w:rPr>
        <w:rFonts w:hint="default"/>
        <w:lang w:val="pt-PT" w:eastAsia="en-US" w:bidi="ar-SA"/>
      </w:rPr>
    </w:lvl>
    <w:lvl w:ilvl="5" w:tplc="3BC8B1DA">
      <w:numFmt w:val="bullet"/>
      <w:lvlText w:val="•"/>
      <w:lvlJc w:val="left"/>
      <w:pPr>
        <w:ind w:left="2500" w:hanging="533"/>
      </w:pPr>
      <w:rPr>
        <w:rFonts w:hint="default"/>
        <w:lang w:val="pt-PT" w:eastAsia="en-US" w:bidi="ar-SA"/>
      </w:rPr>
    </w:lvl>
    <w:lvl w:ilvl="6" w:tplc="722A5118">
      <w:numFmt w:val="bullet"/>
      <w:lvlText w:val="•"/>
      <w:lvlJc w:val="left"/>
      <w:pPr>
        <w:ind w:left="4160" w:hanging="533"/>
      </w:pPr>
      <w:rPr>
        <w:rFonts w:hint="default"/>
        <w:lang w:val="pt-PT" w:eastAsia="en-US" w:bidi="ar-SA"/>
      </w:rPr>
    </w:lvl>
    <w:lvl w:ilvl="7" w:tplc="73AAAC38">
      <w:numFmt w:val="bullet"/>
      <w:lvlText w:val="•"/>
      <w:lvlJc w:val="left"/>
      <w:pPr>
        <w:ind w:left="5820" w:hanging="533"/>
      </w:pPr>
      <w:rPr>
        <w:rFonts w:hint="default"/>
        <w:lang w:val="pt-PT" w:eastAsia="en-US" w:bidi="ar-SA"/>
      </w:rPr>
    </w:lvl>
    <w:lvl w:ilvl="8" w:tplc="596A9870">
      <w:numFmt w:val="bullet"/>
      <w:lvlText w:val="•"/>
      <w:lvlJc w:val="left"/>
      <w:pPr>
        <w:ind w:left="7480" w:hanging="533"/>
      </w:pPr>
      <w:rPr>
        <w:rFonts w:hint="default"/>
        <w:lang w:val="pt-PT" w:eastAsia="en-US" w:bidi="ar-SA"/>
      </w:rPr>
    </w:lvl>
  </w:abstractNum>
  <w:abstractNum w:abstractNumId="6">
    <w:nsid w:val="7C552579"/>
    <w:multiLevelType w:val="multilevel"/>
    <w:tmpl w:val="B942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1"/>
  </w:num>
  <w:num w:numId="6">
    <w:abstractNumId w:val="3"/>
  </w:num>
  <w:num w:numId="7">
    <w:abstractNumId w:val="0"/>
  </w:num>
  <w:num w:numId="8">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2706">
      <o:colormenu v:ext="edit" fillcolor="none" strokecolor="none"/>
    </o:shapedefaults>
    <o:shapelayout v:ext="edit">
      <o:idmap v:ext="edit" data="2"/>
    </o:shapelayout>
  </w:hdrShapeDefaults>
  <w:footnotePr>
    <w:footnote w:id="-1"/>
    <w:footnote w:id="0"/>
  </w:footnotePr>
  <w:endnotePr>
    <w:endnote w:id="-1"/>
    <w:endnote w:id="0"/>
  </w:endnotePr>
  <w:compat/>
  <w:rsids>
    <w:rsidRoot w:val="001B50FF"/>
    <w:rsid w:val="00016A73"/>
    <w:rsid w:val="00034B50"/>
    <w:rsid w:val="00060FEA"/>
    <w:rsid w:val="00061294"/>
    <w:rsid w:val="00072E63"/>
    <w:rsid w:val="00075D9F"/>
    <w:rsid w:val="00083044"/>
    <w:rsid w:val="00085DDB"/>
    <w:rsid w:val="0009481B"/>
    <w:rsid w:val="000A0638"/>
    <w:rsid w:val="000B3651"/>
    <w:rsid w:val="000D4135"/>
    <w:rsid w:val="000F0E6A"/>
    <w:rsid w:val="000F3A83"/>
    <w:rsid w:val="001020F0"/>
    <w:rsid w:val="001251BF"/>
    <w:rsid w:val="00130935"/>
    <w:rsid w:val="001310D7"/>
    <w:rsid w:val="0014715A"/>
    <w:rsid w:val="00153AC8"/>
    <w:rsid w:val="00160C76"/>
    <w:rsid w:val="00197E7E"/>
    <w:rsid w:val="001B4270"/>
    <w:rsid w:val="001B50FF"/>
    <w:rsid w:val="001C0130"/>
    <w:rsid w:val="001D2A22"/>
    <w:rsid w:val="001E59E3"/>
    <w:rsid w:val="001F1661"/>
    <w:rsid w:val="001F5C15"/>
    <w:rsid w:val="001F5FF8"/>
    <w:rsid w:val="001F63E1"/>
    <w:rsid w:val="00222716"/>
    <w:rsid w:val="00222C8E"/>
    <w:rsid w:val="002262BF"/>
    <w:rsid w:val="0023288C"/>
    <w:rsid w:val="00233080"/>
    <w:rsid w:val="002620B4"/>
    <w:rsid w:val="00262B1C"/>
    <w:rsid w:val="002645AB"/>
    <w:rsid w:val="00283D7B"/>
    <w:rsid w:val="0028446F"/>
    <w:rsid w:val="00286AA6"/>
    <w:rsid w:val="0029340A"/>
    <w:rsid w:val="002B0675"/>
    <w:rsid w:val="002B4585"/>
    <w:rsid w:val="002C1DF3"/>
    <w:rsid w:val="002F2F4A"/>
    <w:rsid w:val="002F6710"/>
    <w:rsid w:val="0030219E"/>
    <w:rsid w:val="00314E0F"/>
    <w:rsid w:val="00317947"/>
    <w:rsid w:val="00317976"/>
    <w:rsid w:val="00341B58"/>
    <w:rsid w:val="00341B88"/>
    <w:rsid w:val="00356647"/>
    <w:rsid w:val="00362C9C"/>
    <w:rsid w:val="00371DBA"/>
    <w:rsid w:val="00395C6F"/>
    <w:rsid w:val="003C3A04"/>
    <w:rsid w:val="00405C3F"/>
    <w:rsid w:val="00407D18"/>
    <w:rsid w:val="00411C63"/>
    <w:rsid w:val="00423C8C"/>
    <w:rsid w:val="00425BC4"/>
    <w:rsid w:val="00430C3B"/>
    <w:rsid w:val="004329C4"/>
    <w:rsid w:val="0044194A"/>
    <w:rsid w:val="00466E31"/>
    <w:rsid w:val="00477179"/>
    <w:rsid w:val="00477DB2"/>
    <w:rsid w:val="00480BED"/>
    <w:rsid w:val="00497245"/>
    <w:rsid w:val="004A35F0"/>
    <w:rsid w:val="004A6628"/>
    <w:rsid w:val="004B5027"/>
    <w:rsid w:val="004C27AC"/>
    <w:rsid w:val="004D337E"/>
    <w:rsid w:val="00513EF3"/>
    <w:rsid w:val="0051747D"/>
    <w:rsid w:val="00525815"/>
    <w:rsid w:val="0053436A"/>
    <w:rsid w:val="00536072"/>
    <w:rsid w:val="0056457E"/>
    <w:rsid w:val="005727CC"/>
    <w:rsid w:val="00583D97"/>
    <w:rsid w:val="00593F0C"/>
    <w:rsid w:val="00596E15"/>
    <w:rsid w:val="005B2045"/>
    <w:rsid w:val="005C4CE6"/>
    <w:rsid w:val="005D023F"/>
    <w:rsid w:val="005E18EB"/>
    <w:rsid w:val="005F3B7F"/>
    <w:rsid w:val="005F779B"/>
    <w:rsid w:val="00621037"/>
    <w:rsid w:val="00633B2C"/>
    <w:rsid w:val="00666E6C"/>
    <w:rsid w:val="00677DF6"/>
    <w:rsid w:val="00692E34"/>
    <w:rsid w:val="006A42BF"/>
    <w:rsid w:val="006B1284"/>
    <w:rsid w:val="006B2D98"/>
    <w:rsid w:val="006D561B"/>
    <w:rsid w:val="006F19EB"/>
    <w:rsid w:val="00720A6B"/>
    <w:rsid w:val="00731E71"/>
    <w:rsid w:val="00762E72"/>
    <w:rsid w:val="00764AEF"/>
    <w:rsid w:val="0076583F"/>
    <w:rsid w:val="0077133B"/>
    <w:rsid w:val="007716CA"/>
    <w:rsid w:val="007900BB"/>
    <w:rsid w:val="00793453"/>
    <w:rsid w:val="007B2E19"/>
    <w:rsid w:val="007B4268"/>
    <w:rsid w:val="007E2E5B"/>
    <w:rsid w:val="007F5488"/>
    <w:rsid w:val="007F561E"/>
    <w:rsid w:val="007F7B54"/>
    <w:rsid w:val="00800D80"/>
    <w:rsid w:val="008125FF"/>
    <w:rsid w:val="0083749F"/>
    <w:rsid w:val="00840718"/>
    <w:rsid w:val="00854690"/>
    <w:rsid w:val="00862651"/>
    <w:rsid w:val="0086444A"/>
    <w:rsid w:val="008A4E69"/>
    <w:rsid w:val="008C4C54"/>
    <w:rsid w:val="008D1B74"/>
    <w:rsid w:val="008D34FB"/>
    <w:rsid w:val="008F31E2"/>
    <w:rsid w:val="00904C28"/>
    <w:rsid w:val="00907312"/>
    <w:rsid w:val="00963D7E"/>
    <w:rsid w:val="00973649"/>
    <w:rsid w:val="00974256"/>
    <w:rsid w:val="00980E38"/>
    <w:rsid w:val="009D6BFB"/>
    <w:rsid w:val="009E594A"/>
    <w:rsid w:val="00A1461A"/>
    <w:rsid w:val="00A26B9A"/>
    <w:rsid w:val="00A62013"/>
    <w:rsid w:val="00A70B33"/>
    <w:rsid w:val="00A94506"/>
    <w:rsid w:val="00AA3CBF"/>
    <w:rsid w:val="00AA5AC5"/>
    <w:rsid w:val="00AA67D6"/>
    <w:rsid w:val="00AB2795"/>
    <w:rsid w:val="00AC5DB5"/>
    <w:rsid w:val="00AE4FE3"/>
    <w:rsid w:val="00B04FE5"/>
    <w:rsid w:val="00B165BA"/>
    <w:rsid w:val="00B17624"/>
    <w:rsid w:val="00B2268B"/>
    <w:rsid w:val="00B316C5"/>
    <w:rsid w:val="00B41DD7"/>
    <w:rsid w:val="00B42A23"/>
    <w:rsid w:val="00B42B20"/>
    <w:rsid w:val="00B563DB"/>
    <w:rsid w:val="00B73520"/>
    <w:rsid w:val="00B903C6"/>
    <w:rsid w:val="00B936EA"/>
    <w:rsid w:val="00BA0B50"/>
    <w:rsid w:val="00BA1904"/>
    <w:rsid w:val="00BC348B"/>
    <w:rsid w:val="00BE2416"/>
    <w:rsid w:val="00BE59DF"/>
    <w:rsid w:val="00BF2204"/>
    <w:rsid w:val="00BF71BB"/>
    <w:rsid w:val="00C03B90"/>
    <w:rsid w:val="00C0643E"/>
    <w:rsid w:val="00C1095D"/>
    <w:rsid w:val="00C10F63"/>
    <w:rsid w:val="00C154DA"/>
    <w:rsid w:val="00C22EA1"/>
    <w:rsid w:val="00C4175B"/>
    <w:rsid w:val="00C50A3E"/>
    <w:rsid w:val="00C52964"/>
    <w:rsid w:val="00C63468"/>
    <w:rsid w:val="00C70CCD"/>
    <w:rsid w:val="00C7315A"/>
    <w:rsid w:val="00C754D3"/>
    <w:rsid w:val="00C84CCE"/>
    <w:rsid w:val="00C923A5"/>
    <w:rsid w:val="00C96EBB"/>
    <w:rsid w:val="00CB4968"/>
    <w:rsid w:val="00CC0035"/>
    <w:rsid w:val="00CC7F66"/>
    <w:rsid w:val="00CD60F9"/>
    <w:rsid w:val="00CE26B8"/>
    <w:rsid w:val="00CF0BC9"/>
    <w:rsid w:val="00CF7F4D"/>
    <w:rsid w:val="00D034DB"/>
    <w:rsid w:val="00D1515D"/>
    <w:rsid w:val="00D16862"/>
    <w:rsid w:val="00D2048D"/>
    <w:rsid w:val="00D64F5B"/>
    <w:rsid w:val="00D67CC1"/>
    <w:rsid w:val="00D710BD"/>
    <w:rsid w:val="00DA0990"/>
    <w:rsid w:val="00DD683E"/>
    <w:rsid w:val="00DE50C5"/>
    <w:rsid w:val="00DE7352"/>
    <w:rsid w:val="00DF27A6"/>
    <w:rsid w:val="00E02C90"/>
    <w:rsid w:val="00E44115"/>
    <w:rsid w:val="00E4430A"/>
    <w:rsid w:val="00E630FA"/>
    <w:rsid w:val="00E7690F"/>
    <w:rsid w:val="00E77747"/>
    <w:rsid w:val="00EA0AC6"/>
    <w:rsid w:val="00EA27CB"/>
    <w:rsid w:val="00F2479F"/>
    <w:rsid w:val="00F54676"/>
    <w:rsid w:val="00F70F15"/>
    <w:rsid w:val="00F77087"/>
    <w:rsid w:val="00F82D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6072"/>
    <w:pPr>
      <w:widowControl w:val="0"/>
      <w:autoSpaceDE w:val="0"/>
      <w:autoSpaceDN w:val="0"/>
      <w:spacing w:after="0" w:line="240" w:lineRule="auto"/>
    </w:pPr>
    <w:rPr>
      <w:rFonts w:ascii="Arial MT" w:eastAsia="Arial MT" w:hAnsi="Arial MT" w:cs="Arial MT"/>
      <w:lang w:val="pt-PT"/>
    </w:rPr>
  </w:style>
  <w:style w:type="paragraph" w:styleId="Ttulo2">
    <w:name w:val="heading 2"/>
    <w:basedOn w:val="Normal"/>
    <w:link w:val="Ttulo2Char"/>
    <w:uiPriority w:val="9"/>
    <w:unhideWhenUsed/>
    <w:qFormat/>
    <w:rsid w:val="002F6710"/>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paragraph" w:styleId="Ttulo3">
    <w:name w:val="heading 3"/>
    <w:basedOn w:val="Normal"/>
    <w:next w:val="Normal"/>
    <w:link w:val="Ttulo3Char"/>
    <w:uiPriority w:val="9"/>
    <w:unhideWhenUsed/>
    <w:qFormat/>
    <w:rsid w:val="00D64F5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B50FF"/>
    <w:pPr>
      <w:tabs>
        <w:tab w:val="center" w:pos="4252"/>
        <w:tab w:val="right" w:pos="8504"/>
      </w:tabs>
    </w:pPr>
  </w:style>
  <w:style w:type="character" w:customStyle="1" w:styleId="CabealhoChar">
    <w:name w:val="Cabeçalho Char"/>
    <w:basedOn w:val="Fontepargpadro"/>
    <w:link w:val="Cabealho"/>
    <w:uiPriority w:val="99"/>
    <w:semiHidden/>
    <w:rsid w:val="001B50FF"/>
  </w:style>
  <w:style w:type="paragraph" w:styleId="Rodap">
    <w:name w:val="footer"/>
    <w:basedOn w:val="Normal"/>
    <w:link w:val="RodapChar"/>
    <w:uiPriority w:val="99"/>
    <w:unhideWhenUsed/>
    <w:rsid w:val="001B50FF"/>
    <w:pPr>
      <w:tabs>
        <w:tab w:val="center" w:pos="4252"/>
        <w:tab w:val="right" w:pos="8504"/>
      </w:tabs>
    </w:pPr>
  </w:style>
  <w:style w:type="character" w:customStyle="1" w:styleId="RodapChar">
    <w:name w:val="Rodapé Char"/>
    <w:basedOn w:val="Fontepargpadro"/>
    <w:link w:val="Rodap"/>
    <w:uiPriority w:val="99"/>
    <w:rsid w:val="001B50FF"/>
  </w:style>
  <w:style w:type="paragraph" w:styleId="Textodebalo">
    <w:name w:val="Balloon Text"/>
    <w:basedOn w:val="Normal"/>
    <w:link w:val="TextodebaloChar"/>
    <w:uiPriority w:val="99"/>
    <w:semiHidden/>
    <w:unhideWhenUsed/>
    <w:rsid w:val="001B50FF"/>
    <w:rPr>
      <w:rFonts w:ascii="Tahoma" w:hAnsi="Tahoma" w:cs="Tahoma"/>
      <w:sz w:val="16"/>
      <w:szCs w:val="16"/>
    </w:rPr>
  </w:style>
  <w:style w:type="character" w:customStyle="1" w:styleId="TextodebaloChar">
    <w:name w:val="Texto de balão Char"/>
    <w:basedOn w:val="Fontepargpadro"/>
    <w:link w:val="Textodebalo"/>
    <w:uiPriority w:val="99"/>
    <w:semiHidden/>
    <w:rsid w:val="001B50FF"/>
    <w:rPr>
      <w:rFonts w:ascii="Tahoma" w:hAnsi="Tahoma" w:cs="Tahoma"/>
      <w:sz w:val="16"/>
      <w:szCs w:val="16"/>
    </w:rPr>
  </w:style>
  <w:style w:type="paragraph" w:styleId="Corpodetexto">
    <w:name w:val="Body Text"/>
    <w:basedOn w:val="Normal"/>
    <w:link w:val="CorpodetextoChar"/>
    <w:uiPriority w:val="1"/>
    <w:unhideWhenUsed/>
    <w:qFormat/>
    <w:rsid w:val="001B50FF"/>
    <w:pPr>
      <w:spacing w:line="991" w:lineRule="exact"/>
    </w:pPr>
    <w:rPr>
      <w:rFonts w:ascii="Verdana" w:eastAsia="Verdana" w:hAnsi="Verdana" w:cs="Verdana"/>
      <w:b/>
      <w:bCs/>
      <w:sz w:val="99"/>
      <w:szCs w:val="99"/>
    </w:rPr>
  </w:style>
  <w:style w:type="character" w:customStyle="1" w:styleId="CorpodetextoChar">
    <w:name w:val="Corpo de texto Char"/>
    <w:basedOn w:val="Fontepargpadro"/>
    <w:link w:val="Corpodetexto"/>
    <w:uiPriority w:val="1"/>
    <w:rsid w:val="001B50FF"/>
    <w:rPr>
      <w:rFonts w:ascii="Verdana" w:eastAsia="Verdana" w:hAnsi="Verdana" w:cs="Verdana"/>
      <w:b/>
      <w:bCs/>
      <w:sz w:val="99"/>
      <w:szCs w:val="99"/>
      <w:lang w:val="pt-PT"/>
    </w:rPr>
  </w:style>
  <w:style w:type="character" w:styleId="Hyperlink">
    <w:name w:val="Hyperlink"/>
    <w:basedOn w:val="Fontepargpadro"/>
    <w:uiPriority w:val="99"/>
    <w:unhideWhenUsed/>
    <w:rsid w:val="001B50FF"/>
    <w:rPr>
      <w:color w:val="0000FF" w:themeColor="hyperlink"/>
      <w:u w:val="single"/>
    </w:rPr>
  </w:style>
  <w:style w:type="character" w:customStyle="1" w:styleId="w8qarf">
    <w:name w:val="w8qarf"/>
    <w:basedOn w:val="Fontepargpadro"/>
    <w:rsid w:val="005F779B"/>
  </w:style>
  <w:style w:type="character" w:customStyle="1" w:styleId="lrzxr">
    <w:name w:val="lrzxr"/>
    <w:basedOn w:val="Fontepargpadro"/>
    <w:rsid w:val="005F779B"/>
  </w:style>
  <w:style w:type="paragraph" w:customStyle="1" w:styleId="Heading1">
    <w:name w:val="Heading 1"/>
    <w:basedOn w:val="Normal"/>
    <w:uiPriority w:val="1"/>
    <w:qFormat/>
    <w:rsid w:val="00B04FE5"/>
    <w:pPr>
      <w:ind w:left="839"/>
      <w:outlineLvl w:val="1"/>
    </w:pPr>
    <w:rPr>
      <w:rFonts w:ascii="Arial" w:eastAsia="Arial" w:hAnsi="Arial" w:cs="Arial"/>
      <w:b/>
      <w:bCs/>
      <w:sz w:val="19"/>
      <w:szCs w:val="19"/>
    </w:rPr>
  </w:style>
  <w:style w:type="paragraph" w:styleId="PargrafodaLista">
    <w:name w:val="List Paragraph"/>
    <w:basedOn w:val="Normal"/>
    <w:uiPriority w:val="1"/>
    <w:qFormat/>
    <w:rsid w:val="00B04FE5"/>
    <w:pPr>
      <w:ind w:left="504" w:firstLine="532"/>
      <w:jc w:val="both"/>
    </w:pPr>
  </w:style>
  <w:style w:type="paragraph" w:customStyle="1" w:styleId="Heading2">
    <w:name w:val="Heading 2"/>
    <w:basedOn w:val="Normal"/>
    <w:uiPriority w:val="1"/>
    <w:qFormat/>
    <w:rsid w:val="00B04FE5"/>
    <w:pPr>
      <w:ind w:left="835"/>
      <w:outlineLvl w:val="2"/>
    </w:pPr>
    <w:rPr>
      <w:rFonts w:ascii="Arial" w:eastAsia="Arial" w:hAnsi="Arial" w:cs="Arial"/>
      <w:b/>
      <w:bCs/>
      <w:sz w:val="19"/>
      <w:szCs w:val="19"/>
    </w:rPr>
  </w:style>
  <w:style w:type="table" w:styleId="Tabelacomgrade">
    <w:name w:val="Table Grid"/>
    <w:basedOn w:val="Tabelanormal"/>
    <w:uiPriority w:val="59"/>
    <w:rsid w:val="00131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310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10D7"/>
  </w:style>
  <w:style w:type="paragraph" w:customStyle="1" w:styleId="TOC1">
    <w:name w:val="TOC 1"/>
    <w:basedOn w:val="Normal"/>
    <w:uiPriority w:val="1"/>
    <w:qFormat/>
    <w:rsid w:val="002262BF"/>
    <w:pPr>
      <w:spacing w:before="94"/>
      <w:ind w:left="907" w:hanging="403"/>
    </w:pPr>
    <w:rPr>
      <w:sz w:val="19"/>
      <w:szCs w:val="19"/>
    </w:rPr>
  </w:style>
  <w:style w:type="paragraph" w:styleId="Ttulo">
    <w:name w:val="Title"/>
    <w:basedOn w:val="Normal"/>
    <w:link w:val="TtuloChar"/>
    <w:uiPriority w:val="1"/>
    <w:qFormat/>
    <w:rsid w:val="002262BF"/>
    <w:pPr>
      <w:ind w:left="504"/>
    </w:pPr>
    <w:rPr>
      <w:sz w:val="52"/>
      <w:szCs w:val="52"/>
    </w:rPr>
  </w:style>
  <w:style w:type="character" w:customStyle="1" w:styleId="TtuloChar">
    <w:name w:val="Título Char"/>
    <w:basedOn w:val="Fontepargpadro"/>
    <w:link w:val="Ttulo"/>
    <w:uiPriority w:val="1"/>
    <w:rsid w:val="002262BF"/>
    <w:rPr>
      <w:rFonts w:ascii="Arial MT" w:eastAsia="Arial MT" w:hAnsi="Arial MT" w:cs="Arial MT"/>
      <w:sz w:val="52"/>
      <w:szCs w:val="52"/>
      <w:lang w:val="pt-PT"/>
    </w:rPr>
  </w:style>
  <w:style w:type="character" w:customStyle="1" w:styleId="Ttulo2Char">
    <w:name w:val="Título 2 Char"/>
    <w:basedOn w:val="Fontepargpadro"/>
    <w:link w:val="Ttulo2"/>
    <w:uiPriority w:val="9"/>
    <w:rsid w:val="002F6710"/>
    <w:rPr>
      <w:rFonts w:ascii="Times New Roman" w:eastAsia="Times New Roman" w:hAnsi="Times New Roman" w:cs="Times New Roman"/>
      <w:b/>
      <w:bCs/>
      <w:sz w:val="36"/>
      <w:szCs w:val="36"/>
      <w:lang w:eastAsia="pt-BR"/>
    </w:rPr>
  </w:style>
  <w:style w:type="character" w:styleId="HiperlinkVisitado">
    <w:name w:val="FollowedHyperlink"/>
    <w:basedOn w:val="Fontepargpadro"/>
    <w:uiPriority w:val="99"/>
    <w:semiHidden/>
    <w:unhideWhenUsed/>
    <w:rsid w:val="002F6710"/>
    <w:rPr>
      <w:color w:val="800080" w:themeColor="followedHyperlink"/>
      <w:u w:val="single"/>
    </w:rPr>
  </w:style>
  <w:style w:type="paragraph" w:styleId="NormalWeb">
    <w:name w:val="Normal (Web)"/>
    <w:basedOn w:val="Normal"/>
    <w:uiPriority w:val="99"/>
    <w:unhideWhenUsed/>
    <w:rsid w:val="002F671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72E63"/>
    <w:rPr>
      <w:b/>
      <w:bCs/>
    </w:rPr>
  </w:style>
  <w:style w:type="character" w:customStyle="1" w:styleId="Ttulo3Char">
    <w:name w:val="Título 3 Char"/>
    <w:basedOn w:val="Fontepargpadro"/>
    <w:link w:val="Ttulo3"/>
    <w:uiPriority w:val="9"/>
    <w:rsid w:val="00D64F5B"/>
    <w:rPr>
      <w:rFonts w:asciiTheme="majorHAnsi" w:eastAsiaTheme="majorEastAsia" w:hAnsiTheme="majorHAnsi" w:cstheme="majorBidi"/>
      <w:b/>
      <w:bCs/>
      <w:color w:val="4F81BD" w:themeColor="accent1"/>
      <w:lang w:val="pt-PT"/>
    </w:rPr>
  </w:style>
</w:styles>
</file>

<file path=word/webSettings.xml><?xml version="1.0" encoding="utf-8"?>
<w:webSettings xmlns:r="http://schemas.openxmlformats.org/officeDocument/2006/relationships" xmlns:w="http://schemas.openxmlformats.org/wordprocessingml/2006/main">
  <w:divs>
    <w:div w:id="26298408">
      <w:bodyDiv w:val="1"/>
      <w:marLeft w:val="0"/>
      <w:marRight w:val="0"/>
      <w:marTop w:val="0"/>
      <w:marBottom w:val="0"/>
      <w:divBdr>
        <w:top w:val="none" w:sz="0" w:space="0" w:color="auto"/>
        <w:left w:val="none" w:sz="0" w:space="0" w:color="auto"/>
        <w:bottom w:val="none" w:sz="0" w:space="0" w:color="auto"/>
        <w:right w:val="none" w:sz="0" w:space="0" w:color="auto"/>
      </w:divBdr>
    </w:div>
    <w:div w:id="169178439">
      <w:bodyDiv w:val="1"/>
      <w:marLeft w:val="0"/>
      <w:marRight w:val="0"/>
      <w:marTop w:val="0"/>
      <w:marBottom w:val="0"/>
      <w:divBdr>
        <w:top w:val="none" w:sz="0" w:space="0" w:color="auto"/>
        <w:left w:val="none" w:sz="0" w:space="0" w:color="auto"/>
        <w:bottom w:val="none" w:sz="0" w:space="0" w:color="auto"/>
        <w:right w:val="none" w:sz="0" w:space="0" w:color="auto"/>
      </w:divBdr>
    </w:div>
    <w:div w:id="187763091">
      <w:bodyDiv w:val="1"/>
      <w:marLeft w:val="0"/>
      <w:marRight w:val="0"/>
      <w:marTop w:val="0"/>
      <w:marBottom w:val="0"/>
      <w:divBdr>
        <w:top w:val="none" w:sz="0" w:space="0" w:color="auto"/>
        <w:left w:val="none" w:sz="0" w:space="0" w:color="auto"/>
        <w:bottom w:val="none" w:sz="0" w:space="0" w:color="auto"/>
        <w:right w:val="none" w:sz="0" w:space="0" w:color="auto"/>
      </w:divBdr>
    </w:div>
    <w:div w:id="255091389">
      <w:bodyDiv w:val="1"/>
      <w:marLeft w:val="0"/>
      <w:marRight w:val="0"/>
      <w:marTop w:val="0"/>
      <w:marBottom w:val="0"/>
      <w:divBdr>
        <w:top w:val="none" w:sz="0" w:space="0" w:color="auto"/>
        <w:left w:val="none" w:sz="0" w:space="0" w:color="auto"/>
        <w:bottom w:val="none" w:sz="0" w:space="0" w:color="auto"/>
        <w:right w:val="none" w:sz="0" w:space="0" w:color="auto"/>
      </w:divBdr>
    </w:div>
    <w:div w:id="516701193">
      <w:bodyDiv w:val="1"/>
      <w:marLeft w:val="0"/>
      <w:marRight w:val="0"/>
      <w:marTop w:val="0"/>
      <w:marBottom w:val="0"/>
      <w:divBdr>
        <w:top w:val="none" w:sz="0" w:space="0" w:color="auto"/>
        <w:left w:val="none" w:sz="0" w:space="0" w:color="auto"/>
        <w:bottom w:val="none" w:sz="0" w:space="0" w:color="auto"/>
        <w:right w:val="none" w:sz="0" w:space="0" w:color="auto"/>
      </w:divBdr>
    </w:div>
    <w:div w:id="936331586">
      <w:bodyDiv w:val="1"/>
      <w:marLeft w:val="0"/>
      <w:marRight w:val="0"/>
      <w:marTop w:val="0"/>
      <w:marBottom w:val="0"/>
      <w:divBdr>
        <w:top w:val="none" w:sz="0" w:space="0" w:color="auto"/>
        <w:left w:val="none" w:sz="0" w:space="0" w:color="auto"/>
        <w:bottom w:val="none" w:sz="0" w:space="0" w:color="auto"/>
        <w:right w:val="none" w:sz="0" w:space="0" w:color="auto"/>
      </w:divBdr>
    </w:div>
    <w:div w:id="1194075855">
      <w:bodyDiv w:val="1"/>
      <w:marLeft w:val="0"/>
      <w:marRight w:val="0"/>
      <w:marTop w:val="0"/>
      <w:marBottom w:val="0"/>
      <w:divBdr>
        <w:top w:val="none" w:sz="0" w:space="0" w:color="auto"/>
        <w:left w:val="none" w:sz="0" w:space="0" w:color="auto"/>
        <w:bottom w:val="none" w:sz="0" w:space="0" w:color="auto"/>
        <w:right w:val="none" w:sz="0" w:space="0" w:color="auto"/>
      </w:divBdr>
    </w:div>
    <w:div w:id="1280382100">
      <w:bodyDiv w:val="1"/>
      <w:marLeft w:val="0"/>
      <w:marRight w:val="0"/>
      <w:marTop w:val="0"/>
      <w:marBottom w:val="0"/>
      <w:divBdr>
        <w:top w:val="none" w:sz="0" w:space="0" w:color="auto"/>
        <w:left w:val="none" w:sz="0" w:space="0" w:color="auto"/>
        <w:bottom w:val="none" w:sz="0" w:space="0" w:color="auto"/>
        <w:right w:val="none" w:sz="0" w:space="0" w:color="auto"/>
      </w:divBdr>
    </w:div>
    <w:div w:id="1844733438">
      <w:bodyDiv w:val="1"/>
      <w:marLeft w:val="0"/>
      <w:marRight w:val="0"/>
      <w:marTop w:val="0"/>
      <w:marBottom w:val="0"/>
      <w:divBdr>
        <w:top w:val="none" w:sz="0" w:space="0" w:color="auto"/>
        <w:left w:val="none" w:sz="0" w:space="0" w:color="auto"/>
        <w:bottom w:val="none" w:sz="0" w:space="0" w:color="auto"/>
        <w:right w:val="none" w:sz="0" w:space="0" w:color="auto"/>
      </w:divBdr>
    </w:div>
    <w:div w:id="19509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empresas-e-negocios/pt-br/empreendedor%3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FB900-0CE3-4A6E-9A29-9618E7D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3541</Words>
  <Characters>19123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PREFEITURA ROSARIO</cp:lastModifiedBy>
  <cp:revision>9</cp:revision>
  <cp:lastPrinted>2026-02-04T11:57:00Z</cp:lastPrinted>
  <dcterms:created xsi:type="dcterms:W3CDTF">2026-01-12T10:40:00Z</dcterms:created>
  <dcterms:modified xsi:type="dcterms:W3CDTF">2026-02-11T12:29:00Z</dcterms:modified>
</cp:coreProperties>
</file>