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554" w:rsidRDefault="00E64554" w:rsidP="00E64554">
      <w:pPr>
        <w:pStyle w:val="Corpodetexto"/>
        <w:spacing w:after="200" w:line="360" w:lineRule="auto"/>
        <w:ind w:left="13"/>
        <w:rPr>
          <w:b/>
          <w:bCs/>
          <w:sz w:val="22"/>
          <w:szCs w:val="22"/>
        </w:rPr>
      </w:pPr>
    </w:p>
    <w:p w:rsidR="00E10AB2" w:rsidRPr="008569EE" w:rsidRDefault="00E10AB2" w:rsidP="00E10AB2">
      <w:pPr>
        <w:jc w:val="center"/>
        <w:rPr>
          <w:rFonts w:ascii="Arial" w:hAnsi="Arial" w:cs="Arial"/>
          <w:b/>
          <w:sz w:val="20"/>
          <w:szCs w:val="20"/>
        </w:rPr>
      </w:pPr>
      <w:bookmarkStart w:id="0" w:name="_Hlk82471863"/>
      <w:r w:rsidRPr="008569EE">
        <w:rPr>
          <w:rFonts w:ascii="Arial" w:hAnsi="Arial" w:cs="Arial"/>
          <w:b/>
          <w:sz w:val="20"/>
          <w:szCs w:val="20"/>
        </w:rPr>
        <w:t xml:space="preserve">ANEXO </w:t>
      </w:r>
      <w:r>
        <w:rPr>
          <w:rFonts w:ascii="Arial" w:hAnsi="Arial" w:cs="Arial"/>
          <w:b/>
          <w:sz w:val="20"/>
          <w:szCs w:val="20"/>
        </w:rPr>
        <w:t>2</w:t>
      </w:r>
      <w:r w:rsidRPr="008569EE">
        <w:rPr>
          <w:rFonts w:ascii="Arial" w:hAnsi="Arial" w:cs="Arial"/>
          <w:b/>
          <w:sz w:val="20"/>
          <w:szCs w:val="20"/>
        </w:rPr>
        <w:t xml:space="preserve"> – TERMO DE REFERÊNCIA</w:t>
      </w:r>
    </w:p>
    <w:p w:rsidR="00E10AB2" w:rsidRPr="0020168A" w:rsidRDefault="00E10AB2" w:rsidP="00E10AB2">
      <w:pPr>
        <w:jc w:val="center"/>
        <w:rPr>
          <w:rFonts w:ascii="Arial" w:eastAsia="Times New Roman" w:hAnsi="Arial" w:cs="Arial"/>
          <w:b/>
          <w:i/>
          <w:color w:val="FF0000"/>
          <w:sz w:val="20"/>
          <w:szCs w:val="20"/>
        </w:rPr>
      </w:pPr>
    </w:p>
    <w:p w:rsidR="00E10AB2" w:rsidRPr="0020168A" w:rsidRDefault="00E10AB2" w:rsidP="001D07A7">
      <w:pPr>
        <w:spacing w:before="120" w:afterLines="120" w:line="312" w:lineRule="auto"/>
        <w:jc w:val="center"/>
        <w:rPr>
          <w:rFonts w:ascii="Arial" w:hAnsi="Arial" w:cs="Arial"/>
          <w:bCs/>
          <w:color w:val="000000"/>
          <w:sz w:val="20"/>
          <w:szCs w:val="20"/>
        </w:rPr>
      </w:pPr>
      <w:r w:rsidRPr="0020168A">
        <w:rPr>
          <w:rFonts w:ascii="Arial" w:hAnsi="Arial" w:cs="Arial"/>
          <w:color w:val="000000"/>
          <w:sz w:val="20"/>
          <w:szCs w:val="20"/>
        </w:rPr>
        <w:t>(Processo Administrativo n</w:t>
      </w:r>
      <w:r w:rsidR="00D6331E">
        <w:rPr>
          <w:rFonts w:ascii="Arial" w:hAnsi="Arial" w:cs="Arial"/>
          <w:bCs/>
          <w:color w:val="000000"/>
          <w:sz w:val="20"/>
          <w:szCs w:val="20"/>
        </w:rPr>
        <w:t>1357</w:t>
      </w:r>
      <w:r w:rsidR="006408CA">
        <w:rPr>
          <w:rFonts w:ascii="Arial" w:hAnsi="Arial" w:cs="Arial"/>
          <w:bCs/>
          <w:color w:val="000000"/>
          <w:sz w:val="20"/>
          <w:szCs w:val="20"/>
        </w:rPr>
        <w:t>/2026</w:t>
      </w:r>
      <w:r w:rsidRPr="0020168A">
        <w:rPr>
          <w:rFonts w:ascii="Arial" w:hAnsi="Arial" w:cs="Arial"/>
          <w:bCs/>
          <w:color w:val="000000"/>
          <w:sz w:val="20"/>
          <w:szCs w:val="20"/>
        </w:rPr>
        <w:t>)</w:t>
      </w:r>
    </w:p>
    <w:p w:rsidR="00E10AB2" w:rsidRPr="006408CA" w:rsidRDefault="00E10AB2" w:rsidP="001D07A7">
      <w:pPr>
        <w:pStyle w:val="Nivel01"/>
        <w:numPr>
          <w:ilvl w:val="0"/>
          <w:numId w:val="3"/>
        </w:numPr>
        <w:tabs>
          <w:tab w:val="num" w:pos="360"/>
        </w:tabs>
        <w:spacing w:before="120" w:afterLines="120" w:line="312" w:lineRule="auto"/>
        <w:ind w:left="0" w:firstLine="0"/>
        <w:rPr>
          <w:rFonts w:eastAsia="Arial"/>
        </w:rPr>
      </w:pPr>
      <w:r w:rsidRPr="0020168A">
        <w:t>CONDIÇÕES GERAIS DA CONTRATAÇÃO</w:t>
      </w:r>
    </w:p>
    <w:p w:rsidR="00B320B5" w:rsidRPr="003D4D7A" w:rsidRDefault="00B320B5" w:rsidP="00B320B5">
      <w:pPr>
        <w:pStyle w:val="PargrafodaLista"/>
        <w:numPr>
          <w:ilvl w:val="1"/>
          <w:numId w:val="7"/>
        </w:numPr>
        <w:spacing w:after="200" w:line="276" w:lineRule="auto"/>
        <w:jc w:val="both"/>
        <w:rPr>
          <w:rFonts w:ascii="Arial" w:hAnsi="Arial" w:cs="Arial"/>
          <w:color w:val="000000" w:themeColor="text1"/>
          <w:sz w:val="20"/>
          <w:szCs w:val="20"/>
        </w:rPr>
      </w:pPr>
      <w:r w:rsidRPr="00283DDC">
        <w:rPr>
          <w:color w:val="000000" w:themeColor="text1"/>
        </w:rPr>
        <w:t xml:space="preserve"> </w:t>
      </w:r>
      <w:r w:rsidRPr="003D4D7A">
        <w:rPr>
          <w:rFonts w:ascii="Arial" w:hAnsi="Arial" w:cs="Arial"/>
          <w:color w:val="000000" w:themeColor="text1"/>
          <w:sz w:val="20"/>
          <w:szCs w:val="20"/>
        </w:rPr>
        <w:t>Constitui objeto deste Estudo Técnico Preliminar a elaboração de Dispensa de Licitação, em razão do valor em sua forma FÍSICA, com base no art. 75, in</w:t>
      </w:r>
      <w:r w:rsidRPr="003D4D7A">
        <w:rPr>
          <w:rFonts w:ascii="Arial" w:hAnsi="Arial" w:cs="Arial"/>
          <w:b/>
          <w:color w:val="000000" w:themeColor="text1"/>
          <w:sz w:val="20"/>
          <w:szCs w:val="20"/>
        </w:rPr>
        <w:t>ciso II, da Lei n.º 14.133/21,</w:t>
      </w:r>
      <w:r w:rsidRPr="003D4D7A">
        <w:rPr>
          <w:rFonts w:ascii="Arial" w:hAnsi="Arial" w:cs="Arial"/>
          <w:color w:val="000000" w:themeColor="text1"/>
          <w:sz w:val="20"/>
          <w:szCs w:val="20"/>
        </w:rPr>
        <w:t xml:space="preserve"> para a aquisição de </w:t>
      </w:r>
      <w:r w:rsidR="0099628E">
        <w:rPr>
          <w:rFonts w:ascii="Arial" w:hAnsi="Arial" w:cs="Arial"/>
          <w:color w:val="000000" w:themeColor="text1"/>
          <w:sz w:val="20"/>
          <w:szCs w:val="20"/>
        </w:rPr>
        <w:t xml:space="preserve">matérias </w:t>
      </w:r>
      <w:r w:rsidR="008C4572">
        <w:rPr>
          <w:rFonts w:ascii="Arial" w:hAnsi="Arial" w:cs="Arial"/>
          <w:color w:val="000000" w:themeColor="text1"/>
          <w:sz w:val="20"/>
          <w:szCs w:val="20"/>
        </w:rPr>
        <w:t xml:space="preserve">de </w:t>
      </w:r>
      <w:r w:rsidR="001D07A7">
        <w:rPr>
          <w:rFonts w:ascii="Arial" w:hAnsi="Arial" w:cs="Arial"/>
          <w:color w:val="000000" w:themeColor="text1"/>
          <w:sz w:val="20"/>
          <w:szCs w:val="20"/>
        </w:rPr>
        <w:t>limpeza</w:t>
      </w:r>
      <w:r w:rsidR="008C4572">
        <w:rPr>
          <w:rFonts w:ascii="Arial" w:hAnsi="Arial" w:cs="Arial"/>
          <w:color w:val="000000" w:themeColor="text1"/>
          <w:sz w:val="20"/>
          <w:szCs w:val="20"/>
        </w:rPr>
        <w:t>.</w:t>
      </w:r>
    </w:p>
    <w:p w:rsidR="00E10AB2" w:rsidRPr="0020168A" w:rsidRDefault="00B320B5" w:rsidP="001D07A7">
      <w:pPr>
        <w:pStyle w:val="Nivel2"/>
        <w:numPr>
          <w:ilvl w:val="0"/>
          <w:numId w:val="0"/>
        </w:numPr>
        <w:spacing w:afterLines="120" w:line="312" w:lineRule="auto"/>
        <w:rPr>
          <w:b/>
          <w:bCs/>
        </w:rPr>
      </w:pPr>
      <w:r>
        <w:rPr>
          <w:b/>
          <w:bCs/>
        </w:rPr>
        <w:t>2.</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665"/>
        <w:gridCol w:w="1134"/>
        <w:gridCol w:w="992"/>
        <w:gridCol w:w="1276"/>
        <w:gridCol w:w="1578"/>
        <w:gridCol w:w="1115"/>
      </w:tblGrid>
      <w:tr w:rsidR="00E10AB2" w:rsidRPr="0020168A" w:rsidTr="00ED12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AB2" w:rsidRPr="0020168A" w:rsidRDefault="00E10AB2" w:rsidP="001D07A7">
            <w:pPr>
              <w:suppressAutoHyphens/>
              <w:spacing w:before="120" w:afterLines="120"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rsidR="00E10AB2" w:rsidRPr="0020168A" w:rsidRDefault="00E10AB2" w:rsidP="001D07A7">
            <w:pPr>
              <w:suppressAutoHyphens/>
              <w:spacing w:before="120" w:afterLines="120" w:line="312" w:lineRule="auto"/>
              <w:jc w:val="center"/>
              <w:rPr>
                <w:rFonts w:ascii="Arial" w:eastAsia="Arial" w:hAnsi="Arial" w:cs="Arial"/>
                <w:b/>
                <w:bCs/>
                <w:color w:val="000000"/>
                <w:sz w:val="20"/>
                <w:szCs w:val="20"/>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AB2" w:rsidRPr="0020168A" w:rsidRDefault="00E10AB2" w:rsidP="001D07A7">
            <w:pPr>
              <w:suppressAutoHyphens/>
              <w:spacing w:before="120" w:afterLines="120"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AB2" w:rsidRPr="0020168A" w:rsidRDefault="00E10AB2" w:rsidP="001D07A7">
            <w:pPr>
              <w:suppressAutoHyphens/>
              <w:spacing w:before="120" w:afterLines="120"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AB2" w:rsidRPr="0020168A" w:rsidRDefault="00E10AB2" w:rsidP="001D07A7">
            <w:pPr>
              <w:suppressAutoHyphens/>
              <w:spacing w:before="120" w:afterLines="120"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AB2" w:rsidRPr="0020168A" w:rsidRDefault="00E10AB2" w:rsidP="001D07A7">
            <w:pPr>
              <w:suppressAutoHyphens/>
              <w:spacing w:before="120" w:afterLines="120"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1578" w:type="dxa"/>
            <w:tcBorders>
              <w:top w:val="single" w:sz="4" w:space="0" w:color="000000" w:themeColor="text1"/>
              <w:left w:val="single" w:sz="4" w:space="0" w:color="000000" w:themeColor="text1"/>
              <w:bottom w:val="single" w:sz="4" w:space="0" w:color="000000" w:themeColor="text1"/>
              <w:right w:val="single" w:sz="4" w:space="0" w:color="auto"/>
            </w:tcBorders>
          </w:tcPr>
          <w:p w:rsidR="00E10AB2" w:rsidRPr="0020168A" w:rsidRDefault="00E10AB2" w:rsidP="001D07A7">
            <w:pPr>
              <w:suppressAutoHyphens/>
              <w:spacing w:before="120" w:afterLines="120"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c>
          <w:tcPr>
            <w:tcW w:w="1115" w:type="dxa"/>
            <w:tcBorders>
              <w:top w:val="single" w:sz="4" w:space="0" w:color="000000" w:themeColor="text1"/>
              <w:left w:val="single" w:sz="4" w:space="0" w:color="auto"/>
              <w:bottom w:val="single" w:sz="4" w:space="0" w:color="000000" w:themeColor="text1"/>
              <w:right w:val="single" w:sz="4" w:space="0" w:color="000000" w:themeColor="text1"/>
            </w:tcBorders>
          </w:tcPr>
          <w:p w:rsidR="00E10AB2" w:rsidRPr="0020168A" w:rsidRDefault="00E10AB2" w:rsidP="001D07A7">
            <w:pPr>
              <w:suppressAutoHyphens/>
              <w:spacing w:before="120" w:afterLines="120" w:line="312" w:lineRule="auto"/>
              <w:jc w:val="center"/>
              <w:rPr>
                <w:rFonts w:ascii="Arial" w:eastAsia="Arial" w:hAnsi="Arial" w:cs="Arial"/>
                <w:b/>
                <w:bCs/>
                <w:sz w:val="20"/>
                <w:szCs w:val="20"/>
              </w:rPr>
            </w:pPr>
            <w:commentRangeStart w:id="1"/>
            <w:r>
              <w:rPr>
                <w:rFonts w:ascii="Arial" w:eastAsia="Arial" w:hAnsi="Arial" w:cs="Arial"/>
                <w:b/>
                <w:bCs/>
                <w:sz w:val="20"/>
                <w:szCs w:val="20"/>
              </w:rPr>
              <w:t>EXCLUSIVO ME/EPP</w:t>
            </w:r>
            <w:commentRangeEnd w:id="1"/>
            <w:r>
              <w:rPr>
                <w:rStyle w:val="Refdecomentrio"/>
              </w:rPr>
              <w:commentReference w:id="1"/>
            </w:r>
          </w:p>
        </w:tc>
      </w:tr>
      <w:tr w:rsidR="008C4572" w:rsidRPr="0020168A" w:rsidTr="00ED12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572" w:rsidRPr="0020168A" w:rsidRDefault="008C4572" w:rsidP="001D07A7">
            <w:pPr>
              <w:suppressAutoHyphens/>
              <w:spacing w:before="120" w:afterLines="120"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572" w:rsidRPr="008D43DC" w:rsidRDefault="008C4572" w:rsidP="008C4572">
            <w:pPr>
              <w:rPr>
                <w:rFonts w:ascii="Arial" w:eastAsia="Arial MT" w:hAnsi="Arial" w:cs="Arial"/>
                <w:sz w:val="20"/>
                <w:szCs w:val="20"/>
              </w:rPr>
            </w:pPr>
            <w:r>
              <w:rPr>
                <w:rFonts w:ascii="Arial" w:hAnsi="Arial" w:cs="Arial"/>
                <w:sz w:val="20"/>
                <w:szCs w:val="20"/>
              </w:rPr>
              <w:t xml:space="preserve">DESINFETANTE  LIQUIDO 2 LITROS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572" w:rsidRPr="0020168A" w:rsidRDefault="008C4572" w:rsidP="001D07A7">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572" w:rsidRPr="0020168A" w:rsidRDefault="008C4572" w:rsidP="001D07A7">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8490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572" w:rsidRPr="0020168A" w:rsidRDefault="008C4572" w:rsidP="001D07A7">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4,</w:t>
            </w:r>
            <w:r w:rsidR="001D07A7">
              <w:rPr>
                <w:rFonts w:ascii="Arial" w:eastAsia="Arial" w:hAnsi="Arial" w:cs="Arial"/>
                <w:color w:val="000000"/>
                <w:sz w:val="20"/>
                <w:szCs w:val="20"/>
              </w:rPr>
              <w:t>82</w:t>
            </w:r>
          </w:p>
        </w:tc>
        <w:tc>
          <w:tcPr>
            <w:tcW w:w="1578" w:type="dxa"/>
            <w:tcBorders>
              <w:top w:val="single" w:sz="4" w:space="0" w:color="000000" w:themeColor="text1"/>
              <w:left w:val="single" w:sz="4" w:space="0" w:color="000000" w:themeColor="text1"/>
              <w:bottom w:val="single" w:sz="4" w:space="0" w:color="000000" w:themeColor="text1"/>
              <w:right w:val="single" w:sz="4" w:space="0" w:color="auto"/>
            </w:tcBorders>
          </w:tcPr>
          <w:p w:rsidR="008C4572" w:rsidRPr="0020168A" w:rsidRDefault="001D07A7" w:rsidP="001D07A7">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40.921,80</w:t>
            </w:r>
          </w:p>
        </w:tc>
        <w:tc>
          <w:tcPr>
            <w:tcW w:w="1115" w:type="dxa"/>
            <w:tcBorders>
              <w:top w:val="single" w:sz="4" w:space="0" w:color="000000" w:themeColor="text1"/>
              <w:left w:val="single" w:sz="4" w:space="0" w:color="auto"/>
              <w:bottom w:val="single" w:sz="4" w:space="0" w:color="000000" w:themeColor="text1"/>
              <w:right w:val="single" w:sz="4" w:space="0" w:color="000000" w:themeColor="text1"/>
            </w:tcBorders>
          </w:tcPr>
          <w:p w:rsidR="008C4572" w:rsidRPr="00B320B5" w:rsidRDefault="008C4572" w:rsidP="001D07A7">
            <w:pPr>
              <w:suppressAutoHyphens/>
              <w:spacing w:before="120" w:afterLines="120" w:line="312" w:lineRule="auto"/>
              <w:rPr>
                <w:rFonts w:ascii="Arial" w:eastAsia="Arial" w:hAnsi="Arial" w:cs="Arial"/>
                <w:color w:val="000000" w:themeColor="text1"/>
                <w:sz w:val="20"/>
                <w:szCs w:val="20"/>
              </w:rPr>
            </w:pPr>
            <w:r w:rsidRPr="00B320B5">
              <w:rPr>
                <w:rFonts w:ascii="Arial" w:eastAsia="Arial" w:hAnsi="Arial" w:cs="Arial"/>
                <w:color w:val="000000" w:themeColor="text1"/>
                <w:sz w:val="20"/>
                <w:szCs w:val="20"/>
              </w:rPr>
              <w:t>sim</w:t>
            </w:r>
          </w:p>
        </w:tc>
      </w:tr>
      <w:tr w:rsidR="008C4572" w:rsidRPr="0020168A" w:rsidTr="00ED12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572" w:rsidRPr="0020168A" w:rsidRDefault="008C4572" w:rsidP="001D07A7">
            <w:pPr>
              <w:suppressAutoHyphens/>
              <w:spacing w:before="120" w:afterLines="120"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572" w:rsidRPr="008D43DC" w:rsidRDefault="008C4572" w:rsidP="008C4572">
            <w:pPr>
              <w:rPr>
                <w:rFonts w:ascii="Arial" w:eastAsia="Arial MT" w:hAnsi="Arial" w:cs="Arial"/>
                <w:sz w:val="20"/>
                <w:szCs w:val="20"/>
              </w:rPr>
            </w:pPr>
            <w:r>
              <w:rPr>
                <w:rFonts w:ascii="Arial" w:eastAsia="Arial MT" w:hAnsi="Arial" w:cs="Arial"/>
                <w:sz w:val="20"/>
                <w:szCs w:val="20"/>
              </w:rPr>
              <w:t>INSETICIDA AEROSOL, FRASCO COM NO MINÍMO DE 300 ML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572" w:rsidRDefault="008C4572" w:rsidP="008C4572">
            <w:pPr>
              <w:jc w:val="center"/>
            </w:pPr>
            <w: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572" w:rsidRPr="0020168A" w:rsidRDefault="008C4572" w:rsidP="001D07A7">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1115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572" w:rsidRPr="0020168A" w:rsidRDefault="001D07A7" w:rsidP="001D07A7">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9,13</w:t>
            </w:r>
          </w:p>
        </w:tc>
        <w:tc>
          <w:tcPr>
            <w:tcW w:w="1578" w:type="dxa"/>
            <w:tcBorders>
              <w:top w:val="single" w:sz="4" w:space="0" w:color="000000" w:themeColor="text1"/>
              <w:left w:val="single" w:sz="4" w:space="0" w:color="000000" w:themeColor="text1"/>
              <w:bottom w:val="single" w:sz="4" w:space="0" w:color="000000" w:themeColor="text1"/>
              <w:right w:val="single" w:sz="4" w:space="0" w:color="auto"/>
            </w:tcBorders>
          </w:tcPr>
          <w:p w:rsidR="008C4572" w:rsidRPr="0020168A" w:rsidRDefault="001D07A7" w:rsidP="001D07A7">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10.179,95</w:t>
            </w:r>
          </w:p>
        </w:tc>
        <w:tc>
          <w:tcPr>
            <w:tcW w:w="1115" w:type="dxa"/>
            <w:tcBorders>
              <w:top w:val="single" w:sz="4" w:space="0" w:color="000000" w:themeColor="text1"/>
              <w:left w:val="single" w:sz="4" w:space="0" w:color="auto"/>
              <w:bottom w:val="single" w:sz="4" w:space="0" w:color="000000" w:themeColor="text1"/>
              <w:right w:val="single" w:sz="4" w:space="0" w:color="000000" w:themeColor="text1"/>
            </w:tcBorders>
          </w:tcPr>
          <w:p w:rsidR="008C4572" w:rsidRPr="00B320B5" w:rsidRDefault="008C4572" w:rsidP="001D07A7">
            <w:pPr>
              <w:suppressAutoHyphens/>
              <w:spacing w:before="120" w:afterLines="120" w:line="312" w:lineRule="auto"/>
              <w:rPr>
                <w:rFonts w:ascii="Arial" w:eastAsia="Arial" w:hAnsi="Arial" w:cs="Arial"/>
                <w:color w:val="000000" w:themeColor="text1"/>
                <w:sz w:val="20"/>
                <w:szCs w:val="20"/>
              </w:rPr>
            </w:pPr>
            <w:r w:rsidRPr="00B320B5">
              <w:rPr>
                <w:rFonts w:ascii="Arial" w:eastAsia="Arial" w:hAnsi="Arial" w:cs="Arial"/>
                <w:color w:val="000000" w:themeColor="text1"/>
                <w:sz w:val="20"/>
                <w:szCs w:val="20"/>
              </w:rPr>
              <w:t>sim</w:t>
            </w:r>
          </w:p>
        </w:tc>
      </w:tr>
    </w:tbl>
    <w:p w:rsidR="00E10AB2" w:rsidRPr="0020168A" w:rsidRDefault="00E10AB2" w:rsidP="001D07A7">
      <w:pPr>
        <w:pStyle w:val="Nivel2"/>
        <w:numPr>
          <w:ilvl w:val="0"/>
          <w:numId w:val="0"/>
        </w:numPr>
        <w:spacing w:afterLines="120" w:line="312" w:lineRule="auto"/>
      </w:pPr>
    </w:p>
    <w:p w:rsidR="00E10AB2" w:rsidRPr="0020168A" w:rsidRDefault="00E10AB2" w:rsidP="001D07A7">
      <w:pPr>
        <w:pStyle w:val="Nivel2"/>
        <w:spacing w:afterLines="120" w:line="312" w:lineRule="auto"/>
        <w:ind w:firstLine="709"/>
      </w:pPr>
      <w:r w:rsidRPr="0020168A">
        <w:t>O objeto desta contratação não se enquadra como sendo de bem de luxo, conforme Decreto</w:t>
      </w:r>
      <w:r>
        <w:t xml:space="preserve"> Federal</w:t>
      </w:r>
      <w:r w:rsidRPr="0020168A">
        <w:t xml:space="preserve"> nº 10.818, de 27 de setembro de 2021</w:t>
      </w:r>
      <w:r>
        <w:t xml:space="preserve"> e Decreto Municipal 204, de 28 de dezembro de 2022</w:t>
      </w:r>
      <w:r w:rsidRPr="0020168A">
        <w:t>.</w:t>
      </w:r>
    </w:p>
    <w:p w:rsidR="00E10AB2" w:rsidRPr="0020168A" w:rsidRDefault="00E10AB2" w:rsidP="001D07A7">
      <w:pPr>
        <w:pStyle w:val="Nivel2"/>
        <w:spacing w:afterLines="120" w:line="312" w:lineRule="auto"/>
        <w:ind w:firstLine="709"/>
      </w:pPr>
      <w:commentRangeStart w:id="2"/>
      <w:r w:rsidRPr="0020168A">
        <w:t>O</w:t>
      </w:r>
      <w:r>
        <w:t xml:space="preserve">s serviços </w:t>
      </w:r>
      <w:r w:rsidRPr="0020168A">
        <w:t xml:space="preserve">objeto desta contratação são caracterizados como </w:t>
      </w:r>
      <w:r>
        <w:t>serviços comuns de engenharia</w:t>
      </w:r>
      <w:r w:rsidRPr="0020168A">
        <w:t xml:space="preserve">, </w:t>
      </w:r>
      <w:r>
        <w:t xml:space="preserve">por se enquadrarem na definição do art. 6º, XXI, alínea a da Lei Federal 14.133/21, </w:t>
      </w:r>
      <w:r w:rsidRPr="0020168A">
        <w:t>conforme justificativa constante do Estudo Técnico Preliminar.</w:t>
      </w:r>
      <w:commentRangeEnd w:id="2"/>
      <w:r w:rsidRPr="0020168A">
        <w:rPr>
          <w:rStyle w:val="Refdecomentrio"/>
          <w:color w:val="auto"/>
        </w:rPr>
        <w:commentReference w:id="2"/>
      </w:r>
    </w:p>
    <w:p w:rsidR="00E10AB2" w:rsidRPr="00B320B5" w:rsidRDefault="001C297E" w:rsidP="001D07A7">
      <w:pPr>
        <w:pStyle w:val="Nvel2-Red"/>
        <w:spacing w:afterLines="120" w:line="312" w:lineRule="auto"/>
        <w:ind w:firstLine="709"/>
        <w:rPr>
          <w:color w:val="000000" w:themeColor="text1"/>
        </w:rPr>
      </w:pPr>
      <w:r>
        <w:rPr>
          <w:rFonts w:eastAsia="Arial MT"/>
          <w:i w:val="0"/>
          <w:color w:val="000000" w:themeColor="text1"/>
        </w:rPr>
        <w:t xml:space="preserve">O </w:t>
      </w:r>
      <w:r w:rsidR="00B320B5" w:rsidRPr="00B320B5">
        <w:rPr>
          <w:rFonts w:eastAsia="Arial MT"/>
          <w:i w:val="0"/>
          <w:color w:val="000000" w:themeColor="text1"/>
        </w:rPr>
        <w:t>prazo de vigência do instrumento contratual será de 1 ano</w:t>
      </w:r>
      <w:r>
        <w:rPr>
          <w:rFonts w:eastAsia="Arial MT"/>
          <w:i w:val="0"/>
          <w:color w:val="000000" w:themeColor="text1"/>
        </w:rPr>
        <w:t>.</w:t>
      </w:r>
    </w:p>
    <w:p w:rsidR="00E10AB2" w:rsidRPr="0020168A" w:rsidRDefault="00E10AB2" w:rsidP="001D07A7">
      <w:pPr>
        <w:pStyle w:val="Nivel2"/>
        <w:spacing w:afterLines="120" w:line="312" w:lineRule="auto"/>
        <w:ind w:firstLine="709"/>
      </w:pPr>
      <w:r w:rsidRPr="0020168A">
        <w:t>O contrato oferece maior detalhamento das regras que serão aplicadas em relação à vigência da contratação.</w:t>
      </w:r>
    </w:p>
    <w:p w:rsidR="00E10AB2" w:rsidRPr="0020168A" w:rsidRDefault="00E10AB2" w:rsidP="001D07A7">
      <w:pPr>
        <w:pStyle w:val="Nivel01"/>
        <w:spacing w:before="120" w:afterLines="120" w:line="312" w:lineRule="auto"/>
        <w:ind w:left="0" w:firstLine="0"/>
      </w:pPr>
      <w:r w:rsidRPr="0020168A">
        <w:t>FUNDAMENTAÇÃO E DESCRIÇÃO DA NECESSIDADE DA CONTRATAÇÃO</w:t>
      </w:r>
    </w:p>
    <w:p w:rsidR="00E10AB2" w:rsidRPr="0020168A" w:rsidRDefault="00E10AB2" w:rsidP="001D07A7">
      <w:pPr>
        <w:pStyle w:val="Nivel2"/>
        <w:spacing w:afterLines="120" w:line="312" w:lineRule="auto"/>
        <w:ind w:firstLine="709"/>
      </w:pPr>
      <w:commentRangeStart w:id="3"/>
      <w:r w:rsidRPr="0020168A">
        <w:t>A Fundamentação da Contratação e de seus quantitativos encontra-se pormenorizada em Tópico específico dos Estudos Técnicos Preliminares, apêndice deste Termo de Referência.</w:t>
      </w:r>
      <w:commentRangeEnd w:id="3"/>
      <w:r w:rsidRPr="0020168A">
        <w:rPr>
          <w:rStyle w:val="Refdecomentrio"/>
          <w:color w:val="auto"/>
        </w:rPr>
        <w:commentReference w:id="3"/>
      </w:r>
    </w:p>
    <w:p w:rsidR="00E10AB2" w:rsidRPr="0020168A" w:rsidRDefault="00E10AB2" w:rsidP="001D07A7">
      <w:pPr>
        <w:pStyle w:val="Nivel2"/>
        <w:spacing w:afterLines="120" w:line="312" w:lineRule="auto"/>
        <w:ind w:firstLine="709"/>
      </w:pPr>
      <w:r w:rsidRPr="0020168A">
        <w:lastRenderedPageBreak/>
        <w:t xml:space="preserve">O objeto da contratação </w:t>
      </w:r>
      <w:r w:rsidR="00B320B5">
        <w:t xml:space="preserve">não </w:t>
      </w:r>
      <w:r w:rsidRPr="0020168A">
        <w:t xml:space="preserve">está previsto no Plano de Contratações Anual </w:t>
      </w:r>
      <w:r w:rsidRPr="00A91590">
        <w:rPr>
          <w:color w:val="000000" w:themeColor="text1"/>
        </w:rPr>
        <w:t>202</w:t>
      </w:r>
      <w:r w:rsidR="00B320B5">
        <w:rPr>
          <w:color w:val="000000" w:themeColor="text1"/>
        </w:rPr>
        <w:t>6</w:t>
      </w:r>
      <w:r>
        <w:rPr>
          <w:color w:val="FF0000"/>
        </w:rPr>
        <w:t>.</w:t>
      </w:r>
    </w:p>
    <w:p w:rsidR="00E10AB2" w:rsidRPr="0020168A" w:rsidRDefault="00E10AB2" w:rsidP="001D07A7">
      <w:pPr>
        <w:pStyle w:val="Nivel01"/>
        <w:spacing w:before="120" w:afterLines="120" w:line="312" w:lineRule="auto"/>
        <w:ind w:left="0" w:firstLine="0"/>
      </w:pPr>
      <w:r w:rsidRPr="0020168A">
        <w:t>DESCRIÇÃO DA SOLUÇÃO COMO UM TODO CONSIDERADO O CICLO DE VIDA DO OBJETO E ESPECIFICAÇÃO DO PRODUTO</w:t>
      </w:r>
    </w:p>
    <w:p w:rsidR="00E10AB2" w:rsidRPr="00A91590" w:rsidRDefault="00E10AB2" w:rsidP="001D07A7">
      <w:pPr>
        <w:pStyle w:val="Nvel2-Red"/>
        <w:spacing w:afterLines="120" w:line="312" w:lineRule="auto"/>
        <w:ind w:firstLine="709"/>
        <w:rPr>
          <w:i w:val="0"/>
          <w:color w:val="000000" w:themeColor="text1"/>
        </w:rPr>
      </w:pPr>
      <w:commentRangeStart w:id="4"/>
      <w:r w:rsidRPr="00A91590">
        <w:rPr>
          <w:i w:val="0"/>
          <w:color w:val="000000" w:themeColor="text1"/>
        </w:rPr>
        <w:t>A descrição da solução como um todo encontra-se pormenorizada em tópico específico dos Estudos Técnicos Preliminares, apêndice deste Termo de Referência.</w:t>
      </w:r>
      <w:commentRangeEnd w:id="4"/>
      <w:r w:rsidRPr="00A91590">
        <w:rPr>
          <w:rStyle w:val="Refdecomentrio"/>
          <w:color w:val="000000" w:themeColor="text1"/>
        </w:rPr>
        <w:commentReference w:id="4"/>
      </w:r>
    </w:p>
    <w:p w:rsidR="00B320B5" w:rsidRDefault="00B320B5" w:rsidP="001D07A7">
      <w:pPr>
        <w:pStyle w:val="Nivel01"/>
        <w:numPr>
          <w:ilvl w:val="0"/>
          <w:numId w:val="0"/>
        </w:numPr>
        <w:spacing w:before="120" w:afterLines="120" w:line="312" w:lineRule="auto"/>
        <w:ind w:left="360"/>
      </w:pPr>
    </w:p>
    <w:p w:rsidR="00E10AB2" w:rsidRPr="0020168A" w:rsidRDefault="00E10AB2" w:rsidP="001D07A7">
      <w:pPr>
        <w:pStyle w:val="Nivel01"/>
        <w:spacing w:before="120" w:afterLines="120" w:line="312" w:lineRule="auto"/>
      </w:pPr>
      <w:commentRangeStart w:id="5"/>
      <w:r w:rsidRPr="0020168A">
        <w:t>REQUISITOS DA CONTRATAÇÃO</w:t>
      </w:r>
      <w:commentRangeEnd w:id="5"/>
      <w:r w:rsidRPr="0020168A">
        <w:rPr>
          <w:rStyle w:val="Refdecomentrio"/>
          <w:b w:val="0"/>
          <w:bCs w:val="0"/>
        </w:rPr>
        <w:commentReference w:id="5"/>
      </w:r>
    </w:p>
    <w:p w:rsidR="00E10AB2" w:rsidRPr="00947B03" w:rsidRDefault="00E10AB2" w:rsidP="001D07A7">
      <w:pPr>
        <w:pStyle w:val="Nvel1-SemNum"/>
        <w:spacing w:before="120" w:afterLines="120" w:line="312" w:lineRule="auto"/>
        <w:ind w:left="0"/>
        <w:rPr>
          <w:color w:val="000000" w:themeColor="text1"/>
        </w:rPr>
      </w:pPr>
      <w:r w:rsidRPr="00947B03">
        <w:rPr>
          <w:color w:val="000000" w:themeColor="text1"/>
        </w:rPr>
        <w:t>Subcontratação</w:t>
      </w:r>
    </w:p>
    <w:p w:rsidR="00E10AB2" w:rsidRPr="00947B03" w:rsidRDefault="00E10AB2" w:rsidP="001D07A7">
      <w:pPr>
        <w:pStyle w:val="Nivel2"/>
        <w:spacing w:afterLines="120" w:line="312" w:lineRule="auto"/>
        <w:ind w:firstLine="709"/>
        <w:rPr>
          <w:color w:val="000000" w:themeColor="text1"/>
        </w:rPr>
      </w:pPr>
      <w:commentRangeStart w:id="6"/>
      <w:r w:rsidRPr="00947B03">
        <w:rPr>
          <w:color w:val="000000" w:themeColor="text1"/>
        </w:rPr>
        <w:t>Não é admitida a subcontratação do objeto contratual.</w:t>
      </w:r>
      <w:commentRangeEnd w:id="6"/>
      <w:r w:rsidRPr="00947B03">
        <w:rPr>
          <w:rStyle w:val="Refdecomentrio"/>
          <w:color w:val="000000" w:themeColor="text1"/>
        </w:rPr>
        <w:commentReference w:id="6"/>
      </w:r>
    </w:p>
    <w:p w:rsidR="00E10AB2" w:rsidRPr="0020168A" w:rsidRDefault="00E10AB2" w:rsidP="001D07A7">
      <w:pPr>
        <w:pStyle w:val="Nvel1-SemNum"/>
        <w:spacing w:before="120" w:afterLines="120" w:line="312" w:lineRule="auto"/>
        <w:rPr>
          <w:color w:val="auto"/>
        </w:rPr>
      </w:pPr>
      <w:commentRangeStart w:id="7"/>
      <w:r w:rsidRPr="0020168A">
        <w:rPr>
          <w:color w:val="auto"/>
        </w:rPr>
        <w:t>Garantia da contratação</w:t>
      </w:r>
      <w:commentRangeEnd w:id="7"/>
      <w:r w:rsidRPr="0020168A">
        <w:rPr>
          <w:rStyle w:val="Refdecomentrio"/>
          <w:b w:val="0"/>
          <w:bCs w:val="0"/>
          <w:color w:val="auto"/>
        </w:rPr>
        <w:commentReference w:id="7"/>
      </w:r>
    </w:p>
    <w:p w:rsidR="00E10AB2" w:rsidRPr="00DA7308" w:rsidRDefault="00E10AB2" w:rsidP="001D07A7">
      <w:pPr>
        <w:pStyle w:val="Nvel2-Red"/>
        <w:spacing w:afterLines="120" w:line="312" w:lineRule="auto"/>
        <w:ind w:firstLine="709"/>
        <w:rPr>
          <w:color w:val="auto"/>
        </w:rPr>
      </w:pPr>
      <w:r w:rsidRPr="00DA7308">
        <w:rPr>
          <w:color w:val="auto"/>
        </w:rPr>
        <w:t xml:space="preserve">Não haverá exigência da garantia da contratação dos </w:t>
      </w:r>
      <w:hyperlink r:id="rId9" w:anchor="art96" w:history="1">
        <w:r w:rsidRPr="00DA7308">
          <w:rPr>
            <w:rStyle w:val="Hyperlink"/>
            <w:color w:val="auto"/>
          </w:rPr>
          <w:t>artigos 96 e seguintes da Lei nº 14.133, de 2021</w:t>
        </w:r>
      </w:hyperlink>
      <w:r w:rsidRPr="00DA7308">
        <w:rPr>
          <w:color w:val="auto"/>
        </w:rPr>
        <w:t>, pelas razões constantes do Estudo Técnico Preliminar.</w:t>
      </w:r>
    </w:p>
    <w:p w:rsidR="00E10AB2" w:rsidRPr="0020168A" w:rsidRDefault="00E10AB2" w:rsidP="001D07A7">
      <w:pPr>
        <w:pStyle w:val="Nivel01"/>
        <w:spacing w:before="120" w:afterLines="120" w:line="312" w:lineRule="auto"/>
      </w:pPr>
      <w:commentRangeStart w:id="8"/>
      <w:r w:rsidRPr="0020168A">
        <w:t>MODELO DE EXECUÇÃO DO OBJETO</w:t>
      </w:r>
      <w:commentRangeEnd w:id="8"/>
      <w:r w:rsidRPr="0020168A">
        <w:rPr>
          <w:rStyle w:val="Refdecomentrio"/>
          <w:b w:val="0"/>
          <w:bCs w:val="0"/>
        </w:rPr>
        <w:commentReference w:id="8"/>
      </w:r>
    </w:p>
    <w:p w:rsidR="00E10AB2" w:rsidRPr="00B320B5" w:rsidRDefault="00E10AB2" w:rsidP="001D07A7">
      <w:pPr>
        <w:pStyle w:val="Nvel1-SemNum"/>
        <w:spacing w:before="120" w:afterLines="120" w:line="312" w:lineRule="auto"/>
        <w:rPr>
          <w:color w:val="000000" w:themeColor="text1"/>
        </w:rPr>
      </w:pPr>
      <w:r w:rsidRPr="00B320B5">
        <w:rPr>
          <w:color w:val="000000" w:themeColor="text1"/>
        </w:rPr>
        <w:t>Condições de Entrega</w:t>
      </w:r>
    </w:p>
    <w:p w:rsidR="00E10AB2" w:rsidRPr="00B320B5" w:rsidRDefault="00E10AB2" w:rsidP="001D07A7">
      <w:pPr>
        <w:pStyle w:val="Nvel2-Red"/>
        <w:spacing w:afterLines="120" w:line="312" w:lineRule="auto"/>
        <w:ind w:firstLine="709"/>
        <w:rPr>
          <w:i w:val="0"/>
          <w:color w:val="000000" w:themeColor="text1"/>
        </w:rPr>
      </w:pPr>
      <w:r w:rsidRPr="00B320B5">
        <w:rPr>
          <w:i w:val="0"/>
          <w:color w:val="000000" w:themeColor="text1"/>
        </w:rPr>
        <w:t xml:space="preserve">O prazo de realização dos serviços </w:t>
      </w:r>
      <w:commentRangeStart w:id="9"/>
      <w:r w:rsidRPr="00B320B5">
        <w:rPr>
          <w:i w:val="0"/>
          <w:color w:val="000000" w:themeColor="text1"/>
        </w:rPr>
        <w:t>é</w:t>
      </w:r>
      <w:commentRangeEnd w:id="9"/>
      <w:r w:rsidRPr="00B320B5">
        <w:rPr>
          <w:rStyle w:val="Refdecomentrio"/>
          <w:rFonts w:ascii="Ecofont_Spranq_eco_Sans" w:hAnsi="Ecofont_Spranq_eco_Sans" w:cs="Tahoma"/>
          <w:i w:val="0"/>
          <w:color w:val="000000" w:themeColor="text1"/>
        </w:rPr>
        <w:commentReference w:id="9"/>
      </w:r>
      <w:r w:rsidR="00B320B5" w:rsidRPr="00B320B5">
        <w:rPr>
          <w:i w:val="0"/>
          <w:color w:val="000000" w:themeColor="text1"/>
        </w:rPr>
        <w:t xml:space="preserve"> de 20 </w:t>
      </w:r>
      <w:r w:rsidRPr="00B320B5">
        <w:rPr>
          <w:i w:val="0"/>
          <w:color w:val="000000" w:themeColor="text1"/>
        </w:rPr>
        <w:t>dias, contados</w:t>
      </w:r>
      <w:r w:rsidR="00B320B5" w:rsidRPr="00B320B5">
        <w:rPr>
          <w:i w:val="0"/>
          <w:color w:val="000000" w:themeColor="text1"/>
        </w:rPr>
        <w:t xml:space="preserve"> do(a) envio do empenho</w:t>
      </w:r>
      <w:r w:rsidRPr="00B320B5">
        <w:rPr>
          <w:i w:val="0"/>
          <w:color w:val="000000" w:themeColor="text1"/>
        </w:rPr>
        <w:t xml:space="preserve">, em remessa única. </w:t>
      </w:r>
    </w:p>
    <w:p w:rsidR="00E10AB2" w:rsidRPr="00B320B5" w:rsidRDefault="00E10AB2" w:rsidP="001D07A7">
      <w:pPr>
        <w:pStyle w:val="Nvel2-Red"/>
        <w:spacing w:afterLines="120" w:line="312" w:lineRule="auto"/>
        <w:ind w:firstLine="709"/>
        <w:rPr>
          <w:color w:val="000000" w:themeColor="text1"/>
        </w:rPr>
      </w:pPr>
      <w:r w:rsidRPr="00B320B5">
        <w:rPr>
          <w:color w:val="000000" w:themeColor="text1"/>
        </w:rPr>
        <w:t>Caso não seja possível a entrega na data assinalada, a empresa deverá comunicar as razões</w:t>
      </w:r>
      <w:r w:rsidR="00B320B5" w:rsidRPr="00B320B5">
        <w:rPr>
          <w:color w:val="000000" w:themeColor="text1"/>
        </w:rPr>
        <w:t xml:space="preserve"> respectivas com pelo menos (5</w:t>
      </w:r>
      <w:r w:rsidRPr="00B320B5">
        <w:rPr>
          <w:color w:val="000000" w:themeColor="text1"/>
        </w:rPr>
        <w:t>) dias de antecedência para que qualquer pleito de prorrogação de prazo seja analisado, ressalvadas situações de caso fortuito e força maior.</w:t>
      </w:r>
    </w:p>
    <w:p w:rsidR="00E10AB2" w:rsidRPr="00B320B5" w:rsidRDefault="00E10AB2" w:rsidP="001D07A7">
      <w:pPr>
        <w:pStyle w:val="Nivel2"/>
        <w:spacing w:afterLines="120" w:line="312" w:lineRule="auto"/>
        <w:ind w:firstLine="709"/>
        <w:rPr>
          <w:color w:val="000000" w:themeColor="text1"/>
        </w:rPr>
      </w:pPr>
      <w:r w:rsidRPr="00B320B5">
        <w:rPr>
          <w:color w:val="000000" w:themeColor="text1"/>
        </w:rPr>
        <w:t xml:space="preserve">Os </w:t>
      </w:r>
      <w:r w:rsidR="00B320B5" w:rsidRPr="00B320B5">
        <w:rPr>
          <w:color w:val="000000" w:themeColor="text1"/>
        </w:rPr>
        <w:t>bens</w:t>
      </w:r>
      <w:r w:rsidRPr="00B320B5">
        <w:rPr>
          <w:color w:val="000000" w:themeColor="text1"/>
        </w:rPr>
        <w:t xml:space="preserve"> deverão ser prestados no seguinte endereço</w:t>
      </w:r>
      <w:r w:rsidR="00B320B5" w:rsidRPr="00B320B5">
        <w:rPr>
          <w:color w:val="000000" w:themeColor="text1"/>
        </w:rPr>
        <w:t>:</w:t>
      </w:r>
    </w:p>
    <w:p w:rsidR="00E10AB2" w:rsidRPr="00B320B5" w:rsidRDefault="00E10AB2" w:rsidP="001D07A7">
      <w:pPr>
        <w:pStyle w:val="Nvel2-Red"/>
        <w:spacing w:afterLines="120" w:line="312" w:lineRule="auto"/>
        <w:ind w:firstLine="709"/>
        <w:rPr>
          <w:i w:val="0"/>
          <w:color w:val="000000" w:themeColor="text1"/>
        </w:rPr>
      </w:pPr>
      <w:r w:rsidRPr="00B320B5">
        <w:rPr>
          <w:i w:val="0"/>
          <w:color w:val="000000" w:themeColor="text1"/>
        </w:rPr>
        <w:t>Endereço</w:t>
      </w:r>
      <w:r w:rsidR="00B320B5" w:rsidRPr="00B320B5">
        <w:rPr>
          <w:i w:val="0"/>
          <w:color w:val="000000" w:themeColor="text1"/>
        </w:rPr>
        <w:t xml:space="preserve"> 1:  Rua Gen. Osório 1180, centro, CEP 97590000.                 </w:t>
      </w:r>
    </w:p>
    <w:p w:rsidR="00E10AB2" w:rsidRPr="0020168A" w:rsidRDefault="00E10AB2" w:rsidP="001D07A7">
      <w:pPr>
        <w:pStyle w:val="Nvel1-SemNum"/>
        <w:spacing w:before="120" w:afterLines="120" w:line="312" w:lineRule="auto"/>
        <w:rPr>
          <w:color w:val="auto"/>
        </w:rPr>
      </w:pPr>
      <w:commentRangeStart w:id="10"/>
      <w:r w:rsidRPr="0020168A">
        <w:rPr>
          <w:color w:val="auto"/>
        </w:rPr>
        <w:t xml:space="preserve">Garantia, manutenção e assistência técnica </w:t>
      </w:r>
      <w:commentRangeEnd w:id="10"/>
      <w:r w:rsidRPr="0020168A">
        <w:rPr>
          <w:rStyle w:val="Refdecomentrio"/>
          <w:b w:val="0"/>
          <w:bCs w:val="0"/>
          <w:color w:val="auto"/>
        </w:rPr>
        <w:commentReference w:id="10"/>
      </w:r>
    </w:p>
    <w:p w:rsidR="00E10AB2" w:rsidRPr="0020168A" w:rsidRDefault="00E10AB2" w:rsidP="001D07A7">
      <w:pPr>
        <w:pStyle w:val="Nivel2"/>
        <w:spacing w:afterLines="120" w:line="312" w:lineRule="auto"/>
      </w:pPr>
      <w:commentRangeStart w:id="11"/>
      <w:r w:rsidRPr="0020168A">
        <w:t>O prazo de garantia é aquele estabelecido na Lei nº 8.078, de 11 de setembro de 1990 (Código de Defesa do Consumidor)</w:t>
      </w:r>
      <w:commentRangeEnd w:id="11"/>
      <w:r w:rsidRPr="0020168A">
        <w:rPr>
          <w:rStyle w:val="Refdecomentrio"/>
          <w:color w:val="auto"/>
        </w:rPr>
        <w:commentReference w:id="11"/>
      </w:r>
    </w:p>
    <w:p w:rsidR="00E10AB2" w:rsidRPr="0020168A" w:rsidRDefault="00E10AB2" w:rsidP="001D07A7">
      <w:pPr>
        <w:pStyle w:val="Nivel01"/>
        <w:spacing w:before="120" w:afterLines="120" w:line="312" w:lineRule="auto"/>
      </w:pPr>
      <w:r w:rsidRPr="0020168A">
        <w:lastRenderedPageBreak/>
        <w:t>MODELO DE GESTÃO DO CONTRATO</w:t>
      </w:r>
    </w:p>
    <w:p w:rsidR="00E10AB2" w:rsidRPr="0020168A" w:rsidRDefault="00E10AB2" w:rsidP="001D07A7">
      <w:pPr>
        <w:pStyle w:val="Nivel2"/>
        <w:spacing w:afterLines="120" w:line="312" w:lineRule="auto"/>
        <w:ind w:firstLine="709"/>
      </w:pPr>
      <w:r w:rsidRPr="0020168A">
        <w:rPr>
          <w:rFonts w:eastAsia="Arial"/>
          <w:color w:val="auto"/>
        </w:rPr>
        <w:t>O contrato deverá ser executado fielmente pelas partes, de acordo com as cláusulas avençadas e as normas da Lei nº 14.133, de 2021, e cada parte responderá pelas consequências de sua inexecução total ou parcial.</w:t>
      </w:r>
    </w:p>
    <w:p w:rsidR="00E10AB2" w:rsidRPr="0020168A" w:rsidRDefault="00E10AB2" w:rsidP="001D07A7">
      <w:pPr>
        <w:pStyle w:val="Nivel2"/>
        <w:spacing w:afterLines="120" w:line="312" w:lineRule="auto"/>
        <w:ind w:firstLine="709"/>
      </w:pPr>
      <w:r w:rsidRPr="0020168A">
        <w:t>Em caso de impedimento, ordem de paralisação ou suspensão do contrato, o cronograma de execução será prorrogado automaticamente pelo tempo correspondente, anotadas tais circunstâncias mediante simples apostila.</w:t>
      </w:r>
    </w:p>
    <w:p w:rsidR="00E10AB2" w:rsidRPr="0020168A" w:rsidRDefault="00E10AB2" w:rsidP="001D07A7">
      <w:pPr>
        <w:pStyle w:val="Nivel2"/>
        <w:spacing w:afterLines="120" w:line="312" w:lineRule="auto"/>
        <w:ind w:firstLine="709"/>
      </w:pPr>
      <w:r w:rsidRPr="0020168A">
        <w:t>As comunicações entre o órgão ou entidade e a contratada devem ser realizadas por escrito sempre que o ato exigir tal formalidade, admitindo-se o uso de mensagem eletrônica para esse fim.</w:t>
      </w:r>
    </w:p>
    <w:p w:rsidR="00E10AB2" w:rsidRPr="0020168A" w:rsidRDefault="00E10AB2" w:rsidP="001D07A7">
      <w:pPr>
        <w:pStyle w:val="Nivel2"/>
        <w:spacing w:afterLines="120" w:line="312" w:lineRule="auto"/>
        <w:ind w:firstLine="709"/>
      </w:pPr>
      <w:r w:rsidRPr="0020168A">
        <w:t>O órgão ou entidade poderá convocar representante da empresa para adoção de providências que devam ser cumpridas de imediato.</w:t>
      </w:r>
    </w:p>
    <w:p w:rsidR="00E10AB2" w:rsidRPr="00F95E55" w:rsidRDefault="00E10AB2" w:rsidP="001D07A7">
      <w:pPr>
        <w:pStyle w:val="Nvel2-Red"/>
        <w:spacing w:afterLines="120" w:line="312" w:lineRule="auto"/>
        <w:ind w:firstLine="709"/>
        <w:rPr>
          <w:i w:val="0"/>
          <w:color w:val="000000" w:themeColor="text1"/>
        </w:rPr>
      </w:pPr>
      <w:r w:rsidRPr="00F95E55">
        <w:rPr>
          <w:i w:val="0"/>
          <w:color w:val="000000" w:themeColor="text1"/>
        </w:rPr>
        <w:t>Após a assinatura do contrato ou instrumento equivalente</w:t>
      </w:r>
      <w:r w:rsidRPr="00F95E55">
        <w:rPr>
          <w:i w:val="0"/>
          <w:strike/>
          <w:color w:val="000000" w:themeColor="text1"/>
        </w:rPr>
        <w:t>,</w:t>
      </w:r>
      <w:r w:rsidRPr="00F95E55">
        <w:rPr>
          <w:i w:val="0"/>
          <w:color w:val="000000" w:themeColor="text1"/>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10AB2" w:rsidRPr="0020168A" w:rsidRDefault="00E10AB2" w:rsidP="001D07A7">
      <w:pPr>
        <w:pStyle w:val="Nivel2"/>
        <w:spacing w:afterLines="120" w:line="312" w:lineRule="auto"/>
        <w:ind w:firstLine="709"/>
      </w:pPr>
      <w:commentRangeStart w:id="12"/>
      <w:r w:rsidRPr="0020168A">
        <w:t>A execução do contrato deverá ser acompanhada e fiscalizada pelo(s) fiscal(is) do contrato, ou pelos respectivos substitutos (</w:t>
      </w:r>
      <w:hyperlink r:id="rId10" w:anchor="art117" w:history="1">
        <w:r w:rsidRPr="0020168A">
          <w:rPr>
            <w:rStyle w:val="Hyperlink"/>
          </w:rPr>
          <w:t>Lei nº 14.133, de 2021, art. 117, caput</w:t>
        </w:r>
      </w:hyperlink>
      <w:r w:rsidRPr="0020168A">
        <w:t>).</w:t>
      </w:r>
    </w:p>
    <w:p w:rsidR="00E10AB2" w:rsidRPr="0020168A" w:rsidRDefault="00E10AB2" w:rsidP="001D07A7">
      <w:pPr>
        <w:pStyle w:val="Nivel2"/>
        <w:spacing w:afterLines="120" w:line="312" w:lineRule="auto"/>
        <w:ind w:firstLine="709"/>
      </w:pPr>
      <w:r w:rsidRPr="0020168A">
        <w:t>O fiscal técnico do contrato acompanhará a execução do contrato, para que sejam cumpridas todas as condições estabelecidas no contrato, de modo a assegurar os melhores resultados para a Administração. (Decreto nº 11.246, de 2022, art. 22, VI);</w:t>
      </w:r>
    </w:p>
    <w:p w:rsidR="00E10AB2" w:rsidRPr="0020168A" w:rsidRDefault="00E10AB2" w:rsidP="001D07A7">
      <w:pPr>
        <w:pStyle w:val="Nivel3"/>
        <w:spacing w:afterLines="120" w:line="312" w:lineRule="auto"/>
        <w:ind w:left="170" w:firstLine="709"/>
      </w:pPr>
      <w:r w:rsidRPr="0020168A">
        <w:t>O fiscal técnico do contrato anotará no histórico de gerenciamento do contrato todas as ocorrências relacionadas à execução do contrato, com a descrição do que for necessário para a regularização das faltas ou dos defeitos observados. (</w:t>
      </w:r>
      <w:hyperlink r:id="rId11" w:anchor="art117§1" w:history="1">
        <w:r w:rsidRPr="0020168A">
          <w:rPr>
            <w:rStyle w:val="Hyperlink"/>
          </w:rPr>
          <w:t>Lei nº 14.133, de 2021, art. 117, §1º</w:t>
        </w:r>
      </w:hyperlink>
      <w:r w:rsidRPr="0020168A">
        <w:t xml:space="preserve">, e </w:t>
      </w:r>
      <w:hyperlink r:id="rId12" w:anchor="art22" w:history="1">
        <w:r w:rsidRPr="0020168A">
          <w:rPr>
            <w:rStyle w:val="Hyperlink"/>
          </w:rPr>
          <w:t>Decreto nº 11.246, de 2022, art. 22, II);</w:t>
        </w:r>
        <w:commentRangeEnd w:id="12"/>
        <w:r w:rsidRPr="0020168A">
          <w:rPr>
            <w:rStyle w:val="Hyperlink"/>
            <w:sz w:val="16"/>
            <w:szCs w:val="16"/>
          </w:rPr>
          <w:commentReference w:id="12"/>
        </w:r>
      </w:hyperlink>
    </w:p>
    <w:p w:rsidR="00E10AB2" w:rsidRPr="0020168A" w:rsidRDefault="00E10AB2" w:rsidP="001D07A7">
      <w:pPr>
        <w:pStyle w:val="Nivel3"/>
        <w:spacing w:afterLines="120" w:line="312" w:lineRule="auto"/>
        <w:ind w:left="170" w:firstLine="709"/>
      </w:pPr>
      <w:r w:rsidRPr="0020168A">
        <w:t>Identificada qualquer inexatidão ou irregularidade, o fiscal técnico do contrato emitirá notificações para a correção da execução do contrato, determinando prazo para a correção. (</w:t>
      </w:r>
      <w:hyperlink r:id="rId13" w:anchor="art22" w:history="1">
        <w:r w:rsidRPr="0020168A">
          <w:rPr>
            <w:rStyle w:val="Hyperlink"/>
          </w:rPr>
          <w:t>Decreto nº 11.246, de 2022, art. 22, III</w:t>
        </w:r>
      </w:hyperlink>
      <w:r w:rsidRPr="0020168A">
        <w:t xml:space="preserve">); </w:t>
      </w:r>
    </w:p>
    <w:p w:rsidR="00E10AB2" w:rsidRPr="0020168A" w:rsidRDefault="00E10AB2" w:rsidP="001D07A7">
      <w:pPr>
        <w:pStyle w:val="Nivel3"/>
        <w:spacing w:afterLines="120" w:line="312" w:lineRule="auto"/>
        <w:ind w:left="170" w:firstLine="709"/>
      </w:pPr>
      <w:r w:rsidRPr="0020168A">
        <w:t>O fiscal técnico do contrato informará ao gestor do contato, em tempo hábil, a situação que demandar decisão ou adoção de medidas que ultrapassem sua competência, para que adote as medidas necessárias e saneadoras, se for o caso. (</w:t>
      </w:r>
      <w:hyperlink r:id="rId14" w:anchor="art22" w:history="1">
        <w:r w:rsidRPr="0020168A">
          <w:rPr>
            <w:rStyle w:val="Hyperlink"/>
          </w:rPr>
          <w:t>Decreto nº 11.246, de 2022, art. 22, IV</w:t>
        </w:r>
      </w:hyperlink>
      <w:r w:rsidRPr="0020168A">
        <w:t>).</w:t>
      </w:r>
    </w:p>
    <w:p w:rsidR="00E10AB2" w:rsidRPr="0020168A" w:rsidRDefault="00E10AB2" w:rsidP="001D07A7">
      <w:pPr>
        <w:pStyle w:val="Nivel3"/>
        <w:spacing w:afterLines="120" w:line="312" w:lineRule="auto"/>
        <w:ind w:left="170" w:firstLine="709"/>
      </w:pPr>
      <w:r w:rsidRPr="0020168A">
        <w:lastRenderedPageBreak/>
        <w:t>No caso de ocorrências que possam inviabilizar a execução do contrato nas datas aprazadas, o fiscal técnico do contrato comunicará o fato imediatamente ao gestor do contrato. (</w:t>
      </w:r>
      <w:hyperlink r:id="rId15" w:anchor="art22" w:history="1">
        <w:r w:rsidRPr="0020168A">
          <w:rPr>
            <w:rStyle w:val="Hyperlink"/>
          </w:rPr>
          <w:t>Decreto nº 11.246, de 2022, art. 22, V</w:t>
        </w:r>
      </w:hyperlink>
      <w:r w:rsidRPr="0020168A">
        <w:t>).</w:t>
      </w:r>
    </w:p>
    <w:p w:rsidR="00E10AB2" w:rsidRPr="0020168A" w:rsidRDefault="00E10AB2" w:rsidP="001D07A7">
      <w:pPr>
        <w:pStyle w:val="Nivel3"/>
        <w:spacing w:afterLines="120" w:line="312" w:lineRule="auto"/>
        <w:ind w:left="170" w:firstLine="709"/>
      </w:pPr>
      <w:r w:rsidRPr="0020168A">
        <w:t xml:space="preserve">O fiscal técnico do contrato comunicar ao gestor do contrato, em tempo hábil, o término do contrato sob sua responsabilidade, com vistas à renovação tempestiva ou à prorrogação contratual </w:t>
      </w:r>
      <w:hyperlink r:id="rId16" w:anchor="art22" w:history="1">
        <w:r w:rsidRPr="0020168A">
          <w:rPr>
            <w:rStyle w:val="Hyperlink"/>
          </w:rPr>
          <w:t>(Decreto nº 11.246, de 2022, art. 22, VII</w:t>
        </w:r>
      </w:hyperlink>
      <w:r w:rsidRPr="0020168A">
        <w:t>).</w:t>
      </w:r>
    </w:p>
    <w:p w:rsidR="00E10AB2" w:rsidRPr="0020168A" w:rsidRDefault="00E10AB2" w:rsidP="001D07A7">
      <w:pPr>
        <w:pStyle w:val="Nivel2"/>
        <w:spacing w:afterLines="120" w:line="312" w:lineRule="auto"/>
        <w:ind w:firstLine="709"/>
      </w:pPr>
      <w:r w:rsidRPr="0020168A">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7" w:anchor="art23" w:history="1">
        <w:r w:rsidRPr="0020168A">
          <w:rPr>
            <w:rStyle w:val="Hyperlink"/>
          </w:rPr>
          <w:t>Art. 23, I e II, do Decreto nº 11.246, de 2022</w:t>
        </w:r>
      </w:hyperlink>
      <w:r w:rsidRPr="0020168A">
        <w:t>).</w:t>
      </w:r>
    </w:p>
    <w:p w:rsidR="00E10AB2" w:rsidRPr="0020168A" w:rsidRDefault="00E10AB2" w:rsidP="001D07A7">
      <w:pPr>
        <w:pStyle w:val="Nivel3"/>
        <w:spacing w:afterLines="120" w:line="312" w:lineRule="auto"/>
        <w:ind w:left="170" w:firstLine="709"/>
      </w:pPr>
      <w:r w:rsidRPr="0020168A">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18" w:anchor="art23" w:history="1">
        <w:r w:rsidRPr="0020168A">
          <w:rPr>
            <w:rStyle w:val="Hyperlink"/>
          </w:rPr>
          <w:t>Decreto nº 11.246, de 2022, art. 23, IV</w:t>
        </w:r>
      </w:hyperlink>
      <w:r w:rsidRPr="0020168A">
        <w:t>).</w:t>
      </w:r>
    </w:p>
    <w:p w:rsidR="00E10AB2" w:rsidRPr="0020168A" w:rsidRDefault="00E10AB2" w:rsidP="001D07A7">
      <w:pPr>
        <w:pStyle w:val="Nivel2"/>
        <w:spacing w:afterLines="120" w:line="312" w:lineRule="auto"/>
        <w:ind w:firstLine="709"/>
      </w:pPr>
      <w:r w:rsidRPr="0020168A">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19" w:anchor="art21" w:history="1">
        <w:r w:rsidRPr="0020168A">
          <w:rPr>
            <w:rStyle w:val="Hyperlink"/>
          </w:rPr>
          <w:t>Decreto nº 11.246, de 2022, art. 21, IV</w:t>
        </w:r>
      </w:hyperlink>
      <w:r w:rsidRPr="0020168A">
        <w:t>).</w:t>
      </w:r>
    </w:p>
    <w:p w:rsidR="00E10AB2" w:rsidRPr="0020168A" w:rsidRDefault="00E10AB2" w:rsidP="001D07A7">
      <w:pPr>
        <w:pStyle w:val="Nivel3"/>
        <w:spacing w:afterLines="120" w:line="312" w:lineRule="auto"/>
        <w:ind w:left="170" w:firstLine="709"/>
      </w:pPr>
      <w:r w:rsidRPr="0020168A">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0" w:anchor="art21" w:history="1">
        <w:r w:rsidRPr="0020168A">
          <w:rPr>
            <w:rStyle w:val="Hyperlink"/>
          </w:rPr>
          <w:t>Decreto nº 11.246, de 2022, art. 21, III</w:t>
        </w:r>
      </w:hyperlink>
      <w:r w:rsidRPr="0020168A">
        <w:t>).</w:t>
      </w:r>
    </w:p>
    <w:p w:rsidR="00E10AB2" w:rsidRPr="0020168A" w:rsidRDefault="00E10AB2" w:rsidP="001D07A7">
      <w:pPr>
        <w:pStyle w:val="Nivel3"/>
        <w:spacing w:afterLines="120" w:line="312" w:lineRule="auto"/>
        <w:ind w:left="170" w:firstLine="709"/>
      </w:pPr>
      <w:r w:rsidRPr="0020168A">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1" w:anchor="art21" w:history="1">
        <w:r w:rsidRPr="0020168A">
          <w:rPr>
            <w:rStyle w:val="Hyperlink"/>
          </w:rPr>
          <w:t>Decreto nº 11.246, de 2022, art. 21, II</w:t>
        </w:r>
      </w:hyperlink>
      <w:r w:rsidRPr="0020168A">
        <w:t>).</w:t>
      </w:r>
    </w:p>
    <w:p w:rsidR="00E10AB2" w:rsidRPr="0020168A" w:rsidRDefault="00E10AB2" w:rsidP="001D07A7">
      <w:pPr>
        <w:pStyle w:val="Nivel3"/>
        <w:spacing w:afterLines="120" w:line="312" w:lineRule="auto"/>
        <w:ind w:left="170" w:firstLine="709"/>
      </w:pPr>
      <w:r w:rsidRPr="0020168A">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2" w:anchor="art21" w:history="1">
        <w:r w:rsidRPr="0020168A">
          <w:rPr>
            <w:rStyle w:val="Hyperlink"/>
          </w:rPr>
          <w:t>Decreto nº 11.246, de 2022, art. 21, VIII</w:t>
        </w:r>
      </w:hyperlink>
      <w:r w:rsidRPr="0020168A">
        <w:t>).</w:t>
      </w:r>
    </w:p>
    <w:p w:rsidR="00E10AB2" w:rsidRPr="0020168A" w:rsidRDefault="00E10AB2" w:rsidP="001D07A7">
      <w:pPr>
        <w:pStyle w:val="Nivel3"/>
        <w:spacing w:afterLines="120" w:line="312" w:lineRule="auto"/>
        <w:ind w:left="170" w:firstLine="709"/>
      </w:pPr>
      <w:r w:rsidRPr="0020168A">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3" w:anchor="art21" w:history="1">
        <w:r w:rsidRPr="0020168A">
          <w:rPr>
            <w:rStyle w:val="Hyperlink"/>
          </w:rPr>
          <w:t>Decreto nº 11.246, de 2022, art. 21, X</w:t>
        </w:r>
      </w:hyperlink>
      <w:r w:rsidRPr="0020168A">
        <w:t>).</w:t>
      </w:r>
    </w:p>
    <w:p w:rsidR="00E10AB2" w:rsidRPr="0020168A" w:rsidRDefault="00E10AB2" w:rsidP="001D07A7">
      <w:pPr>
        <w:pStyle w:val="Nivel2"/>
        <w:spacing w:afterLines="120" w:line="312" w:lineRule="auto"/>
        <w:ind w:firstLine="709"/>
      </w:pPr>
      <w:r w:rsidRPr="0020168A">
        <w:lastRenderedPageBreak/>
        <w:t>O fiscal administrativo do contrato comunicará ao gestor do contrato, em tempo hábil, o término do contrato sob sua responsabilidade, com vistas à tempestiva renovação ou prorrogação contratual. (</w:t>
      </w:r>
      <w:hyperlink r:id="rId24" w:anchor="art22" w:history="1">
        <w:r w:rsidRPr="0020168A">
          <w:rPr>
            <w:rStyle w:val="Hyperlink"/>
          </w:rPr>
          <w:t>Decreto nº 11.246, de 2022, art. 22, VII</w:t>
        </w:r>
      </w:hyperlink>
      <w:r w:rsidRPr="0020168A">
        <w:t>).</w:t>
      </w:r>
    </w:p>
    <w:p w:rsidR="00E10AB2" w:rsidRDefault="00E10AB2" w:rsidP="001D07A7">
      <w:pPr>
        <w:pStyle w:val="Nivel2"/>
        <w:spacing w:afterLines="120" w:line="312" w:lineRule="auto"/>
        <w:ind w:firstLine="709"/>
      </w:pPr>
      <w:r w:rsidRPr="0020168A">
        <w:t>O gestor do contrato deverá elaborará relatório final com informações sobre a consecução dos objetivos que tenham justificado a contratação e eventuais condutas a serem adotadas para o aprimoramento das atividades da Administração. (</w:t>
      </w:r>
      <w:hyperlink r:id="rId25" w:anchor="art21" w:history="1">
        <w:r w:rsidRPr="0020168A">
          <w:rPr>
            <w:rStyle w:val="Hyperlink"/>
          </w:rPr>
          <w:t>Decreto nº 11.246, de 2022, art. 21, VI</w:t>
        </w:r>
      </w:hyperlink>
      <w:r w:rsidRPr="0020168A">
        <w:t>).</w:t>
      </w:r>
    </w:p>
    <w:p w:rsidR="00E10AB2" w:rsidRPr="0020168A" w:rsidRDefault="00E10AB2" w:rsidP="001D07A7">
      <w:pPr>
        <w:pStyle w:val="Nivel01"/>
        <w:spacing w:before="120" w:afterLines="120" w:line="312" w:lineRule="auto"/>
      </w:pPr>
      <w:r w:rsidRPr="0020168A">
        <w:t>CRITÉRIOS DE MEDIÇÃO E DE PAGAMENTO</w:t>
      </w:r>
    </w:p>
    <w:p w:rsidR="00E10AB2" w:rsidRPr="0020168A" w:rsidRDefault="00E10AB2" w:rsidP="001D07A7">
      <w:pPr>
        <w:pStyle w:val="Nvel1-SemNum"/>
        <w:spacing w:before="120" w:afterLines="120" w:line="312" w:lineRule="auto"/>
        <w:rPr>
          <w:color w:val="auto"/>
          <w:lang w:eastAsia="en-US"/>
        </w:rPr>
      </w:pPr>
      <w:r w:rsidRPr="0020168A">
        <w:rPr>
          <w:color w:val="auto"/>
          <w:lang w:eastAsia="en-US"/>
        </w:rPr>
        <w:t>Recebimento do Objeto</w:t>
      </w:r>
    </w:p>
    <w:p w:rsidR="00E10AB2" w:rsidRPr="00B320B5" w:rsidRDefault="00E10AB2" w:rsidP="001D07A7">
      <w:pPr>
        <w:pStyle w:val="Nivel2"/>
        <w:spacing w:afterLines="120" w:line="312" w:lineRule="auto"/>
        <w:ind w:firstLine="709"/>
        <w:rPr>
          <w:color w:val="000000" w:themeColor="text1"/>
          <w:lang w:eastAsia="en-US"/>
        </w:rPr>
      </w:pPr>
      <w:r w:rsidRPr="0020168A">
        <w:rPr>
          <w:lang w:eastAsia="en-US"/>
        </w:rPr>
        <w:t xml:space="preserve">Os </w:t>
      </w:r>
      <w:r w:rsidR="00B320B5" w:rsidRPr="00B320B5">
        <w:rPr>
          <w:color w:val="000000" w:themeColor="text1"/>
          <w:lang w:eastAsia="en-US"/>
        </w:rPr>
        <w:t>bens</w:t>
      </w:r>
      <w:r w:rsidRPr="00B320B5">
        <w:rPr>
          <w:color w:val="000000" w:themeColor="text1"/>
          <w:lang w:eastAsia="en-US"/>
        </w:rPr>
        <w:t xml:space="preserve"> serão recebidos provisoriamente, de forma sumária, no ato da entrega, juntamente com a </w:t>
      </w:r>
      <w:r w:rsidRPr="00B320B5">
        <w:rPr>
          <w:rFonts w:eastAsia="Calibri"/>
          <w:color w:val="000000" w:themeColor="text1"/>
          <w:lang w:eastAsia="en-US"/>
        </w:rPr>
        <w:t>nota</w:t>
      </w:r>
      <w:r w:rsidRPr="00B320B5">
        <w:rPr>
          <w:color w:val="000000" w:themeColor="text1"/>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00B7746B">
        <w:rPr>
          <w:color w:val="000000" w:themeColor="text1"/>
          <w:lang w:eastAsia="en-US"/>
        </w:rPr>
        <w:t xml:space="preserve"> </w:t>
      </w:r>
      <w:r w:rsidRPr="00B320B5">
        <w:rPr>
          <w:color w:val="000000" w:themeColor="text1"/>
          <w:lang w:eastAsia="en-US"/>
        </w:rPr>
        <w:t>e na proposta.</w:t>
      </w:r>
    </w:p>
    <w:p w:rsidR="00E10AB2" w:rsidRPr="0020168A" w:rsidRDefault="00E10AB2" w:rsidP="001D07A7">
      <w:pPr>
        <w:pStyle w:val="Nivel2"/>
        <w:spacing w:afterLines="120" w:line="312" w:lineRule="auto"/>
        <w:ind w:firstLine="709"/>
        <w:rPr>
          <w:lang w:eastAsia="en-US"/>
        </w:rPr>
      </w:pPr>
      <w:r w:rsidRPr="00B320B5">
        <w:rPr>
          <w:color w:val="000000" w:themeColor="text1"/>
          <w:lang w:eastAsia="en-US"/>
        </w:rPr>
        <w:t xml:space="preserve">Os </w:t>
      </w:r>
      <w:r w:rsidR="00B320B5" w:rsidRPr="00B320B5">
        <w:rPr>
          <w:color w:val="000000" w:themeColor="text1"/>
          <w:lang w:eastAsia="en-US"/>
        </w:rPr>
        <w:t>bens</w:t>
      </w:r>
      <w:r w:rsidRPr="00C804F1">
        <w:rPr>
          <w:color w:val="EE0000"/>
          <w:lang w:eastAsia="en-US"/>
        </w:rPr>
        <w:t xml:space="preserve"> </w:t>
      </w:r>
      <w:r w:rsidRPr="0020168A">
        <w:rPr>
          <w:lang w:eastAsia="en-US"/>
        </w:rPr>
        <w:t>poderão ser rejeitados, no todo ou em parte, inclusive antes do recebimento provisório, quando em desacordo com as especificações constantes no Termo de Referência</w:t>
      </w:r>
      <w:r w:rsidR="00B320B5">
        <w:rPr>
          <w:lang w:eastAsia="en-US"/>
        </w:rPr>
        <w:t xml:space="preserve"> </w:t>
      </w:r>
      <w:r w:rsidRPr="0020168A">
        <w:rPr>
          <w:lang w:eastAsia="en-US"/>
        </w:rPr>
        <w:t xml:space="preserve">e na proposta, devendo ser substituídos no prazo de </w:t>
      </w:r>
      <w:r w:rsidR="00B320B5" w:rsidRPr="00B320B5">
        <w:rPr>
          <w:color w:val="000000" w:themeColor="text1"/>
          <w:lang w:eastAsia="en-US"/>
        </w:rPr>
        <w:t>cinco (5</w:t>
      </w:r>
      <w:r w:rsidRPr="00B320B5">
        <w:rPr>
          <w:color w:val="000000" w:themeColor="text1"/>
          <w:lang w:eastAsia="en-US"/>
        </w:rPr>
        <w:t>)</w:t>
      </w:r>
      <w:r w:rsidRPr="0020168A">
        <w:rPr>
          <w:color w:val="FF0000"/>
          <w:lang w:eastAsia="en-US"/>
        </w:rPr>
        <w:t xml:space="preserve"> </w:t>
      </w:r>
      <w:r w:rsidRPr="0020168A">
        <w:rPr>
          <w:lang w:eastAsia="en-US"/>
        </w:rPr>
        <w:t>dias, a contar da notificação da contratada, às suas custas, sem prejuízo da aplicação das penalidades.</w:t>
      </w:r>
    </w:p>
    <w:p w:rsidR="00E10AB2" w:rsidRPr="0020168A" w:rsidRDefault="00E10AB2" w:rsidP="001D07A7">
      <w:pPr>
        <w:pStyle w:val="Nivel2"/>
        <w:spacing w:afterLines="120" w:line="312" w:lineRule="auto"/>
        <w:ind w:firstLine="709"/>
        <w:rPr>
          <w:lang w:eastAsia="en-US"/>
        </w:rPr>
      </w:pPr>
      <w:commentRangeStart w:id="13"/>
      <w:r w:rsidRPr="0020168A">
        <w:rPr>
          <w:lang w:eastAsia="en-US"/>
        </w:rPr>
        <w:t xml:space="preserve">O recebimento definitivo ocorrerá no prazo </w:t>
      </w:r>
      <w:r w:rsidRPr="00F95E55">
        <w:rPr>
          <w:color w:val="000000" w:themeColor="text1"/>
          <w:lang w:eastAsia="en-US"/>
        </w:rPr>
        <w:t>de 5 (cinco) dias úteis</w:t>
      </w:r>
      <w:r w:rsidRPr="0020168A">
        <w:rPr>
          <w:color w:val="FF0000"/>
          <w:lang w:eastAsia="en-US"/>
        </w:rPr>
        <w:t xml:space="preserve">, </w:t>
      </w:r>
      <w:r w:rsidRPr="0020168A">
        <w:rPr>
          <w:lang w:eastAsia="en-US"/>
        </w:rPr>
        <w:t>a contar do recebimento da nota fiscal ou instrumento de cobrança equivalente pela Administração, após a verificação da qualidade e quantidade do material e consequente aceitação mediante termo detalhado.</w:t>
      </w:r>
      <w:commentRangeEnd w:id="13"/>
      <w:r w:rsidRPr="0020168A">
        <w:rPr>
          <w:rStyle w:val="Refdecomentrio"/>
          <w:color w:val="auto"/>
        </w:rPr>
        <w:commentReference w:id="13"/>
      </w:r>
    </w:p>
    <w:p w:rsidR="00E10AB2" w:rsidRPr="0020168A" w:rsidRDefault="00E10AB2" w:rsidP="001D07A7">
      <w:pPr>
        <w:pStyle w:val="Nivel2"/>
        <w:spacing w:afterLines="120" w:line="312" w:lineRule="auto"/>
        <w:ind w:firstLine="709"/>
        <w:rPr>
          <w:lang w:eastAsia="en-US"/>
        </w:rPr>
      </w:pPr>
      <w:r w:rsidRPr="0020168A">
        <w:rPr>
          <w:lang w:eastAsia="en-US"/>
        </w:rPr>
        <w:t xml:space="preserve">O prazo para recebimento definitivo poderá ser excepcionalmente prorrogado, </w:t>
      </w:r>
      <w:r w:rsidRPr="0020168A">
        <w:rPr>
          <w:color w:val="auto"/>
          <w:lang w:eastAsia="en-US"/>
        </w:rPr>
        <w:t>de forma justificada, por igual período, quando houver necessidade de diligências para a aferição do ate</w:t>
      </w:r>
      <w:r w:rsidRPr="0020168A">
        <w:rPr>
          <w:lang w:eastAsia="en-US"/>
        </w:rPr>
        <w:t>ndimento das exigências contratuais.</w:t>
      </w:r>
    </w:p>
    <w:p w:rsidR="00E10AB2" w:rsidRPr="0020168A" w:rsidRDefault="00E10AB2" w:rsidP="001D07A7">
      <w:pPr>
        <w:pStyle w:val="Nivel2"/>
        <w:spacing w:afterLines="120" w:line="312" w:lineRule="auto"/>
        <w:ind w:firstLine="709"/>
        <w:rPr>
          <w:lang w:eastAsia="en-US"/>
        </w:rPr>
      </w:pPr>
      <w:r w:rsidRPr="0020168A">
        <w:rPr>
          <w:bCs/>
          <w:lang w:eastAsia="en-US"/>
        </w:rPr>
        <w:t xml:space="preserve">No caso de controvérsia sobre a execução do objeto, quanto à dimensão, qualidade e quantidade, deverá ser observado o teor do </w:t>
      </w:r>
      <w:hyperlink r:id="rId26" w:anchor="art143" w:history="1">
        <w:r w:rsidRPr="0020168A">
          <w:rPr>
            <w:rStyle w:val="Hyperlink"/>
            <w:bCs/>
            <w:lang w:eastAsia="en-US"/>
          </w:rPr>
          <w:t>art. 143 da Lei nº 14.133, de 2021</w:t>
        </w:r>
      </w:hyperlink>
      <w:r w:rsidRPr="0020168A">
        <w:rPr>
          <w:bCs/>
          <w:lang w:eastAsia="en-US"/>
        </w:rPr>
        <w:t>, comunicando-se à empresa para emissão de Nota Fiscal no que pertine à parcela incontroversa da execução do objeto, para efeito de liquidação e pagamento.</w:t>
      </w:r>
    </w:p>
    <w:p w:rsidR="00E10AB2" w:rsidRPr="0020168A" w:rsidRDefault="00E10AB2" w:rsidP="001D07A7">
      <w:pPr>
        <w:pStyle w:val="Nivel2"/>
        <w:spacing w:afterLines="120" w:line="312" w:lineRule="auto"/>
        <w:ind w:firstLine="709"/>
        <w:rPr>
          <w:lang w:eastAsia="en-US"/>
        </w:rPr>
      </w:pPr>
      <w:r w:rsidRPr="0020168A">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E10AB2" w:rsidRPr="0020168A" w:rsidRDefault="00E10AB2" w:rsidP="001D07A7">
      <w:pPr>
        <w:pStyle w:val="Nivel2"/>
        <w:spacing w:afterLines="120" w:line="312" w:lineRule="auto"/>
        <w:ind w:firstLine="709"/>
        <w:rPr>
          <w:lang w:eastAsia="en-US"/>
        </w:rPr>
      </w:pPr>
      <w:r w:rsidRPr="0020168A">
        <w:rPr>
          <w:lang w:eastAsia="en-US"/>
        </w:rPr>
        <w:t>O recebimento provisório ou definitivo não excluirá a responsabilidade civil pela solidez e pela segurança do serviço nem a responsabilidade ético-profissional pela perfeita execução do contrato.</w:t>
      </w:r>
    </w:p>
    <w:p w:rsidR="00E10AB2" w:rsidRPr="0020168A" w:rsidRDefault="00E10AB2" w:rsidP="001D07A7">
      <w:pPr>
        <w:pStyle w:val="Nvel1-SemNum"/>
        <w:spacing w:before="120" w:afterLines="120" w:line="312" w:lineRule="auto"/>
        <w:rPr>
          <w:color w:val="auto"/>
          <w:lang w:eastAsia="en-US"/>
        </w:rPr>
      </w:pPr>
      <w:r w:rsidRPr="0020168A">
        <w:rPr>
          <w:color w:val="auto"/>
          <w:lang w:eastAsia="en-US"/>
        </w:rPr>
        <w:lastRenderedPageBreak/>
        <w:t>Liquidação</w:t>
      </w:r>
    </w:p>
    <w:p w:rsidR="00E10AB2" w:rsidRPr="0020168A" w:rsidRDefault="00E10AB2" w:rsidP="001D07A7">
      <w:pPr>
        <w:pStyle w:val="Nivel2"/>
        <w:spacing w:afterLines="120"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rsidR="00E10AB2" w:rsidRPr="0020168A" w:rsidRDefault="00E10AB2" w:rsidP="001D07A7">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o prazo de validade;</w:t>
      </w:r>
    </w:p>
    <w:p w:rsidR="00E10AB2" w:rsidRPr="0020168A" w:rsidRDefault="00E10AB2" w:rsidP="001D07A7">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a data da emissão; </w:t>
      </w:r>
    </w:p>
    <w:p w:rsidR="00E10AB2" w:rsidRPr="0020168A" w:rsidRDefault="00E10AB2" w:rsidP="001D07A7">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os dados do contrato e do órgão contratante; </w:t>
      </w:r>
    </w:p>
    <w:p w:rsidR="00E10AB2" w:rsidRPr="0020168A" w:rsidRDefault="00E10AB2" w:rsidP="001D07A7">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 período respectivo de execução do contrato; </w:t>
      </w:r>
    </w:p>
    <w:p w:rsidR="00E10AB2" w:rsidRPr="0020168A" w:rsidRDefault="00E10AB2" w:rsidP="001D07A7">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 xml:space="preserve">o valor a pagar; e </w:t>
      </w:r>
    </w:p>
    <w:p w:rsidR="00E10AB2" w:rsidRPr="0020168A" w:rsidRDefault="00E10AB2" w:rsidP="001D07A7">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r w:rsidRPr="0020168A">
        <w:rPr>
          <w:rFonts w:ascii="Arial" w:eastAsia="Calibri" w:hAnsi="Arial" w:cs="Arial"/>
          <w:color w:val="000000"/>
          <w:sz w:val="20"/>
          <w:szCs w:val="20"/>
        </w:rPr>
        <w:t>eventual destaque do valor de retenções tributárias cabíveis.</w:t>
      </w:r>
    </w:p>
    <w:p w:rsidR="00E10AB2" w:rsidRPr="0020168A" w:rsidRDefault="00E10AB2" w:rsidP="001D07A7">
      <w:pPr>
        <w:pStyle w:val="Nivel2"/>
        <w:spacing w:afterLines="120"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rsidR="00E10AB2" w:rsidRPr="0020168A" w:rsidRDefault="00E10AB2" w:rsidP="001D07A7">
      <w:pPr>
        <w:pStyle w:val="Nivel2"/>
        <w:spacing w:afterLines="120"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27" w:anchor="art68" w:history="1">
        <w:r w:rsidRPr="0020168A">
          <w:rPr>
            <w:rStyle w:val="Hyperlink"/>
            <w:lang w:eastAsia="en-US"/>
          </w:rPr>
          <w:t xml:space="preserve">art. 68 da Lei nº 14.133, de 2021.  </w:t>
        </w:r>
      </w:hyperlink>
    </w:p>
    <w:p w:rsidR="00E10AB2" w:rsidRPr="0020168A" w:rsidRDefault="00E10AB2" w:rsidP="001D07A7">
      <w:pPr>
        <w:pStyle w:val="Nivel2"/>
        <w:spacing w:afterLines="120"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E10AB2" w:rsidRPr="0020168A" w:rsidRDefault="00E10AB2" w:rsidP="001D07A7">
      <w:pPr>
        <w:pStyle w:val="Nivel2"/>
        <w:spacing w:afterLines="120" w:line="312" w:lineRule="auto"/>
        <w:ind w:firstLine="709"/>
        <w:rPr>
          <w:lang w:eastAsia="en-US"/>
        </w:rPr>
      </w:pPr>
      <w:r w:rsidRPr="0020168A">
        <w:rPr>
          <w:lang w:eastAsia="en-US"/>
        </w:rPr>
        <w:t xml:space="preserve">Constatando-se, junto ao SICAF, a situação de irregularidade do contratado, será providenciada sua notificação, por escrito, para que, </w:t>
      </w:r>
      <w:r w:rsidRPr="007B1492">
        <w:rPr>
          <w:b/>
          <w:u w:val="single"/>
          <w:lang w:eastAsia="en-US"/>
        </w:rPr>
        <w:t>no prazo de 5 (cinco) dias úteis</w:t>
      </w:r>
      <w:r w:rsidRPr="0020168A">
        <w:rPr>
          <w:lang w:eastAsia="en-US"/>
        </w:rPr>
        <w:t>, regularize sua situação ou, no mesmo prazo, apresente sua defesa. O prazo poderá ser prorrogado uma vez, por igual período, a critério do contratante.</w:t>
      </w:r>
    </w:p>
    <w:p w:rsidR="00E10AB2" w:rsidRPr="0020168A" w:rsidRDefault="00E10AB2" w:rsidP="001D07A7">
      <w:pPr>
        <w:pStyle w:val="Nivel2"/>
        <w:spacing w:afterLines="120"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E10AB2" w:rsidRPr="0020168A" w:rsidRDefault="00E10AB2" w:rsidP="001D07A7">
      <w:pPr>
        <w:pStyle w:val="Nivel2"/>
        <w:spacing w:afterLines="120"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rsidR="00E10AB2" w:rsidRPr="0020168A" w:rsidRDefault="00E10AB2" w:rsidP="001D07A7">
      <w:pPr>
        <w:pStyle w:val="Nivel2"/>
        <w:spacing w:afterLines="120" w:line="312" w:lineRule="auto"/>
        <w:ind w:firstLine="709"/>
        <w:rPr>
          <w:lang w:eastAsia="en-US"/>
        </w:rPr>
      </w:pPr>
      <w:r w:rsidRPr="0020168A">
        <w:rPr>
          <w:lang w:eastAsia="en-US"/>
        </w:rPr>
        <w:t xml:space="preserve">Havendo a efetiva execução do objeto, os pagamentos serão realizados normalmente, até que se decida pela rescisão do contrato, caso o contratado não regularize sua situação junto ao SICAF.  </w:t>
      </w:r>
    </w:p>
    <w:p w:rsidR="00E10AB2" w:rsidRPr="0020168A" w:rsidRDefault="00E10AB2" w:rsidP="001D07A7">
      <w:pPr>
        <w:pStyle w:val="Nvel1-SemNum"/>
        <w:spacing w:before="120" w:afterLines="120" w:line="312" w:lineRule="auto"/>
        <w:rPr>
          <w:color w:val="auto"/>
          <w:lang w:eastAsia="en-US"/>
        </w:rPr>
      </w:pPr>
      <w:r w:rsidRPr="0020168A">
        <w:rPr>
          <w:color w:val="auto"/>
          <w:lang w:eastAsia="en-US"/>
        </w:rPr>
        <w:lastRenderedPageBreak/>
        <w:t>Prazo de pagamento</w:t>
      </w:r>
    </w:p>
    <w:p w:rsidR="00E10AB2" w:rsidRPr="00B320B5" w:rsidRDefault="00E10AB2" w:rsidP="001D07A7">
      <w:pPr>
        <w:pStyle w:val="Nivel2"/>
        <w:spacing w:afterLines="120" w:line="312" w:lineRule="auto"/>
        <w:ind w:firstLine="709"/>
        <w:rPr>
          <w:color w:val="000000" w:themeColor="text1"/>
        </w:rPr>
      </w:pPr>
      <w:r w:rsidRPr="00B320B5">
        <w:rPr>
          <w:color w:val="000000" w:themeColor="text1"/>
        </w:rPr>
        <w:t xml:space="preserve">O pagamento será efetuado no </w:t>
      </w:r>
      <w:r w:rsidRPr="00B320B5">
        <w:rPr>
          <w:b/>
          <w:color w:val="000000" w:themeColor="text1"/>
          <w:u w:val="single"/>
        </w:rPr>
        <w:t xml:space="preserve">prazo de até </w:t>
      </w:r>
      <w:r w:rsidR="00B320B5" w:rsidRPr="00B320B5">
        <w:rPr>
          <w:b/>
          <w:color w:val="000000" w:themeColor="text1"/>
          <w:u w:val="single"/>
        </w:rPr>
        <w:t>60</w:t>
      </w:r>
      <w:r w:rsidRPr="00B320B5">
        <w:rPr>
          <w:b/>
          <w:color w:val="000000" w:themeColor="text1"/>
          <w:u w:val="single"/>
        </w:rPr>
        <w:t xml:space="preserve"> (trinta) dias</w:t>
      </w:r>
      <w:r w:rsidR="00B320B5" w:rsidRPr="00B320B5">
        <w:rPr>
          <w:color w:val="000000" w:themeColor="text1"/>
        </w:rPr>
        <w:t xml:space="preserve"> após a liquidação</w:t>
      </w:r>
      <w:r w:rsidRPr="00B320B5">
        <w:rPr>
          <w:color w:val="000000" w:themeColor="text1"/>
        </w:rPr>
        <w:t>.</w:t>
      </w:r>
    </w:p>
    <w:p w:rsidR="00E10AB2" w:rsidRPr="0020168A" w:rsidRDefault="00E10AB2" w:rsidP="001D07A7">
      <w:pPr>
        <w:pStyle w:val="Nivel2"/>
        <w:spacing w:afterLines="120" w:line="312" w:lineRule="auto"/>
        <w:ind w:firstLine="709"/>
        <w:rPr>
          <w:lang w:eastAsia="en-US"/>
        </w:rPr>
      </w:pPr>
      <w:r w:rsidRPr="0020168A">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8541DF">
        <w:rPr>
          <w:b/>
          <w:iCs/>
          <w:color w:val="000000" w:themeColor="text1"/>
          <w:lang w:eastAsia="en-US"/>
        </w:rPr>
        <w:t>IPCA-E</w:t>
      </w:r>
      <w:r w:rsidRPr="0020168A">
        <w:rPr>
          <w:lang w:eastAsia="en-US"/>
        </w:rPr>
        <w:t>de correção monetária.</w:t>
      </w:r>
    </w:p>
    <w:p w:rsidR="00E10AB2" w:rsidRPr="0020168A" w:rsidRDefault="00E10AB2" w:rsidP="001D07A7">
      <w:pPr>
        <w:pStyle w:val="Nvel1-SemNum"/>
        <w:spacing w:before="120" w:afterLines="120" w:line="312" w:lineRule="auto"/>
        <w:rPr>
          <w:color w:val="auto"/>
          <w:lang w:eastAsia="en-US"/>
        </w:rPr>
      </w:pPr>
      <w:r w:rsidRPr="0020168A">
        <w:rPr>
          <w:color w:val="auto"/>
          <w:lang w:eastAsia="en-US"/>
        </w:rPr>
        <w:t>Forma de pagamento</w:t>
      </w:r>
    </w:p>
    <w:p w:rsidR="00E10AB2" w:rsidRPr="0020168A" w:rsidRDefault="00E10AB2" w:rsidP="001D07A7">
      <w:pPr>
        <w:pStyle w:val="Nivel2"/>
        <w:spacing w:afterLines="120" w:line="312" w:lineRule="auto"/>
        <w:ind w:firstLine="709"/>
        <w:rPr>
          <w:lang w:eastAsia="en-US"/>
        </w:rPr>
      </w:pPr>
      <w:r w:rsidRPr="0020168A">
        <w:rPr>
          <w:lang w:eastAsia="en-US"/>
        </w:rPr>
        <w:t>O pagamento será realizado por meio de ordem bancária, para crédito em banco, agência e conta corrente indicados pelo contratado.</w:t>
      </w:r>
    </w:p>
    <w:p w:rsidR="00E10AB2" w:rsidRPr="0020168A" w:rsidRDefault="00E10AB2" w:rsidP="001D07A7">
      <w:pPr>
        <w:pStyle w:val="Nivel2"/>
        <w:spacing w:afterLines="120" w:line="312" w:lineRule="auto"/>
        <w:ind w:firstLine="709"/>
        <w:rPr>
          <w:lang w:eastAsia="en-US"/>
        </w:rPr>
      </w:pPr>
      <w:r w:rsidRPr="0020168A">
        <w:rPr>
          <w:lang w:eastAsia="en-US"/>
        </w:rPr>
        <w:t>Será considerada data do pagamento o dia em que constar como emitida a ordem bancária para pagamento.</w:t>
      </w:r>
    </w:p>
    <w:p w:rsidR="00E10AB2" w:rsidRPr="0020168A" w:rsidRDefault="00E10AB2" w:rsidP="001D07A7">
      <w:pPr>
        <w:pStyle w:val="Nivel2"/>
        <w:spacing w:afterLines="120" w:line="312" w:lineRule="auto"/>
        <w:ind w:firstLine="709"/>
        <w:rPr>
          <w:lang w:eastAsia="en-US"/>
        </w:rPr>
      </w:pPr>
      <w:r w:rsidRPr="0020168A">
        <w:rPr>
          <w:lang w:eastAsia="en-US"/>
        </w:rPr>
        <w:t>Quando do pagamento, será efetuada a retenção tributária prevista na legislação aplicável.</w:t>
      </w:r>
    </w:p>
    <w:p w:rsidR="00E10AB2" w:rsidRPr="0020168A" w:rsidRDefault="00E10AB2" w:rsidP="001D07A7">
      <w:pPr>
        <w:pStyle w:val="Nivel3"/>
        <w:spacing w:afterLines="120" w:line="312" w:lineRule="auto"/>
        <w:ind w:left="170" w:firstLine="709"/>
        <w:rPr>
          <w:lang w:eastAsia="en-US"/>
        </w:rPr>
      </w:pPr>
      <w:r w:rsidRPr="0020168A">
        <w:rPr>
          <w:lang w:eastAsia="en-US"/>
        </w:rPr>
        <w:t>Independentemente do percentual de tributo inserido na planilha, quando houver, serão retidos na fonte, quando da realização do pagamento, os percentuais estabelecidos na legislação vigente.</w:t>
      </w:r>
    </w:p>
    <w:p w:rsidR="00E10AB2" w:rsidRPr="0020168A" w:rsidRDefault="00E10AB2" w:rsidP="001D07A7">
      <w:pPr>
        <w:pStyle w:val="Nivel2"/>
        <w:spacing w:afterLines="120" w:line="312" w:lineRule="auto"/>
        <w:ind w:firstLine="709"/>
        <w:rPr>
          <w:lang w:eastAsia="en-US"/>
        </w:rPr>
      </w:pPr>
      <w:r w:rsidRPr="0020168A">
        <w:rPr>
          <w:lang w:eastAsia="en-US"/>
        </w:rPr>
        <w:t xml:space="preserve">O contratado regularmente optante pelo Simples Nacional, nos termos da </w:t>
      </w:r>
      <w:hyperlink r:id="rId28"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10AB2" w:rsidRPr="0020168A" w:rsidRDefault="00E10AB2" w:rsidP="001D07A7">
      <w:pPr>
        <w:pStyle w:val="Nivel01"/>
        <w:spacing w:before="120" w:afterLines="120" w:line="312" w:lineRule="auto"/>
        <w:ind w:left="357" w:hanging="357"/>
      </w:pPr>
      <w:r w:rsidRPr="0020168A">
        <w:t>FORMA E CRITÉRIOS DE SELEÇÃO DO FORNECEDOR</w:t>
      </w:r>
    </w:p>
    <w:p w:rsidR="00E10AB2" w:rsidRPr="0020168A" w:rsidRDefault="00E10AB2" w:rsidP="001D07A7">
      <w:pPr>
        <w:pStyle w:val="Nvel1-SemNum"/>
        <w:spacing w:before="120" w:afterLines="120" w:line="312" w:lineRule="auto"/>
        <w:rPr>
          <w:color w:val="auto"/>
          <w:highlight w:val="yellow"/>
        </w:rPr>
      </w:pPr>
      <w:r w:rsidRPr="0020168A">
        <w:rPr>
          <w:color w:val="auto"/>
          <w:lang w:eastAsia="en-US"/>
        </w:rPr>
        <w:t>Forma de seleção e critério de julgamento da proposta</w:t>
      </w:r>
    </w:p>
    <w:p w:rsidR="00E10AB2" w:rsidRPr="00B320B5" w:rsidRDefault="00E10AB2" w:rsidP="001D07A7">
      <w:pPr>
        <w:pStyle w:val="Nivel2"/>
        <w:spacing w:afterLines="120" w:line="312" w:lineRule="auto"/>
        <w:ind w:firstLine="709"/>
        <w:rPr>
          <w:color w:val="000000" w:themeColor="text1"/>
        </w:rPr>
      </w:pPr>
      <w:r w:rsidRPr="00B320B5">
        <w:rPr>
          <w:rFonts w:eastAsia="Arial"/>
          <w:color w:val="000000" w:themeColor="text1"/>
        </w:rPr>
        <w:t>O fornecedor será selecionado por meio da realização de procedimento de LICITAÇÃO, na modalidade PREGÃO, sob a forma ELETRÔNICA, com adoção do critério de julgamento pelo MENOR PREÇO.</w:t>
      </w:r>
    </w:p>
    <w:p w:rsidR="00E10AB2" w:rsidRPr="0020168A" w:rsidRDefault="00E10AB2" w:rsidP="001D07A7">
      <w:pPr>
        <w:pStyle w:val="Nvel1-SemNum"/>
        <w:spacing w:before="120" w:afterLines="120" w:line="312" w:lineRule="auto"/>
        <w:rPr>
          <w:color w:val="auto"/>
        </w:rPr>
      </w:pPr>
      <w:commentRangeStart w:id="14"/>
      <w:r w:rsidRPr="0020168A">
        <w:rPr>
          <w:color w:val="auto"/>
          <w:lang w:eastAsia="en-US"/>
        </w:rPr>
        <w:t>Exigências de habilitação</w:t>
      </w:r>
      <w:commentRangeEnd w:id="14"/>
      <w:r w:rsidRPr="0020168A">
        <w:rPr>
          <w:rStyle w:val="Refdecomentrio"/>
          <w:b w:val="0"/>
          <w:bCs w:val="0"/>
          <w:color w:val="auto"/>
        </w:rPr>
        <w:commentReference w:id="14"/>
      </w:r>
    </w:p>
    <w:p w:rsidR="00E10AB2" w:rsidRPr="0020168A" w:rsidRDefault="00E10AB2" w:rsidP="001D07A7">
      <w:pPr>
        <w:pStyle w:val="Nivel2"/>
        <w:spacing w:afterLines="120" w:line="312" w:lineRule="auto"/>
        <w:ind w:firstLine="709"/>
      </w:pPr>
      <w:r w:rsidRPr="0020168A">
        <w:t>Para fins de habilitação, deverá o licitante comprovar os seguintes requisitos:</w:t>
      </w:r>
    </w:p>
    <w:p w:rsidR="00E10AB2" w:rsidRPr="0020168A" w:rsidRDefault="00E10AB2" w:rsidP="001D07A7">
      <w:pPr>
        <w:pStyle w:val="Nvel1-SemNum"/>
        <w:spacing w:before="120" w:afterLines="120" w:line="312" w:lineRule="auto"/>
        <w:rPr>
          <w:color w:val="auto"/>
          <w:lang w:eastAsia="zh-CN" w:bidi="hi-IN"/>
        </w:rPr>
      </w:pPr>
      <w:r w:rsidRPr="0020168A">
        <w:rPr>
          <w:color w:val="auto"/>
          <w:lang w:eastAsia="zh-CN" w:bidi="hi-IN"/>
        </w:rPr>
        <w:t>Habilitação jurídica</w:t>
      </w:r>
    </w:p>
    <w:p w:rsidR="00E10AB2" w:rsidRPr="0020168A" w:rsidRDefault="00E10AB2" w:rsidP="001D07A7">
      <w:pPr>
        <w:pStyle w:val="Nivel2"/>
        <w:spacing w:afterLines="120" w:line="312" w:lineRule="auto"/>
        <w:ind w:firstLine="709"/>
      </w:pPr>
      <w:r w:rsidRPr="0020168A">
        <w:rPr>
          <w:b/>
          <w:bCs/>
        </w:rPr>
        <w:t>Empresário individual:</w:t>
      </w:r>
      <w:r w:rsidRPr="0020168A">
        <w:t xml:space="preserve"> inscrição no Registro Público de Empresas Mercantis, a cargo da Junta Comercial da respectiva sede; </w:t>
      </w:r>
    </w:p>
    <w:p w:rsidR="00E10AB2" w:rsidRPr="0020168A" w:rsidRDefault="00E10AB2" w:rsidP="001D07A7">
      <w:pPr>
        <w:pStyle w:val="Nivel2"/>
        <w:spacing w:afterLines="120" w:line="312" w:lineRule="auto"/>
        <w:ind w:firstLine="709"/>
      </w:pPr>
      <w:r w:rsidRPr="0020168A">
        <w:rPr>
          <w:b/>
          <w:bCs/>
        </w:rPr>
        <w:lastRenderedPageBreak/>
        <w:t>Microempreendedor Individual - MEI:</w:t>
      </w:r>
      <w:r w:rsidRPr="0020168A">
        <w:t xml:space="preserve"> Certificado da Condição de Microempreendedor Individual - CCMEI, cuja aceitação ficará condicionada à verificação da autenticidade no sítio </w:t>
      </w:r>
      <w:hyperlink r:id="rId29" w:history="1">
        <w:r w:rsidRPr="0020168A">
          <w:rPr>
            <w:rStyle w:val="Hyperlink"/>
          </w:rPr>
          <w:t>https://www.gov.br/empresas-e-negocios/pt-br/empreendedor</w:t>
        </w:r>
      </w:hyperlink>
      <w:r w:rsidRPr="0020168A">
        <w:t xml:space="preserve">; </w:t>
      </w:r>
    </w:p>
    <w:p w:rsidR="00E10AB2" w:rsidRPr="0020168A" w:rsidRDefault="00E10AB2" w:rsidP="001D07A7">
      <w:pPr>
        <w:pStyle w:val="Nivel2"/>
        <w:spacing w:afterLines="120" w:line="312" w:lineRule="auto"/>
        <w:ind w:firstLine="709"/>
      </w:pPr>
      <w:r w:rsidRPr="0020168A">
        <w:rPr>
          <w:b/>
          <w:bCs/>
        </w:rPr>
        <w:t>Sociedade empresária, sociedade limitada unipessoal – SLU ou sociedade identificada como empresa individual de responsabilidade limitada - EIRELI:</w:t>
      </w:r>
      <w:r w:rsidRPr="0020168A">
        <w:t xml:space="preserve"> inscrição do ato constitutivo, estatuto ou contrato social no Registro Público de Empresas Mercantis, a cargo da Junta Comercial da respectiva sede, acompanhada de documento comprobatório de seus administradores;</w:t>
      </w:r>
    </w:p>
    <w:p w:rsidR="00E10AB2" w:rsidRPr="0020168A" w:rsidRDefault="00E10AB2" w:rsidP="001D07A7">
      <w:pPr>
        <w:pStyle w:val="Nivel2"/>
        <w:spacing w:afterLines="120" w:line="312" w:lineRule="auto"/>
        <w:ind w:firstLine="709"/>
      </w:pPr>
      <w:r w:rsidRPr="0020168A">
        <w:rPr>
          <w:b/>
          <w:bCs/>
        </w:rPr>
        <w:t>Sociedade empresária estrangeira:</w:t>
      </w:r>
      <w:r w:rsidRPr="0020168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0" w:history="1">
        <w:r w:rsidRPr="0020168A">
          <w:rPr>
            <w:rStyle w:val="Hyperlink"/>
          </w:rPr>
          <w:t>Normativa DREI/ME n.º 77, de 18 de março de 2020</w:t>
        </w:r>
      </w:hyperlink>
      <w:r w:rsidRPr="0020168A">
        <w:t>.</w:t>
      </w:r>
    </w:p>
    <w:p w:rsidR="00E10AB2" w:rsidRPr="0020168A" w:rsidRDefault="00E10AB2" w:rsidP="001D07A7">
      <w:pPr>
        <w:pStyle w:val="Nivel2"/>
        <w:spacing w:afterLines="120" w:line="312" w:lineRule="auto"/>
        <w:ind w:firstLine="709"/>
      </w:pPr>
      <w:r w:rsidRPr="0020168A">
        <w:rPr>
          <w:b/>
          <w:bCs/>
        </w:rPr>
        <w:t xml:space="preserve">Sociedade simples: </w:t>
      </w:r>
      <w:r w:rsidRPr="0020168A">
        <w:t>inscrição do ato constitutivo no Registro Civil de Pessoas Jurídicas do local de sua sede, acompanhada de documento comprobatório de seus administradores;</w:t>
      </w:r>
    </w:p>
    <w:p w:rsidR="00E10AB2" w:rsidRPr="0020168A" w:rsidRDefault="00E10AB2" w:rsidP="001D07A7">
      <w:pPr>
        <w:pStyle w:val="Nivel2"/>
        <w:spacing w:afterLines="120" w:line="312" w:lineRule="auto"/>
        <w:ind w:firstLine="709"/>
      </w:pPr>
      <w:r w:rsidRPr="0020168A">
        <w:rPr>
          <w:b/>
          <w:bCs/>
        </w:rPr>
        <w:t>Filial, sucursal ou agência de sociedade simples ou empresária:</w:t>
      </w:r>
      <w:r w:rsidRPr="0020168A">
        <w:t xml:space="preserve"> inscrição do ato constitutivo da filial, sucursal ou agência da sociedade simples ou empresária, respectivamente, no Registro Civil das Pessoas Jurídicas ou no Registro Público de Empresas </w:t>
      </w:r>
      <w:bookmarkStart w:id="15" w:name="_Int_ySfCXwr4"/>
      <w:r w:rsidRPr="0020168A">
        <w:t>Mercantis onde</w:t>
      </w:r>
      <w:bookmarkEnd w:id="15"/>
      <w:r w:rsidRPr="0020168A">
        <w:t xml:space="preserve"> opera, com averbação no Registro onde tem sede a matriz</w:t>
      </w:r>
    </w:p>
    <w:p w:rsidR="00E10AB2" w:rsidRPr="0020168A" w:rsidRDefault="00E10AB2" w:rsidP="001D07A7">
      <w:pPr>
        <w:pStyle w:val="Nivel2"/>
        <w:spacing w:afterLines="120" w:line="312" w:lineRule="auto"/>
        <w:ind w:firstLine="709"/>
      </w:pPr>
      <w:r w:rsidRPr="0020168A">
        <w:rPr>
          <w:b/>
          <w:bCs/>
        </w:rPr>
        <w:t>Sociedade cooperativa:</w:t>
      </w:r>
      <w:r w:rsidRPr="0020168A">
        <w:t xml:space="preserve"> ata de fundação e estatuto social, com a ata da assembleia que o aprovou, devidamente arquivado na Junta Comercial ou inscrito no Registro Civil das Pessoas Jurídicas da respectiva sede, além do registro de que trata o </w:t>
      </w:r>
      <w:hyperlink r:id="rId31" w:anchor="art107" w:history="1">
        <w:r w:rsidRPr="0020168A">
          <w:rPr>
            <w:rStyle w:val="Hyperlink"/>
          </w:rPr>
          <w:t>art. 107 da Lei nº 5.764, de 16 de dezembro 1971</w:t>
        </w:r>
      </w:hyperlink>
      <w:r w:rsidRPr="0020168A">
        <w:t>.</w:t>
      </w:r>
    </w:p>
    <w:p w:rsidR="00E10AB2" w:rsidRPr="0020168A" w:rsidRDefault="00E10AB2" w:rsidP="001D07A7">
      <w:pPr>
        <w:pStyle w:val="Nivel2"/>
        <w:spacing w:afterLines="120" w:line="312" w:lineRule="auto"/>
        <w:ind w:firstLine="709"/>
      </w:pPr>
      <w:r w:rsidRPr="0020168A">
        <w:rPr>
          <w:b/>
          <w:bCs/>
        </w:rPr>
        <w:t>Agricultor familiar:</w:t>
      </w:r>
      <w:r w:rsidRPr="0020168A">
        <w:t xml:space="preserve"> Declaração de Aptidão ao Pronaf – DAP ou DAP-P válida, ou, ainda, outros documentos definidos pela Secretaria Especial de Agricultura Familiar e do Desenvolvimento Agrário, nos termos do</w:t>
      </w:r>
      <w:hyperlink r:id="rId32" w:anchor="art4§2" w:history="1">
        <w:r w:rsidRPr="0020168A">
          <w:rPr>
            <w:rStyle w:val="Hyperlink"/>
          </w:rPr>
          <w:t xml:space="preserve"> art. 4º, §2º do Decreto nº 10.880, de 2 de dezembro de 2021</w:t>
        </w:r>
      </w:hyperlink>
      <w:r w:rsidRPr="0020168A">
        <w:t>.</w:t>
      </w:r>
    </w:p>
    <w:p w:rsidR="00E10AB2" w:rsidRPr="0020168A" w:rsidRDefault="00E10AB2" w:rsidP="001D07A7">
      <w:pPr>
        <w:pStyle w:val="Nivel2"/>
        <w:spacing w:afterLines="120" w:line="312" w:lineRule="auto"/>
        <w:ind w:firstLine="709"/>
      </w:pPr>
      <w:r w:rsidRPr="0020168A">
        <w:rPr>
          <w:b/>
          <w:bCs/>
        </w:rPr>
        <w:t>Produtor Rural:</w:t>
      </w:r>
      <w:r w:rsidRPr="0020168A">
        <w:t xml:space="preserve"> matrícula no Cadastro Específico do INSS – CEI, que comprove a qualificação como produtor rural pessoa física, nos termos da </w:t>
      </w:r>
      <w:hyperlink r:id="rId33" w:history="1">
        <w:r w:rsidRPr="0020168A">
          <w:rPr>
            <w:rStyle w:val="Hyperlink"/>
          </w:rPr>
          <w:t>Instrução Normativa RFB n. 971, de 13 de novembro de 2009</w:t>
        </w:r>
      </w:hyperlink>
      <w:r w:rsidRPr="0020168A">
        <w:t xml:space="preserve"> (arts. 17 a 19 e 165).</w:t>
      </w:r>
    </w:p>
    <w:p w:rsidR="00E10AB2" w:rsidRPr="0020168A" w:rsidRDefault="00E10AB2" w:rsidP="001D07A7">
      <w:pPr>
        <w:pStyle w:val="Nivel2"/>
        <w:spacing w:afterLines="120" w:line="312" w:lineRule="auto"/>
        <w:ind w:firstLine="709"/>
      </w:pPr>
      <w:r w:rsidRPr="0020168A">
        <w:t>Os documentos apresentados deverão estar acompanhados de todas as alterações ou da consolidação respectiva.</w:t>
      </w:r>
    </w:p>
    <w:p w:rsidR="00E10AB2" w:rsidRPr="0020168A" w:rsidRDefault="00E10AB2" w:rsidP="001D07A7">
      <w:pPr>
        <w:pStyle w:val="Nvel1-SemNum"/>
        <w:spacing w:before="120" w:afterLines="120" w:line="312" w:lineRule="auto"/>
        <w:rPr>
          <w:color w:val="auto"/>
          <w:lang w:eastAsia="zh-CN" w:bidi="hi-IN"/>
        </w:rPr>
      </w:pPr>
      <w:r w:rsidRPr="0020168A">
        <w:rPr>
          <w:color w:val="auto"/>
          <w:lang w:eastAsia="zh-CN" w:bidi="hi-IN"/>
        </w:rPr>
        <w:t>Habilitação fiscal, social e trabalhista</w:t>
      </w:r>
    </w:p>
    <w:p w:rsidR="00E10AB2" w:rsidRPr="0020168A" w:rsidRDefault="00E10AB2" w:rsidP="001D07A7">
      <w:pPr>
        <w:pStyle w:val="Nivel2"/>
        <w:numPr>
          <w:ilvl w:val="1"/>
          <w:numId w:val="6"/>
        </w:numPr>
        <w:spacing w:afterLines="120" w:line="312" w:lineRule="auto"/>
      </w:pPr>
      <w:r w:rsidRPr="0020168A">
        <w:t>Prova de inscrição no Cadastro Nacional de Pessoas Jurídicas;</w:t>
      </w:r>
    </w:p>
    <w:p w:rsidR="00E10AB2" w:rsidRPr="0020168A" w:rsidRDefault="00E10AB2" w:rsidP="001D07A7">
      <w:pPr>
        <w:pStyle w:val="Nivel2"/>
        <w:spacing w:afterLines="120" w:line="312" w:lineRule="auto"/>
        <w:ind w:firstLine="709"/>
      </w:pPr>
      <w:r w:rsidRPr="0020168A">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E10AB2" w:rsidRPr="0020168A" w:rsidRDefault="00E10AB2" w:rsidP="001D07A7">
      <w:pPr>
        <w:pStyle w:val="Nivel2"/>
        <w:spacing w:afterLines="120" w:line="312" w:lineRule="auto"/>
        <w:ind w:firstLine="709"/>
      </w:pPr>
      <w:r w:rsidRPr="0020168A">
        <w:t>Prova de regularidade com o Fundo de Garantia do Tempo de Serviço (FGTS);</w:t>
      </w:r>
    </w:p>
    <w:p w:rsidR="00E10AB2" w:rsidRPr="0020168A" w:rsidRDefault="00E10AB2" w:rsidP="001D07A7">
      <w:pPr>
        <w:pStyle w:val="Nivel2"/>
        <w:spacing w:afterLines="120" w:line="312" w:lineRule="auto"/>
        <w:ind w:firstLine="709"/>
      </w:pPr>
      <w:r w:rsidRPr="0020168A">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E10AB2" w:rsidRPr="0020168A" w:rsidRDefault="00E10AB2" w:rsidP="001D07A7">
      <w:pPr>
        <w:pStyle w:val="Nivel2"/>
        <w:spacing w:afterLines="120" w:line="312" w:lineRule="auto"/>
        <w:ind w:firstLine="709"/>
      </w:pPr>
      <w:r w:rsidRPr="0020168A">
        <w:t xml:space="preserve">Prova de inscrição no cadastro de contribuintes </w:t>
      </w:r>
      <w:r>
        <w:t xml:space="preserve">Estadual </w:t>
      </w:r>
      <w:r w:rsidRPr="002F4E86">
        <w:rPr>
          <w:iCs/>
          <w:color w:val="000000" w:themeColor="text1"/>
        </w:rPr>
        <w:t>ou Municipal</w:t>
      </w:r>
      <w:r w:rsidRPr="002F4E86">
        <w:rPr>
          <w:color w:val="000000" w:themeColor="text1"/>
        </w:rPr>
        <w:t>relativo</w:t>
      </w:r>
      <w:r w:rsidRPr="0020168A">
        <w:t xml:space="preserve"> ao domicílio ou sede do fornecedor, pertinente ao seu ramo de atividade e compatível com o objeto contratual; </w:t>
      </w:r>
    </w:p>
    <w:p w:rsidR="00E10AB2" w:rsidRPr="0020168A" w:rsidRDefault="00E10AB2" w:rsidP="001D07A7">
      <w:pPr>
        <w:pStyle w:val="Nivel2"/>
        <w:spacing w:afterLines="120" w:line="312" w:lineRule="auto"/>
        <w:ind w:firstLine="709"/>
      </w:pPr>
      <w:r w:rsidRPr="0020168A">
        <w:t xml:space="preserve">Prova de regularidade com a Fazenda </w:t>
      </w:r>
      <w:r w:rsidRPr="002F4E86">
        <w:rPr>
          <w:iCs/>
          <w:color w:val="000000" w:themeColor="text1"/>
        </w:rPr>
        <w:t>Estadual ou Mun</w:t>
      </w:r>
      <w:r>
        <w:rPr>
          <w:iCs/>
          <w:color w:val="000000" w:themeColor="text1"/>
        </w:rPr>
        <w:t>i</w:t>
      </w:r>
      <w:r w:rsidRPr="002F4E86">
        <w:rPr>
          <w:iCs/>
          <w:color w:val="000000" w:themeColor="text1"/>
        </w:rPr>
        <w:t>ci</w:t>
      </w:r>
      <w:r>
        <w:rPr>
          <w:iCs/>
          <w:color w:val="000000" w:themeColor="text1"/>
        </w:rPr>
        <w:t>p</w:t>
      </w:r>
      <w:r w:rsidRPr="002F4E86">
        <w:rPr>
          <w:iCs/>
          <w:color w:val="000000" w:themeColor="text1"/>
        </w:rPr>
        <w:t>al</w:t>
      </w:r>
      <w:r w:rsidRPr="0020168A">
        <w:t>do domicílio ou sede do fornecedor, relativa à atividade em cujo exercício contrata ou concorre;</w:t>
      </w:r>
    </w:p>
    <w:p w:rsidR="00E10AB2" w:rsidRPr="0020168A" w:rsidRDefault="00E10AB2" w:rsidP="001D07A7">
      <w:pPr>
        <w:pStyle w:val="Nivel2"/>
        <w:spacing w:afterLines="120" w:line="312" w:lineRule="auto"/>
        <w:ind w:firstLine="709"/>
      </w:pPr>
      <w:r w:rsidRPr="0020168A">
        <w:t xml:space="preserve">Caso o fornecedor seja considerado isento dos tributos </w:t>
      </w:r>
      <w:r w:rsidRPr="00225505">
        <w:rPr>
          <w:iCs/>
          <w:color w:val="000000" w:themeColor="text1"/>
        </w:rPr>
        <w:t>estaduais ou municipais</w:t>
      </w:r>
      <w:r w:rsidRPr="0020168A">
        <w:t>relacionados ao objeto contratual, deverá comprovar tal condição mediante a apresentação de declaração da Fazenda respectiva do seu domicílio ou sede, ou outra equivalente, na forma da lei.</w:t>
      </w:r>
    </w:p>
    <w:p w:rsidR="00E10AB2" w:rsidRDefault="00E10AB2" w:rsidP="001D07A7">
      <w:pPr>
        <w:pStyle w:val="Nivel2"/>
        <w:spacing w:afterLines="120" w:line="312" w:lineRule="auto"/>
        <w:ind w:firstLine="709"/>
      </w:pPr>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E10AB2" w:rsidRPr="00225505" w:rsidRDefault="00E10AB2" w:rsidP="001D07A7">
      <w:pPr>
        <w:pStyle w:val="Nivel2"/>
        <w:spacing w:afterLines="120" w:line="312" w:lineRule="auto"/>
        <w:ind w:firstLine="709"/>
      </w:pPr>
      <w:r>
        <w:rPr>
          <w:iCs/>
        </w:rPr>
        <w:t xml:space="preserve">Sobre o item 6.20: </w:t>
      </w:r>
      <w:r w:rsidRPr="00225505">
        <w:rPr>
          <w:iCs/>
        </w:rPr>
        <w:t>A apresentação do Certificado de Condição de Microempreendedor Individual – CCMEI supre as exigências de inscrição nos cadastros fiscais, na medida em que essas informações constam no próprio Certificado.</w:t>
      </w:r>
    </w:p>
    <w:p w:rsidR="00E10AB2" w:rsidRPr="0020168A" w:rsidRDefault="00E10AB2" w:rsidP="001D07A7">
      <w:pPr>
        <w:pStyle w:val="Nivel2"/>
        <w:spacing w:afterLines="120" w:line="312" w:lineRule="auto"/>
        <w:ind w:firstLine="709"/>
      </w:pPr>
      <w:r w:rsidRPr="0020168A">
        <w:t>Caso admitida a participação de cooperativas, será exigida a seguinte documentação complementar:</w:t>
      </w:r>
    </w:p>
    <w:p w:rsidR="00E10AB2" w:rsidRPr="0020168A" w:rsidRDefault="00E10AB2" w:rsidP="001D07A7">
      <w:pPr>
        <w:pStyle w:val="Nivel3"/>
        <w:spacing w:afterLines="120" w:line="312" w:lineRule="auto"/>
        <w:ind w:left="170" w:firstLine="709"/>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4" w:anchor="art4" w:history="1">
        <w:r w:rsidRPr="0020168A">
          <w:rPr>
            <w:rStyle w:val="Hyperlink"/>
          </w:rPr>
          <w:t>arts. 4º, inciso XI, 21, inciso I</w:t>
        </w:r>
      </w:hyperlink>
      <w:r w:rsidRPr="0020168A">
        <w:t xml:space="preserve"> e </w:t>
      </w:r>
      <w:hyperlink r:id="rId35" w:anchor="art42" w:history="1">
        <w:r w:rsidRPr="0020168A">
          <w:rPr>
            <w:rStyle w:val="Hyperlink"/>
          </w:rPr>
          <w:t>42, §§2º a 6º da Lei n. 5.764, de 1971</w:t>
        </w:r>
      </w:hyperlink>
      <w:r w:rsidRPr="0020168A">
        <w:t>;</w:t>
      </w:r>
    </w:p>
    <w:p w:rsidR="00E10AB2" w:rsidRPr="0020168A" w:rsidRDefault="00E10AB2" w:rsidP="001D07A7">
      <w:pPr>
        <w:pStyle w:val="Nivel3"/>
        <w:spacing w:afterLines="120" w:line="312" w:lineRule="auto"/>
        <w:ind w:left="170" w:firstLine="709"/>
      </w:pPr>
      <w:r w:rsidRPr="0020168A">
        <w:t>A declaração de regularidade de situação do contribuinte individual – DRSCI, para cada um dos cooperados indicados;</w:t>
      </w:r>
    </w:p>
    <w:p w:rsidR="00E10AB2" w:rsidRPr="0020168A" w:rsidRDefault="00E10AB2" w:rsidP="001D07A7">
      <w:pPr>
        <w:pStyle w:val="Nivel3"/>
        <w:spacing w:afterLines="120" w:line="312" w:lineRule="auto"/>
        <w:ind w:left="170" w:firstLine="709"/>
      </w:pPr>
      <w:r w:rsidRPr="0020168A">
        <w:lastRenderedPageBreak/>
        <w:t xml:space="preserve">A comprovação do capital social proporcional ao número de cooperados necessários à prestação do serviço; </w:t>
      </w:r>
    </w:p>
    <w:p w:rsidR="00E10AB2" w:rsidRPr="0020168A" w:rsidRDefault="00E10AB2" w:rsidP="001D07A7">
      <w:pPr>
        <w:pStyle w:val="Nivel3"/>
        <w:spacing w:afterLines="120" w:line="312" w:lineRule="auto"/>
        <w:ind w:left="170" w:firstLine="709"/>
      </w:pPr>
      <w:r w:rsidRPr="0020168A">
        <w:t xml:space="preserve">O registro previsto na </w:t>
      </w:r>
      <w:hyperlink r:id="rId36" w:anchor="art107" w:history="1">
        <w:r w:rsidRPr="0020168A">
          <w:rPr>
            <w:rStyle w:val="Hyperlink"/>
          </w:rPr>
          <w:t>Lei n. 5.764, de 1971, art. 107</w:t>
        </w:r>
      </w:hyperlink>
      <w:r w:rsidRPr="0020168A">
        <w:t>;</w:t>
      </w:r>
    </w:p>
    <w:p w:rsidR="00E10AB2" w:rsidRPr="0020168A" w:rsidRDefault="00E10AB2" w:rsidP="001D07A7">
      <w:pPr>
        <w:pStyle w:val="Nivel3"/>
        <w:spacing w:afterLines="120" w:line="312" w:lineRule="auto"/>
        <w:ind w:left="170" w:firstLine="709"/>
      </w:pPr>
      <w:r w:rsidRPr="0020168A">
        <w:t xml:space="preserve"> A comprovação de integração das respectivas quotas-partes por parte dos cooperados que executarão o contrato; e</w:t>
      </w:r>
    </w:p>
    <w:p w:rsidR="00E10AB2" w:rsidRPr="0020168A" w:rsidRDefault="00E10AB2" w:rsidP="001D07A7">
      <w:pPr>
        <w:pStyle w:val="Nivel3"/>
        <w:spacing w:afterLines="120" w:line="312" w:lineRule="auto"/>
        <w:ind w:left="170" w:firstLine="709"/>
      </w:pPr>
      <w:r w:rsidRPr="0020168A">
        <w:t xml:space="preserve"> Os seguintes documentos para a comprovação da regularidade jurídica da cooperativa: a) ata de fundação; b) estatuto social com a ata da </w:t>
      </w:r>
      <w:r w:rsidR="00B7746B" w:rsidRPr="0020168A">
        <w:t>assembléia</w:t>
      </w:r>
      <w:r w:rsidRPr="0020168A">
        <w:t xml:space="preserve"> que o aprovou; c) regimento dos fundos instituídos pelos cooperados, com a ata da </w:t>
      </w:r>
      <w:r w:rsidR="00B7746B" w:rsidRPr="0020168A">
        <w:t>assembléia</w:t>
      </w:r>
      <w:r w:rsidRPr="0020168A">
        <w:t xml:space="preserve">; d) editais de convocação das três últimas </w:t>
      </w:r>
      <w:r w:rsidR="00B7746B" w:rsidRPr="0020168A">
        <w:t>assembléias</w:t>
      </w:r>
      <w:r w:rsidRPr="0020168A">
        <w:t xml:space="preserve"> gerais extraordinárias; e) três registros de presença dos cooperados que executarão o contrato em </w:t>
      </w:r>
      <w:r w:rsidR="00B7746B" w:rsidRPr="0020168A">
        <w:t>assembléias</w:t>
      </w:r>
      <w:r w:rsidRPr="0020168A">
        <w:t xml:space="preserve"> gerais ou nas reuniões seccionais; e f) ata da sessão que os cooperados autorizaram a cooperativa a contratar o objeto da licitação;</w:t>
      </w:r>
    </w:p>
    <w:p w:rsidR="00E10AB2" w:rsidRPr="0020168A" w:rsidRDefault="00E10AB2" w:rsidP="001D07A7">
      <w:pPr>
        <w:pStyle w:val="Nivel3"/>
        <w:spacing w:afterLines="120" w:line="312" w:lineRule="auto"/>
        <w:ind w:left="170" w:firstLine="709"/>
      </w:pPr>
      <w:r w:rsidRPr="0020168A">
        <w:t xml:space="preserve">A última auditoria contábil-financeira da cooperativa, conforme dispõe o </w:t>
      </w:r>
      <w:hyperlink r:id="rId37" w:anchor="art112" w:history="1">
        <w:r w:rsidRPr="0020168A">
          <w:rPr>
            <w:rStyle w:val="Hyperlink"/>
          </w:rPr>
          <w:t>art. 112 da Lei n. 5.764, de 1971</w:t>
        </w:r>
      </w:hyperlink>
      <w:r w:rsidRPr="0020168A">
        <w:t>, ou uma declaração, sob as penas da lei, de que tal auditoria não foi exigida pelo órgão fiscalizador.</w:t>
      </w:r>
    </w:p>
    <w:p w:rsidR="00E10AB2" w:rsidRPr="0020168A" w:rsidRDefault="00E10AB2" w:rsidP="001D07A7">
      <w:pPr>
        <w:pStyle w:val="Nivel01"/>
        <w:spacing w:before="120" w:afterLines="120" w:line="312" w:lineRule="auto"/>
      </w:pPr>
      <w:commentRangeStart w:id="16"/>
      <w:r w:rsidRPr="0020168A">
        <w:t>ESTIMATIVAS DO VALOR DA CONTRATAÇÃO</w:t>
      </w:r>
      <w:commentRangeEnd w:id="16"/>
      <w:r w:rsidRPr="0020168A">
        <w:rPr>
          <w:rStyle w:val="Refdecomentrio"/>
          <w:b w:val="0"/>
          <w:bCs w:val="0"/>
        </w:rPr>
        <w:commentReference w:id="16"/>
      </w:r>
    </w:p>
    <w:p w:rsidR="00E10AB2" w:rsidRPr="002351B7" w:rsidRDefault="00E10AB2" w:rsidP="001D07A7">
      <w:pPr>
        <w:pStyle w:val="Nvel2-Red"/>
        <w:spacing w:afterLines="120" w:line="312" w:lineRule="auto"/>
        <w:ind w:firstLine="709"/>
        <w:rPr>
          <w:b/>
          <w:bCs/>
          <w:i w:val="0"/>
          <w:color w:val="000000" w:themeColor="text1"/>
        </w:rPr>
      </w:pPr>
      <w:r w:rsidRPr="002351B7">
        <w:rPr>
          <w:i w:val="0"/>
          <w:color w:val="000000" w:themeColor="text1"/>
        </w:rPr>
        <w:t>O custo estimado</w:t>
      </w:r>
      <w:r w:rsidR="002351B7" w:rsidRPr="002351B7">
        <w:rPr>
          <w:i w:val="0"/>
          <w:color w:val="000000" w:themeColor="text1"/>
        </w:rPr>
        <w:t xml:space="preserve"> tot</w:t>
      </w:r>
      <w:r w:rsidR="008C4572">
        <w:rPr>
          <w:i w:val="0"/>
          <w:color w:val="000000" w:themeColor="text1"/>
        </w:rPr>
        <w:t>al da contratação é de R$</w:t>
      </w:r>
      <w:r w:rsidR="001D07A7">
        <w:rPr>
          <w:i w:val="0"/>
          <w:color w:val="000000" w:themeColor="text1"/>
        </w:rPr>
        <w:t>51.101,75</w:t>
      </w:r>
      <w:r w:rsidRPr="002351B7">
        <w:rPr>
          <w:i w:val="0"/>
          <w:color w:val="000000" w:themeColor="text1"/>
        </w:rPr>
        <w:t xml:space="preserve"> (</w:t>
      </w:r>
      <w:r w:rsidR="001D07A7" w:rsidRPr="001D07A7">
        <w:rPr>
          <w:rStyle w:val="Forte"/>
          <w:b w:val="0"/>
          <w:i w:val="0"/>
          <w:color w:val="0A0A0A"/>
          <w:shd w:val="clear" w:color="auto" w:fill="FFFFFF"/>
        </w:rPr>
        <w:t>Cinquenta e um mil, cento e um reais e setenta e cinco centavos</w:t>
      </w:r>
      <w:r w:rsidRPr="002351B7">
        <w:rPr>
          <w:i w:val="0"/>
          <w:color w:val="000000" w:themeColor="text1"/>
        </w:rPr>
        <w:t>), conforme custos unit</w:t>
      </w:r>
      <w:r w:rsidR="002351B7" w:rsidRPr="002351B7">
        <w:rPr>
          <w:i w:val="0"/>
          <w:color w:val="000000" w:themeColor="text1"/>
        </w:rPr>
        <w:t>ários apostos na tabela acima.</w:t>
      </w:r>
    </w:p>
    <w:p w:rsidR="00E10AB2" w:rsidRPr="0020168A" w:rsidRDefault="00E10AB2" w:rsidP="001D07A7">
      <w:pPr>
        <w:pStyle w:val="Nivel01"/>
        <w:spacing w:before="120" w:afterLines="120" w:line="312" w:lineRule="auto"/>
      </w:pPr>
      <w:r w:rsidRPr="0020168A">
        <w:t>ADEQUAÇÃO ORÇAMENTÁRIA</w:t>
      </w:r>
    </w:p>
    <w:p w:rsidR="00E10AB2" w:rsidRPr="0020168A" w:rsidRDefault="00E10AB2" w:rsidP="001D07A7">
      <w:pPr>
        <w:pStyle w:val="Nivel2"/>
        <w:spacing w:afterLines="120" w:line="312" w:lineRule="auto"/>
        <w:ind w:firstLine="709"/>
      </w:pPr>
      <w:r w:rsidRPr="0020168A">
        <w:rPr>
          <w:rFonts w:eastAsia="Arial"/>
        </w:rPr>
        <w:t xml:space="preserve">As despesas decorrentes da presente contratação correrão à conta de recursos específicos consignados no Orçamento Geral </w:t>
      </w:r>
      <w:r>
        <w:rPr>
          <w:rFonts w:eastAsia="Arial"/>
        </w:rPr>
        <w:t>do Município</w:t>
      </w:r>
      <w:r w:rsidRPr="0020168A">
        <w:rPr>
          <w:rFonts w:eastAsia="Arial"/>
        </w:rPr>
        <w:t>.</w:t>
      </w:r>
    </w:p>
    <w:p w:rsidR="00E10AB2" w:rsidRPr="0020168A" w:rsidRDefault="00E10AB2" w:rsidP="001D07A7">
      <w:pPr>
        <w:pStyle w:val="Nivel2"/>
        <w:spacing w:afterLines="120" w:line="312" w:lineRule="auto"/>
        <w:ind w:firstLine="709"/>
      </w:pPr>
      <w:r w:rsidRPr="0020168A">
        <w:t>A contratação será atendida pela seguinte dotação:</w:t>
      </w:r>
    </w:p>
    <w:p w:rsidR="00E10AB2" w:rsidRPr="0020168A" w:rsidRDefault="00E10AB2" w:rsidP="001D07A7">
      <w:pPr>
        <w:pStyle w:val="PargrafodaLista"/>
        <w:numPr>
          <w:ilvl w:val="0"/>
          <w:numId w:val="4"/>
        </w:numPr>
        <w:spacing w:before="120" w:afterLines="120" w:line="312" w:lineRule="auto"/>
        <w:ind w:left="851" w:firstLine="0"/>
        <w:jc w:val="both"/>
        <w:rPr>
          <w:rFonts w:ascii="Arial" w:eastAsia="Arial" w:hAnsi="Arial" w:cs="Arial"/>
          <w:sz w:val="20"/>
          <w:szCs w:val="20"/>
        </w:rPr>
      </w:pPr>
      <w:r>
        <w:rPr>
          <w:rFonts w:ascii="Arial" w:eastAsia="Arial" w:hAnsi="Arial" w:cs="Arial"/>
          <w:sz w:val="20"/>
          <w:szCs w:val="20"/>
        </w:rPr>
        <w:t xml:space="preserve">CONTA: </w:t>
      </w:r>
      <w:r w:rsidR="00302426">
        <w:rPr>
          <w:rFonts w:ascii="Arial" w:eastAsia="Arial" w:hAnsi="Arial" w:cs="Arial"/>
          <w:sz w:val="20"/>
          <w:szCs w:val="20"/>
        </w:rPr>
        <w:t>95</w:t>
      </w:r>
    </w:p>
    <w:p w:rsidR="00E10AB2" w:rsidRPr="0020168A" w:rsidRDefault="00E10AB2" w:rsidP="001D07A7">
      <w:pPr>
        <w:pStyle w:val="PargrafodaLista"/>
        <w:numPr>
          <w:ilvl w:val="0"/>
          <w:numId w:val="4"/>
        </w:numPr>
        <w:spacing w:before="120" w:afterLines="120" w:line="312" w:lineRule="auto"/>
        <w:ind w:left="851" w:firstLine="0"/>
        <w:jc w:val="both"/>
        <w:rPr>
          <w:rFonts w:ascii="Arial" w:eastAsia="Arial" w:hAnsi="Arial" w:cs="Arial"/>
          <w:sz w:val="20"/>
          <w:szCs w:val="20"/>
        </w:rPr>
      </w:pPr>
      <w:r>
        <w:rPr>
          <w:rFonts w:ascii="Arial" w:eastAsia="Arial" w:hAnsi="Arial" w:cs="Arial"/>
          <w:sz w:val="20"/>
          <w:szCs w:val="20"/>
        </w:rPr>
        <w:t>Fonte de Recursos:</w:t>
      </w:r>
      <w:r w:rsidR="003F07EE">
        <w:rPr>
          <w:rFonts w:ascii="Arial" w:eastAsia="Arial" w:hAnsi="Arial" w:cs="Arial"/>
          <w:sz w:val="20"/>
          <w:szCs w:val="20"/>
        </w:rPr>
        <w:t xml:space="preserve"> 1500</w:t>
      </w:r>
      <w:r>
        <w:rPr>
          <w:rFonts w:ascii="Arial" w:eastAsia="Arial" w:hAnsi="Arial" w:cs="Arial"/>
          <w:sz w:val="20"/>
          <w:szCs w:val="20"/>
        </w:rPr>
        <w:t xml:space="preserve"> </w:t>
      </w:r>
    </w:p>
    <w:p w:rsidR="00E10AB2" w:rsidRPr="0020168A" w:rsidRDefault="00E10AB2" w:rsidP="001D07A7">
      <w:pPr>
        <w:pStyle w:val="PargrafodaLista"/>
        <w:numPr>
          <w:ilvl w:val="0"/>
          <w:numId w:val="4"/>
        </w:numPr>
        <w:spacing w:before="120" w:afterLines="120" w:line="312" w:lineRule="auto"/>
        <w:ind w:left="851" w:firstLine="0"/>
        <w:jc w:val="both"/>
        <w:rPr>
          <w:rFonts w:ascii="Arial" w:eastAsia="Arial" w:hAnsi="Arial" w:cs="Arial"/>
          <w:sz w:val="20"/>
          <w:szCs w:val="20"/>
        </w:rPr>
      </w:pPr>
      <w:r>
        <w:rPr>
          <w:rFonts w:ascii="Arial" w:eastAsia="Arial" w:hAnsi="Arial" w:cs="Arial"/>
          <w:sz w:val="20"/>
          <w:szCs w:val="20"/>
        </w:rPr>
        <w:t>Projeto/atividade:</w:t>
      </w:r>
      <w:r w:rsidR="003F07EE">
        <w:rPr>
          <w:rFonts w:ascii="Arial" w:eastAsia="Arial" w:hAnsi="Arial" w:cs="Arial"/>
          <w:sz w:val="20"/>
          <w:szCs w:val="20"/>
        </w:rPr>
        <w:t xml:space="preserve"> 2021000</w:t>
      </w:r>
    </w:p>
    <w:p w:rsidR="00E10AB2" w:rsidRPr="0020168A" w:rsidRDefault="00E10AB2" w:rsidP="001D07A7">
      <w:pPr>
        <w:pStyle w:val="PargrafodaLista"/>
        <w:numPr>
          <w:ilvl w:val="0"/>
          <w:numId w:val="4"/>
        </w:numPr>
        <w:spacing w:before="120" w:afterLines="120" w:line="312" w:lineRule="auto"/>
        <w:ind w:left="851" w:firstLine="0"/>
        <w:jc w:val="both"/>
        <w:rPr>
          <w:rFonts w:ascii="Arial" w:eastAsia="Arial" w:hAnsi="Arial" w:cs="Arial"/>
          <w:sz w:val="20"/>
          <w:szCs w:val="20"/>
        </w:rPr>
      </w:pPr>
      <w:r>
        <w:rPr>
          <w:rFonts w:ascii="Arial" w:eastAsia="Arial" w:hAnsi="Arial" w:cs="Arial"/>
          <w:sz w:val="20"/>
          <w:szCs w:val="20"/>
        </w:rPr>
        <w:t xml:space="preserve">Natureza da Despesa: </w:t>
      </w:r>
      <w:r w:rsidR="003F07EE">
        <w:rPr>
          <w:rFonts w:ascii="Arial" w:eastAsia="Arial" w:hAnsi="Arial" w:cs="Arial"/>
          <w:sz w:val="20"/>
          <w:szCs w:val="20"/>
        </w:rPr>
        <w:t>3.3.90.30.00.00.00</w:t>
      </w:r>
    </w:p>
    <w:p w:rsidR="00302426" w:rsidRDefault="00302426" w:rsidP="001D07A7">
      <w:pPr>
        <w:pStyle w:val="Nvel2-Red"/>
        <w:numPr>
          <w:ilvl w:val="0"/>
          <w:numId w:val="0"/>
        </w:numPr>
        <w:spacing w:afterLines="120" w:line="312" w:lineRule="auto"/>
        <w:ind w:left="709"/>
        <w:rPr>
          <w:i w:val="0"/>
          <w:color w:val="auto"/>
        </w:rPr>
      </w:pPr>
    </w:p>
    <w:p w:rsidR="00302426" w:rsidRDefault="00302426" w:rsidP="001D07A7">
      <w:pPr>
        <w:pStyle w:val="Nvel2-Red"/>
        <w:numPr>
          <w:ilvl w:val="0"/>
          <w:numId w:val="0"/>
        </w:numPr>
        <w:spacing w:afterLines="120" w:line="312" w:lineRule="auto"/>
        <w:rPr>
          <w:i w:val="0"/>
          <w:color w:val="auto"/>
        </w:rPr>
      </w:pPr>
    </w:p>
    <w:p w:rsidR="00302426" w:rsidRDefault="00302426" w:rsidP="001D07A7">
      <w:pPr>
        <w:pStyle w:val="Nvel2-Red"/>
        <w:numPr>
          <w:ilvl w:val="0"/>
          <w:numId w:val="0"/>
        </w:numPr>
        <w:spacing w:afterLines="120" w:line="312" w:lineRule="auto"/>
        <w:rPr>
          <w:i w:val="0"/>
          <w:color w:val="auto"/>
        </w:rPr>
      </w:pPr>
    </w:p>
    <w:p w:rsidR="00302426" w:rsidRDefault="00302426" w:rsidP="001D07A7">
      <w:pPr>
        <w:pStyle w:val="Nvel2-Red"/>
        <w:numPr>
          <w:ilvl w:val="0"/>
          <w:numId w:val="0"/>
        </w:numPr>
        <w:spacing w:afterLines="120" w:line="312" w:lineRule="auto"/>
        <w:ind w:left="709"/>
        <w:rPr>
          <w:i w:val="0"/>
          <w:color w:val="auto"/>
        </w:rPr>
      </w:pPr>
    </w:p>
    <w:p w:rsidR="00302426" w:rsidRDefault="00302426" w:rsidP="001D07A7">
      <w:pPr>
        <w:pStyle w:val="Nvel2-Red"/>
        <w:numPr>
          <w:ilvl w:val="0"/>
          <w:numId w:val="0"/>
        </w:numPr>
        <w:spacing w:afterLines="120" w:line="312" w:lineRule="auto"/>
        <w:ind w:left="709"/>
        <w:rPr>
          <w:i w:val="0"/>
          <w:color w:val="auto"/>
        </w:rPr>
      </w:pPr>
    </w:p>
    <w:p w:rsidR="00E10AB2" w:rsidRPr="003F07EE" w:rsidRDefault="00E10AB2" w:rsidP="001D07A7">
      <w:pPr>
        <w:pStyle w:val="Nvel2-Red"/>
        <w:spacing w:afterLines="120" w:line="312" w:lineRule="auto"/>
        <w:ind w:firstLine="709"/>
        <w:rPr>
          <w:i w:val="0"/>
          <w:color w:val="auto"/>
        </w:rPr>
      </w:pPr>
      <w:r>
        <w:rPr>
          <w:i w:val="0"/>
          <w:color w:val="auto"/>
        </w:rPr>
        <w:t>No caso de contratação plurianual, a</w:t>
      </w:r>
      <w:r w:rsidRPr="008541DF">
        <w:rPr>
          <w:i w:val="0"/>
          <w:color w:val="auto"/>
        </w:rPr>
        <w:t xml:space="preserve"> dotação relativa aos exercícios financeiros subsequentes será indicada após aprovação da Lei Orçamentária respectiva e liberação dos créditos correspondentes, mediante apostilamento.</w:t>
      </w:r>
      <w:bookmarkEnd w:id="0"/>
    </w:p>
    <w:p w:rsidR="00302426" w:rsidRDefault="00302426" w:rsidP="001D07A7">
      <w:pPr>
        <w:pStyle w:val="Nivel2"/>
        <w:numPr>
          <w:ilvl w:val="0"/>
          <w:numId w:val="0"/>
        </w:numPr>
        <w:spacing w:afterLines="120" w:line="312" w:lineRule="auto"/>
        <w:jc w:val="right"/>
        <w:rPr>
          <w:iCs/>
          <w:color w:val="000000" w:themeColor="text1"/>
        </w:rPr>
      </w:pPr>
    </w:p>
    <w:p w:rsidR="00302426" w:rsidRDefault="00302426" w:rsidP="001D07A7">
      <w:pPr>
        <w:pStyle w:val="Nivel2"/>
        <w:numPr>
          <w:ilvl w:val="0"/>
          <w:numId w:val="0"/>
        </w:numPr>
        <w:spacing w:afterLines="120" w:line="312" w:lineRule="auto"/>
        <w:jc w:val="right"/>
        <w:rPr>
          <w:iCs/>
          <w:color w:val="000000" w:themeColor="text1"/>
        </w:rPr>
      </w:pPr>
    </w:p>
    <w:p w:rsidR="00302426" w:rsidRDefault="00302426" w:rsidP="001D07A7">
      <w:pPr>
        <w:pStyle w:val="Nivel2"/>
        <w:numPr>
          <w:ilvl w:val="0"/>
          <w:numId w:val="0"/>
        </w:numPr>
        <w:spacing w:afterLines="120" w:line="312" w:lineRule="auto"/>
        <w:jc w:val="right"/>
        <w:rPr>
          <w:iCs/>
          <w:color w:val="000000" w:themeColor="text1"/>
        </w:rPr>
      </w:pPr>
    </w:p>
    <w:p w:rsidR="00302426" w:rsidRDefault="00302426" w:rsidP="001D07A7">
      <w:pPr>
        <w:pStyle w:val="Nivel2"/>
        <w:numPr>
          <w:ilvl w:val="0"/>
          <w:numId w:val="0"/>
        </w:numPr>
        <w:spacing w:afterLines="120" w:line="312" w:lineRule="auto"/>
        <w:jc w:val="right"/>
        <w:rPr>
          <w:iCs/>
          <w:color w:val="000000" w:themeColor="text1"/>
        </w:rPr>
      </w:pPr>
    </w:p>
    <w:p w:rsidR="00302426" w:rsidRDefault="00302426" w:rsidP="001D07A7">
      <w:pPr>
        <w:pStyle w:val="Nivel2"/>
        <w:numPr>
          <w:ilvl w:val="0"/>
          <w:numId w:val="0"/>
        </w:numPr>
        <w:spacing w:afterLines="120" w:line="312" w:lineRule="auto"/>
        <w:jc w:val="right"/>
        <w:rPr>
          <w:iCs/>
          <w:color w:val="000000" w:themeColor="text1"/>
        </w:rPr>
      </w:pPr>
    </w:p>
    <w:p w:rsidR="00E10AB2" w:rsidRPr="0020168A" w:rsidRDefault="00302426" w:rsidP="001D07A7">
      <w:pPr>
        <w:pStyle w:val="Nivel2"/>
        <w:numPr>
          <w:ilvl w:val="0"/>
          <w:numId w:val="0"/>
        </w:numPr>
        <w:spacing w:afterLines="120" w:line="312" w:lineRule="auto"/>
        <w:jc w:val="right"/>
        <w:rPr>
          <w:i/>
          <w:iCs/>
          <w:color w:val="FF0000"/>
        </w:rPr>
      </w:pPr>
      <w:r>
        <w:rPr>
          <w:iCs/>
          <w:color w:val="000000" w:themeColor="text1"/>
        </w:rPr>
        <w:t>Rosário do Sul 15 de abril</w:t>
      </w:r>
      <w:r w:rsidR="003F07EE" w:rsidRPr="003F07EE">
        <w:rPr>
          <w:iCs/>
          <w:color w:val="000000" w:themeColor="text1"/>
        </w:rPr>
        <w:t xml:space="preserve"> de 2026</w:t>
      </w:r>
      <w:r w:rsidR="003F07EE">
        <w:rPr>
          <w:i/>
          <w:iCs/>
          <w:color w:val="FF0000"/>
        </w:rPr>
        <w:t>.</w:t>
      </w:r>
    </w:p>
    <w:p w:rsidR="003F07EE" w:rsidRDefault="003F07EE" w:rsidP="001D07A7">
      <w:pPr>
        <w:pStyle w:val="Nivel2"/>
        <w:numPr>
          <w:ilvl w:val="0"/>
          <w:numId w:val="0"/>
        </w:numPr>
        <w:spacing w:afterLines="120" w:line="312" w:lineRule="auto"/>
        <w:jc w:val="center"/>
        <w:rPr>
          <w:iCs/>
          <w:color w:val="auto"/>
        </w:rPr>
      </w:pPr>
    </w:p>
    <w:p w:rsidR="00E10AB2" w:rsidRPr="003F07EE" w:rsidRDefault="003F07EE" w:rsidP="001D07A7">
      <w:pPr>
        <w:pStyle w:val="Nivel2"/>
        <w:numPr>
          <w:ilvl w:val="0"/>
          <w:numId w:val="0"/>
        </w:numPr>
        <w:spacing w:afterLines="120" w:line="312" w:lineRule="auto"/>
        <w:jc w:val="center"/>
        <w:rPr>
          <w:iCs/>
          <w:color w:val="auto"/>
        </w:rPr>
      </w:pPr>
      <w:r w:rsidRPr="003F07EE">
        <w:rPr>
          <w:iCs/>
          <w:color w:val="auto"/>
        </w:rPr>
        <w:t>VILNER SOUZA</w:t>
      </w:r>
    </w:p>
    <w:p w:rsidR="003F07EE" w:rsidRPr="003F07EE" w:rsidRDefault="003F07EE" w:rsidP="001D07A7">
      <w:pPr>
        <w:pStyle w:val="Nivel2"/>
        <w:numPr>
          <w:ilvl w:val="0"/>
          <w:numId w:val="0"/>
        </w:numPr>
        <w:spacing w:afterLines="120" w:line="312" w:lineRule="auto"/>
        <w:jc w:val="center"/>
        <w:rPr>
          <w:iCs/>
          <w:color w:val="auto"/>
        </w:rPr>
      </w:pPr>
      <w:r w:rsidRPr="003F07EE">
        <w:rPr>
          <w:iCs/>
          <w:color w:val="auto"/>
        </w:rPr>
        <w:t>DEPARTAMENTO DE COMPRAS E PATRIMONIO</w:t>
      </w:r>
    </w:p>
    <w:p w:rsidR="00AA0672" w:rsidRDefault="00AA0672" w:rsidP="00E10AB2">
      <w:pPr>
        <w:jc w:val="center"/>
      </w:pPr>
    </w:p>
    <w:sectPr w:rsidR="00AA0672" w:rsidSect="000B59C5">
      <w:headerReference w:type="default" r:id="rId38"/>
      <w:footerReference w:type="default" r:id="rId39"/>
      <w:pgSz w:w="11906" w:h="16838"/>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liente" w:date="2023-03-28T10:52:00Z" w:initials="C">
    <w:p w:rsidR="00E10AB2" w:rsidRDefault="00E10AB2" w:rsidP="00E10AB2">
      <w:pPr>
        <w:pStyle w:val="Textodecomentrio"/>
      </w:pPr>
      <w:r>
        <w:rPr>
          <w:rStyle w:val="Refdecomentrio"/>
        </w:rPr>
        <w:annotationRef/>
      </w:r>
      <w:r>
        <w:t xml:space="preserve">ATENÇÃO: se o valor total </w:t>
      </w:r>
      <w:r w:rsidRPr="00EF1CDE">
        <w:rPr>
          <w:b/>
          <w:u w:val="single"/>
        </w:rPr>
        <w:t>do item</w:t>
      </w:r>
      <w:r>
        <w:t xml:space="preserve"> for superior a R$80.000,00 deverá ser marcado “não”; se inferior “não”.</w:t>
      </w:r>
    </w:p>
  </w:comment>
  <w:comment w:id="2" w:author="Autor" w:date="2022-12-19T19:43:00Z" w:initials="MM">
    <w:p w:rsidR="00E10AB2" w:rsidRDefault="00E10AB2" w:rsidP="00E10AB2">
      <w:pPr>
        <w:pStyle w:val="Textodecomentrio"/>
      </w:pPr>
      <w:r>
        <w:rPr>
          <w:rStyle w:val="Refdecomentrio"/>
        </w:rPr>
        <w:annotationRef/>
      </w:r>
      <w:r>
        <w:rPr>
          <w:b/>
          <w:bCs/>
          <w:i/>
          <w:iCs/>
          <w:color w:val="000000"/>
        </w:rPr>
        <w:t>Nota Explicativa:</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3" w:author="Autor" w:date="2022-12-19T19:49:00Z" w:initials="MM">
    <w:p w:rsidR="00E10AB2" w:rsidRDefault="00E10AB2" w:rsidP="00E10AB2">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4" w:author="Autor" w:date="2022-12-19T19:59:00Z" w:initials="MM">
    <w:p w:rsidR="00E10AB2" w:rsidRDefault="00E10AB2" w:rsidP="00E10AB2">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rsidR="00E10AB2" w:rsidRDefault="00E10AB2" w:rsidP="00E10AB2">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rsidR="00E10AB2" w:rsidRDefault="00E10AB2" w:rsidP="00E10AB2">
      <w:pPr>
        <w:pStyle w:val="Textodecomentrio"/>
      </w:pPr>
      <w:r>
        <w:rPr>
          <w:i/>
          <w:iCs/>
          <w:color w:val="000000"/>
        </w:rPr>
        <w:t>Ver também Instrução Normativa SEGES/ME nº 58, de 08 de agosto de 2022 (ETP), art. 3º, inciso I e art. 6º.</w:t>
      </w:r>
    </w:p>
    <w:p w:rsidR="00E10AB2" w:rsidRDefault="00E10AB2" w:rsidP="00E10AB2">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rsidR="00E10AB2" w:rsidRDefault="00E10AB2" w:rsidP="00E10AB2">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rsidR="00E10AB2" w:rsidRDefault="00E10AB2" w:rsidP="00E10AB2">
      <w:pPr>
        <w:pStyle w:val="Textodecomentrio"/>
      </w:pPr>
    </w:p>
    <w:p w:rsidR="00E10AB2" w:rsidRDefault="00E10AB2" w:rsidP="00E10AB2">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rsidR="00E10AB2" w:rsidRDefault="00E10AB2" w:rsidP="00E10AB2">
      <w:pPr>
        <w:pStyle w:val="Textodecomentrio"/>
      </w:pPr>
    </w:p>
    <w:p w:rsidR="00E10AB2" w:rsidRDefault="00E10AB2" w:rsidP="00E10AB2">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rsidR="00E10AB2" w:rsidRDefault="00E10AB2" w:rsidP="00E10AB2">
      <w:pPr>
        <w:pStyle w:val="Textodecomentrio"/>
      </w:pPr>
    </w:p>
    <w:p w:rsidR="00E10AB2" w:rsidRDefault="00E10AB2" w:rsidP="00E10AB2">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rsidR="00E10AB2" w:rsidRDefault="00E10AB2" w:rsidP="00E10AB2">
      <w:pPr>
        <w:pStyle w:val="Textodecomentrio"/>
      </w:pPr>
    </w:p>
    <w:p w:rsidR="00E10AB2" w:rsidRDefault="00E10AB2" w:rsidP="00E10AB2">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rsidR="00E10AB2" w:rsidRDefault="00E10AB2" w:rsidP="00E10AB2">
      <w:pPr>
        <w:pStyle w:val="Textodecomentrio"/>
      </w:pPr>
    </w:p>
    <w:p w:rsidR="00E10AB2" w:rsidRDefault="00E10AB2" w:rsidP="00E10AB2">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rsidR="00E10AB2" w:rsidRDefault="00E10AB2" w:rsidP="00E10AB2">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5" w:author="Autor" w:date="2022-12-19T20:20:00Z" w:initials="MM">
    <w:p w:rsidR="00E10AB2" w:rsidRDefault="00E10AB2" w:rsidP="00E10AB2">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3" w:anchor="art9" w:history="1">
        <w:r w:rsidRPr="002D16CD">
          <w:rPr>
            <w:rStyle w:val="Hyperlink"/>
          </w:rPr>
          <w:t>art. 9º, inciso IV da IN Seges/ME nº 81, de 2022</w:t>
        </w:r>
      </w:hyperlink>
      <w:r>
        <w:rPr>
          <w:i/>
          <w:iCs/>
        </w:rPr>
        <w:t xml:space="preserve"> e </w:t>
      </w:r>
      <w:hyperlink r:id="rId4" w:anchor="art9" w:history="1">
        <w:r w:rsidRPr="002D16CD">
          <w:rPr>
            <w:rStyle w:val="Hyperlink"/>
          </w:rPr>
          <w:t>art. 9º, inciso II, da Instrução Normativa Seges/ME nº 58, de 2022.</w:t>
        </w:r>
      </w:hyperlink>
    </w:p>
    <w:p w:rsidR="00E10AB2" w:rsidRDefault="00E10AB2" w:rsidP="00E10AB2">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6" w:author="Autor" w:date="2022-12-19T20:59:00Z" w:initials="MM">
    <w:p w:rsidR="00E10AB2" w:rsidRDefault="00E10AB2" w:rsidP="00E10AB2">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rsidR="00E10AB2" w:rsidRDefault="00E10AB2" w:rsidP="00E10AB2">
      <w:pPr>
        <w:pStyle w:val="Textodecomentrio"/>
      </w:pPr>
    </w:p>
    <w:p w:rsidR="00E10AB2" w:rsidRDefault="00E10AB2" w:rsidP="00E10AB2">
      <w:pPr>
        <w:pStyle w:val="Textodecomentrio"/>
      </w:pPr>
      <w:r>
        <w:rPr>
          <w:b/>
          <w:bCs/>
          <w:i/>
          <w:iCs/>
          <w:color w:val="000000"/>
        </w:rPr>
        <w:t>Nota Explicativa 2:</w:t>
      </w:r>
      <w:r>
        <w:rPr>
          <w:i/>
          <w:iCs/>
          <w:color w:val="000000"/>
        </w:rPr>
        <w:t xml:space="preserve"> A subcontratação deve ser avaliada à luz do </w:t>
      </w:r>
      <w:hyperlink r:id="rId5" w:history="1">
        <w:r w:rsidRPr="000C0695">
          <w:rPr>
            <w:rStyle w:val="Hyperlink"/>
          </w:rPr>
          <w:t>artigo 122 da Lei nº 14.133, de 2021</w:t>
        </w:r>
      </w:hyperlink>
      <w:r>
        <w:rPr>
          <w:i/>
          <w:iCs/>
          <w:color w:val="000000"/>
        </w:rPr>
        <w:t>:</w:t>
      </w:r>
    </w:p>
    <w:p w:rsidR="00E10AB2" w:rsidRDefault="00E10AB2" w:rsidP="00E10AB2">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rsidR="00E10AB2" w:rsidRDefault="00E10AB2" w:rsidP="00E10AB2">
      <w:pPr>
        <w:pStyle w:val="Textodecomentrio"/>
      </w:pPr>
      <w:r>
        <w:rPr>
          <w:i/>
          <w:iCs/>
          <w:color w:val="000000"/>
        </w:rPr>
        <w:t>§ 1º O contratado apresentará à Administração documentação que comprove a capacidade técnica do subcontratado, que será avaliada e juntada aos autos do processo correspondente.</w:t>
      </w:r>
    </w:p>
    <w:p w:rsidR="00E10AB2" w:rsidRDefault="00E10AB2" w:rsidP="00E10AB2">
      <w:pPr>
        <w:pStyle w:val="Textodecomentrio"/>
      </w:pPr>
      <w:r>
        <w:rPr>
          <w:i/>
          <w:iCs/>
          <w:color w:val="000000"/>
        </w:rPr>
        <w:t>§ 2º Regulamento ou edital de licitação poderão vedar, restringir ou estabelecer condições para a subcontratação.</w:t>
      </w:r>
    </w:p>
    <w:p w:rsidR="00E10AB2" w:rsidRDefault="00E10AB2" w:rsidP="00E10AB2">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7" w:author="Autor" w:date="2022-12-19T21:03:00Z" w:initials="MM">
    <w:p w:rsidR="00E10AB2" w:rsidRDefault="00E10AB2" w:rsidP="00E10AB2">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rsidR="00E10AB2" w:rsidRDefault="00E10AB2" w:rsidP="00E10AB2">
      <w:pPr>
        <w:pStyle w:val="Textodecomentrio"/>
      </w:pPr>
    </w:p>
    <w:p w:rsidR="00E10AB2" w:rsidRDefault="00E10AB2" w:rsidP="00E10AB2">
      <w:pPr>
        <w:pStyle w:val="Textodecomentrio"/>
      </w:pPr>
      <w:r>
        <w:rPr>
          <w:b/>
          <w:bCs/>
          <w:i/>
          <w:iCs/>
        </w:rPr>
        <w:t>Nota Explicativa 2</w:t>
      </w:r>
      <w:r>
        <w:rPr>
          <w:i/>
          <w:iCs/>
        </w:rPr>
        <w:t>: O percentual da garantia será de:</w:t>
      </w:r>
    </w:p>
    <w:p w:rsidR="00E10AB2" w:rsidRDefault="00E10AB2" w:rsidP="00E10AB2">
      <w:pPr>
        <w:pStyle w:val="Textodecomentrio"/>
      </w:pPr>
      <w:r>
        <w:rPr>
          <w:i/>
          <w:iCs/>
        </w:rPr>
        <w:t>a) até 5% (cinco por cento) do valor inicial do contrato, para contratações em geral;</w:t>
      </w:r>
    </w:p>
    <w:p w:rsidR="00E10AB2" w:rsidRDefault="00E10AB2" w:rsidP="00E10AB2">
      <w:pPr>
        <w:pStyle w:val="Textodecomentrio"/>
      </w:pPr>
      <w:r>
        <w:rPr>
          <w:i/>
          <w:iCs/>
        </w:rPr>
        <w:t>b) até 10% (dez por cento) do valor inicial do contrato, nos casos de alta complexidade técnica e riscos envolvidos, caso em que deverá haver justificativa específica nos autos;</w:t>
      </w:r>
    </w:p>
    <w:p w:rsidR="00E10AB2" w:rsidRDefault="00E10AB2" w:rsidP="00E10AB2">
      <w:pPr>
        <w:pStyle w:val="Textodecomentrio"/>
      </w:pPr>
      <w:r>
        <w:rPr>
          <w:i/>
          <w:iCs/>
        </w:rPr>
        <w:t>c) ser acrescido de garantia adicional aos percentuais citados anteriormente, em casos de previsão de antecipação de pagamento, nos termos do art. 145, § 2º, da Lei nº 14.133, de 2021.</w:t>
      </w:r>
    </w:p>
    <w:p w:rsidR="00E10AB2" w:rsidRDefault="00E10AB2" w:rsidP="00E10AB2">
      <w:pPr>
        <w:pStyle w:val="Textodecomentrio"/>
      </w:pPr>
    </w:p>
    <w:p w:rsidR="00E10AB2" w:rsidRDefault="00E10AB2" w:rsidP="00E10AB2">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8" w:author="Autor" w:date="2022-12-19T21:04:00Z" w:initials="MM">
    <w:p w:rsidR="00E10AB2" w:rsidRDefault="00E10AB2" w:rsidP="00E10AB2">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9" w:author="Cliente" w:date="2024-02-07T10:31:00Z" w:initials="C">
    <w:p w:rsidR="00E10AB2" w:rsidRDefault="00E10AB2" w:rsidP="00E10AB2">
      <w:pPr>
        <w:pStyle w:val="Textodecomentrio"/>
      </w:pPr>
      <w:r>
        <w:rPr>
          <w:rStyle w:val="Refdecomentrio"/>
        </w:rPr>
        <w:annotationRef/>
      </w:r>
      <w:r>
        <w:t>ESCOLHER SE É A CONTAR DA ASSINATURA DO CONTRATO OU DA ORDEM DE INÍCIO DOS SERVIÇOS (SECRETARIA ESCOLHE E DÁ A ORDEM DE SERVIÇO, SE FOR O CASO)</w:t>
      </w:r>
    </w:p>
  </w:comment>
  <w:comment w:id="10" w:author="Autor" w:date="2022-12-19T21:37:00Z" w:initials="MM">
    <w:p w:rsidR="00E10AB2" w:rsidRDefault="00E10AB2" w:rsidP="00E10AB2">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dos bens, complementar à garantia legal, mediante a devida fundamentação, a ser exposta neste item do Termo de Referência. Não a exigindo, deverá suprimir o item. </w:t>
      </w:r>
    </w:p>
    <w:p w:rsidR="00E10AB2" w:rsidRDefault="00E10AB2" w:rsidP="00E10AB2">
      <w:pPr>
        <w:pStyle w:val="Textodecomentrio"/>
      </w:pPr>
    </w:p>
    <w:p w:rsidR="00E10AB2" w:rsidRDefault="00E10AB2" w:rsidP="00E10AB2">
      <w:pPr>
        <w:pStyle w:val="Textodecomentrio"/>
      </w:pPr>
      <w:r>
        <w:rPr>
          <w:b/>
          <w:bCs/>
          <w:i/>
          <w:iCs/>
          <w:color w:val="000000"/>
        </w:rPr>
        <w:t>Nota Explicativa 2</w:t>
      </w:r>
      <w:r>
        <w:rPr>
          <w:i/>
          <w:iCs/>
          <w:color w:val="000000"/>
        </w:rPr>
        <w:t xml:space="preserve">: O </w:t>
      </w:r>
      <w:hyperlink r:id="rId6" w:history="1">
        <w:r w:rsidRPr="00D00D34">
          <w:rPr>
            <w:rStyle w:val="Hyperlink"/>
          </w:rPr>
          <w:t xml:space="preserve">artigo 9º, inciso alínea “d” </w:t>
        </w:r>
      </w:hyperlink>
      <w:hyperlink r:id="rId7" w:history="1">
        <w:r w:rsidRPr="00D00D34">
          <w:rPr>
            <w:rStyle w:val="Hyperlink"/>
          </w:rPr>
          <w:t>da IN Seges/ME nº 81</w:t>
        </w:r>
      </w:hyperlink>
      <w:r>
        <w:rPr>
          <w:i/>
          <w:iCs/>
        </w:rPr>
        <w:t xml:space="preserve"> de 2022 ex</w:t>
      </w:r>
      <w:r>
        <w:rPr>
          <w:i/>
          <w:iCs/>
          <w:color w:val="000000"/>
        </w:rPr>
        <w:t>ige que a inserção no TR Digital da especificação da garantia exigida e das condições de manutenção e assistência técnica, quando for o caso.</w:t>
      </w:r>
    </w:p>
  </w:comment>
  <w:comment w:id="11" w:author="Autor" w:date="2023-03-28T09:59:00Z" w:initials="MM">
    <w:p w:rsidR="00E10AB2" w:rsidRPr="00A91590" w:rsidRDefault="00E10AB2" w:rsidP="00E10AB2">
      <w:pPr>
        <w:pStyle w:val="Textodecomentrio"/>
        <w:rPr>
          <w:i/>
          <w:color w:val="000000" w:themeColor="text1"/>
        </w:rPr>
      </w:pPr>
      <w:r>
        <w:rPr>
          <w:rStyle w:val="Refdecomentrio"/>
        </w:rPr>
        <w:annotationRef/>
      </w:r>
      <w:r w:rsidRPr="00A91590">
        <w:rPr>
          <w:bCs/>
          <w:i/>
          <w:iCs/>
          <w:color w:val="000000" w:themeColor="text1"/>
        </w:rPr>
        <w:t>Sugere-se esta redação para material de consumo</w:t>
      </w:r>
    </w:p>
  </w:comment>
  <w:comment w:id="12" w:author="Autor" w:date="2022-12-19T21:45:00Z" w:initials="MM">
    <w:p w:rsidR="00E10AB2" w:rsidRDefault="00E10AB2" w:rsidP="00E10AB2">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8" w:history="1">
        <w:r w:rsidRPr="000772F8">
          <w:rPr>
            <w:rStyle w:val="Hyperlink"/>
          </w:rPr>
          <w:t>art. 7º da Lei nº 14.133, de 2021</w:t>
        </w:r>
      </w:hyperlink>
      <w:r>
        <w:t xml:space="preserve">, e art. 8º do </w:t>
      </w:r>
      <w:hyperlink r:id="rId9"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3" w:author="Autor" w:date="2022-12-19T21:56:00Z" w:initials="MM">
    <w:p w:rsidR="00E10AB2" w:rsidRDefault="00E10AB2" w:rsidP="00E10AB2">
      <w:pPr>
        <w:pStyle w:val="Textodecomentrio"/>
      </w:pPr>
      <w:r>
        <w:rPr>
          <w:rStyle w:val="Refdecomentrio"/>
        </w:rPr>
        <w:annotationRef/>
      </w:r>
      <w:r>
        <w:rPr>
          <w:b/>
          <w:bCs/>
          <w:i/>
          <w:iCs/>
          <w:color w:val="000000"/>
        </w:rPr>
        <w:t>Nota explicativa:</w:t>
      </w:r>
      <w:r>
        <w:rPr>
          <w:i/>
          <w:iCs/>
          <w:color w:val="000000"/>
        </w:rPr>
        <w:t xml:space="preserve"> O art. 7º, inciso I, </w:t>
      </w:r>
      <w:hyperlink r:id="rId10" w:history="1">
        <w:r w:rsidRPr="00F63382">
          <w:rPr>
            <w:rStyle w:val="Hyperlink"/>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11" w:history="1">
        <w:r w:rsidRPr="00F63382">
          <w:rPr>
            <w:rStyle w:val="Hyperlink"/>
          </w:rPr>
          <w:t>Lei nº 14.133/21</w:t>
        </w:r>
      </w:hyperlink>
      <w:r>
        <w:rPr>
          <w:i/>
          <w:iCs/>
          <w:color w:val="000000"/>
        </w:rPr>
        <w:t xml:space="preserve"> não fixe prazo máximo de recebimento definitivo, este prazo deverá ser inferior ao fixado para liquidação de despesa pela </w:t>
      </w:r>
      <w:hyperlink r:id="rId12" w:history="1">
        <w:r w:rsidRPr="00F63382">
          <w:rPr>
            <w:rStyle w:val="Hyperlink"/>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14" w:author="Autor" w:date="2022-12-19T22:46:00Z" w:initials="MM">
    <w:p w:rsidR="00E10AB2" w:rsidRDefault="00E10AB2" w:rsidP="00E10AB2">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13" w:history="1">
        <w:r w:rsidRPr="002C2364">
          <w:rPr>
            <w:rStyle w:val="Hyperlink"/>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rsidR="00E10AB2" w:rsidRDefault="00E10AB2" w:rsidP="00E10AB2">
      <w:pPr>
        <w:pStyle w:val="Textodecomentrio"/>
      </w:pPr>
      <w:r>
        <w:rPr>
          <w:i/>
          <w:iCs/>
          <w:color w:val="000000"/>
        </w:rPr>
        <w:t>O</w:t>
      </w:r>
      <w:hyperlink r:id="rId14" w:history="1">
        <w:r w:rsidRPr="002C2364">
          <w:rPr>
            <w:rStyle w:val="Hyperlink"/>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rsidR="00E10AB2" w:rsidRDefault="00E10AB2" w:rsidP="00E10AB2">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rsidR="00E10AB2" w:rsidRDefault="00E10AB2" w:rsidP="00E10AB2">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rsidR="00E10AB2" w:rsidRDefault="00E10AB2" w:rsidP="00E10AB2">
      <w:pPr>
        <w:pStyle w:val="Textodecomentrio"/>
      </w:pPr>
      <w:r>
        <w:rPr>
          <w:i/>
          <w:iCs/>
          <w:color w:val="000000"/>
        </w:rPr>
        <w:t>É vedada a inclusão de requisitos que não tenham suporte nos arts. 66 a 69 da Lei nº 14.133, de 2021.</w:t>
      </w:r>
    </w:p>
  </w:comment>
  <w:comment w:id="16" w:author="Autor" w:date="2022-12-19T23:42:00Z" w:initials="MM">
    <w:p w:rsidR="00E10AB2" w:rsidRDefault="00E10AB2" w:rsidP="00E10AB2">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15" w:history="1">
        <w:r w:rsidRPr="008F1673">
          <w:rPr>
            <w:rStyle w:val="Hyperlink"/>
          </w:rPr>
          <w:t>art. 23 da Lei nº 14.133, de 2021</w:t>
        </w:r>
      </w:hyperlink>
      <w:r>
        <w:rPr>
          <w:i/>
          <w:iCs/>
          <w:color w:val="000000"/>
        </w:rPr>
        <w:t xml:space="preserve">, e da </w:t>
      </w:r>
      <w:hyperlink r:id="rId16" w:history="1">
        <w:r w:rsidRPr="008F1673">
          <w:rPr>
            <w:rStyle w:val="Hyperlink"/>
          </w:rPr>
          <w:t>Instrução Normativa SEGES/ME nº 65, de 7 de julho 2021.</w:t>
        </w:r>
      </w:hyperlink>
    </w:p>
    <w:p w:rsidR="00E10AB2" w:rsidRDefault="00E10AB2" w:rsidP="00E10AB2">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referência,nos termos do </w:t>
      </w:r>
      <w:hyperlink r:id="rId17" w:history="1">
        <w:r w:rsidRPr="008F1673">
          <w:rPr>
            <w:rStyle w:val="Hyperlink"/>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rsidR="00E10AB2" w:rsidRDefault="00E10AB2" w:rsidP="00E10AB2">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B210B" w15:done="0"/>
  <w15:commentEx w15:paraId="0D4F926B" w15:done="0"/>
  <w15:commentEx w15:paraId="40B0CA2B" w15:done="0"/>
  <w15:commentEx w15:paraId="4B607C65" w15:done="0"/>
  <w15:commentEx w15:paraId="4F9109A7" w15:done="0"/>
  <w15:commentEx w15:paraId="18015C8C" w15:done="0"/>
  <w15:commentEx w15:paraId="774642F5" w15:done="0"/>
  <w15:commentEx w15:paraId="27C9B337" w15:done="0"/>
  <w15:commentEx w15:paraId="4753BEEF" w15:done="0"/>
  <w15:commentEx w15:paraId="72D0B29C" w15:done="0"/>
  <w15:commentEx w15:paraId="4B60F811" w15:done="0"/>
  <w15:commentEx w15:paraId="62198582" w15:done="0"/>
  <w15:commentEx w15:paraId="023B25F6" w15:done="0"/>
  <w15:commentEx w15:paraId="32E2BD16" w15:done="0"/>
  <w15:commentEx w15:paraId="3F7CC457" w15:done="0"/>
  <w15:commentEx w15:paraId="30852528" w15:done="0"/>
  <w15:commentEx w15:paraId="7EEF4A6A" w15:done="0"/>
  <w15:commentEx w15:paraId="3D06D160" w15:done="0"/>
  <w15:commentEx w15:paraId="499B15EF" w15:done="0"/>
  <w15:commentEx w15:paraId="5DA5454B" w15:done="0"/>
  <w15:commentEx w15:paraId="2860356D" w15:done="0"/>
  <w15:commentEx w15:paraId="0DEE4EA6" w15:done="0"/>
  <w15:commentEx w15:paraId="2DA46DE4" w15:done="0"/>
  <w15:commentEx w15:paraId="24A51C7F" w15:done="0"/>
  <w15:commentEx w15:paraId="3D03C974" w15:done="0"/>
  <w15:commentEx w15:paraId="55544806" w15:done="0"/>
  <w15:commentEx w15:paraId="5C7D0B90" w15:done="0"/>
  <w15:commentEx w15:paraId="44316D4D" w15:done="0"/>
  <w15:commentEx w15:paraId="1D3AC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6DDA89" w16cex:dateUtc="2024-02-07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B210B" w16cid:durableId="284FA919"/>
  <w16cid:commentId w16cid:paraId="0D4F926B" w16cid:durableId="284FA91A"/>
  <w16cid:commentId w16cid:paraId="40B0CA2B" w16cid:durableId="284FA91B"/>
  <w16cid:commentId w16cid:paraId="4B607C65" w16cid:durableId="284FA91C"/>
  <w16cid:commentId w16cid:paraId="4F9109A7" w16cid:durableId="284FA91D"/>
  <w16cid:commentId w16cid:paraId="18015C8C" w16cid:durableId="284FA91E"/>
  <w16cid:commentId w16cid:paraId="774642F5" w16cid:durableId="284FA91F"/>
  <w16cid:commentId w16cid:paraId="27C9B337" w16cid:durableId="284FA920"/>
  <w16cid:commentId w16cid:paraId="4753BEEF" w16cid:durableId="284FA921"/>
  <w16cid:commentId w16cid:paraId="72D0B29C" w16cid:durableId="284FA922"/>
  <w16cid:commentId w16cid:paraId="4B60F811" w16cid:durableId="296DDA89"/>
  <w16cid:commentId w16cid:paraId="62198582" w16cid:durableId="284FA923"/>
  <w16cid:commentId w16cid:paraId="023B25F6" w16cid:durableId="284FA924"/>
  <w16cid:commentId w16cid:paraId="32E2BD16" w16cid:durableId="284FA925"/>
  <w16cid:commentId w16cid:paraId="3F7CC457" w16cid:durableId="284FA926"/>
  <w16cid:commentId w16cid:paraId="30852528" w16cid:durableId="284FA927"/>
  <w16cid:commentId w16cid:paraId="7EEF4A6A" w16cid:durableId="284FA928"/>
  <w16cid:commentId w16cid:paraId="3D06D160" w16cid:durableId="284FA929"/>
  <w16cid:commentId w16cid:paraId="499B15EF" w16cid:durableId="284FA92A"/>
  <w16cid:commentId w16cid:paraId="5DA5454B" w16cid:durableId="284FA92B"/>
  <w16cid:commentId w16cid:paraId="2860356D" w16cid:durableId="284FA92C"/>
  <w16cid:commentId w16cid:paraId="0DEE4EA6" w16cid:durableId="284FA92D"/>
  <w16cid:commentId w16cid:paraId="2DA46DE4" w16cid:durableId="284FA92E"/>
  <w16cid:commentId w16cid:paraId="24A51C7F" w16cid:durableId="284FA933"/>
  <w16cid:commentId w16cid:paraId="3D03C974" w16cid:durableId="284FA934"/>
  <w16cid:commentId w16cid:paraId="55544806" w16cid:durableId="284FA935"/>
  <w16cid:commentId w16cid:paraId="5C7D0B90" w16cid:durableId="284FA936"/>
  <w16cid:commentId w16cid:paraId="44316D4D" w16cid:durableId="284FA937"/>
  <w16cid:commentId w16cid:paraId="1D3ACB6E" w16cid:durableId="284FA93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78C" w:rsidRDefault="00B7178C" w:rsidP="00AA0672">
      <w:pPr>
        <w:spacing w:after="0" w:line="240" w:lineRule="auto"/>
      </w:pPr>
      <w:r>
        <w:separator/>
      </w:r>
    </w:p>
  </w:endnote>
  <w:endnote w:type="continuationSeparator" w:id="1">
    <w:p w:rsidR="00B7178C" w:rsidRDefault="00B7178C" w:rsidP="00AA0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B8" w:rsidRDefault="00EA42A5">
    <w:pPr>
      <w:pStyle w:val="Rodap"/>
    </w:pPr>
    <w:r>
      <w:rPr>
        <w:noProof/>
      </w:rPr>
      <w:pict>
        <v:shapetype id="_x0000_t202" coordsize="21600,21600" o:spt="202" path="m,l,21600r21600,l21600,xe">
          <v:stroke joinstyle="miter"/>
          <v:path gradientshapeok="t" o:connecttype="rect"/>
        </v:shapetype>
        <v:shape id="_x0000_s1027" type="#_x0000_t202" style="position:absolute;margin-left:-70.95pt;margin-top:-12.15pt;width:257.25pt;height:60.6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MAIAAKgEAAAOAAAAZHJzL2Uyb0RvYy54bWysVNtu2zAMfR+wfxD0vtjJkmYz4hRdig4D&#10;ugvW7QMUWYqNyqJGKbGzrx8lO2m2PXXYiyFR5OEhD+nVdd8adlDoG7Aln05yzpSVUDV2V/Lv3+5e&#10;veH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" filled="f" stroked="f">
          <v:textbox>
            <w:txbxContent>
              <w:p w:rsidR="003506B8" w:rsidRDefault="003506B8" w:rsidP="003506B8">
                <w:r w:rsidRPr="003506B8">
                  <w:rPr>
                    <w:rFonts w:ascii="Times New Roman" w:hAnsi="Times New Roman" w:cs="Times New Roman"/>
                    <w:b/>
                    <w:bCs/>
                    <w:sz w:val="20"/>
                    <w:szCs w:val="20"/>
                  </w:rPr>
                  <w:t>Prefeitura Municipal de Rosário do Sul</w:t>
                </w:r>
                <w:r>
                  <w:rPr>
                    <w:rFonts w:ascii="Times New Roman" w:hAnsi="Times New Roman" w:cs="Times New Roman"/>
                    <w:sz w:val="20"/>
                    <w:szCs w:val="20"/>
                  </w:rPr>
                  <w:br/>
                </w:r>
                <w:r w:rsidRPr="006A4340">
                  <w:rPr>
                    <w:rFonts w:ascii="Times New Roman" w:hAnsi="Times New Roman" w:cs="Times New Roman"/>
                    <w:color w:val="EE0000"/>
                    <w:sz w:val="20"/>
                    <w:szCs w:val="20"/>
                  </w:rPr>
                  <w:t xml:space="preserve">Rua Amaro Souto, 2203 – Centro – Rosário do Sul </w:t>
                </w:r>
                <w:r w:rsidRPr="006A4340">
                  <w:rPr>
                    <w:rFonts w:ascii="Times New Roman" w:hAnsi="Times New Roman" w:cs="Times New Roman"/>
                    <w:color w:val="EE0000"/>
                    <w:sz w:val="20"/>
                    <w:szCs w:val="20"/>
                  </w:rPr>
                  <w:br/>
                </w:r>
                <w:r>
                  <w:rPr>
                    <w:rFonts w:ascii="Times New Roman" w:hAnsi="Times New Roman" w:cs="Times New Roman"/>
                    <w:sz w:val="20"/>
                    <w:szCs w:val="20"/>
                  </w:rPr>
                  <w:t xml:space="preserve">E-mail: </w:t>
                </w:r>
                <w:r w:rsidR="00E64554" w:rsidRPr="006A4340">
                  <w:rPr>
                    <w:rFonts w:ascii="Times New Roman" w:hAnsi="Times New Roman" w:cs="Times New Roman"/>
                    <w:color w:val="EE0000"/>
                    <w:sz w:val="20"/>
                    <w:szCs w:val="20"/>
                  </w:rPr>
                  <w:t>licitacao@rosariodosul.rs.gov.br</w:t>
                </w:r>
              </w:p>
            </w:txbxContent>
          </v:textbox>
          <w10:wrap type="square"/>
        </v:shape>
      </w:pict>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0" type="#_x0000_t7" style="position:absolute;margin-left:275.6pt;margin-top:20.15pt;width:249pt;height:42.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" adj="927" fillcolor="#fbf61e" strokecolor="white [3201]" strokeweight="1.5pt"/>
      </w:pict>
    </w:r>
    <w:r>
      <w:rPr>
        <w:noProof/>
      </w:rPr>
      <w:pict>
        <v:rect id="_x0000_s1029" style="position:absolute;margin-left:0;margin-top:35.4pt;width:602.25pt;height:28.5pt;z-index:251672576;visibility:visible;mso-position-horizontal:center;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" fillcolor="#090" strokecolor="white [3212]" strokeweight="1pt">
          <w10:wrap anchorx="margin"/>
        </v:rect>
      </w:pict>
    </w:r>
    <w:r>
      <w:rPr>
        <w:noProof/>
      </w:rPr>
      <w:pict>
        <v:shape id="_x0000_s1028" type="#_x0000_t7" style="position:absolute;margin-left:315.75pt;margin-top:20.3pt;width:249pt;height:42.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" adj="927" fillcolor="#3c3" strokecolor="white [3201]" strokeweight="1.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78C" w:rsidRDefault="00B7178C" w:rsidP="00AA0672">
      <w:pPr>
        <w:spacing w:after="0" w:line="240" w:lineRule="auto"/>
      </w:pPr>
      <w:r>
        <w:separator/>
      </w:r>
    </w:p>
  </w:footnote>
  <w:footnote w:type="continuationSeparator" w:id="1">
    <w:p w:rsidR="00B7178C" w:rsidRDefault="00B7178C" w:rsidP="00AA0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2" w:rsidRDefault="00EA42A5">
    <w:pPr>
      <w:pStyle w:val="Cabealho"/>
    </w:pPr>
    <w:r>
      <w:rPr>
        <w:noProof/>
      </w:rPr>
      <w:pict>
        <v:shapetype id="_x0000_t202" coordsize="21600,21600" o:spt="202" path="m,l,21600r21600,l21600,xe">
          <v:stroke joinstyle="miter"/>
          <v:path gradientshapeok="t" o:connecttype="rect"/>
        </v:shapetype>
        <v:shape id="Caixa de Texto 2" o:spid="_x0000_s1026" type="#_x0000_t202" style="position:absolute;margin-left:240.45pt;margin-top:-16.65pt;width:253.5pt;height:60.6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" filled="f" stroked="f">
          <v:textbox>
            <w:txbxContent>
              <w:p w:rsidR="00F51B37" w:rsidRPr="004F50AC" w:rsidRDefault="00F51B37" w:rsidP="003506B8">
                <w:pPr>
                  <w:spacing w:line="240" w:lineRule="auto"/>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br/>
                </w:r>
                <w:r w:rsidR="004F50AC">
                  <w:rPr>
                    <w:rFonts w:ascii="Times New Roman" w:hAnsi="Times New Roman" w:cs="Times New Roman"/>
                    <w:color w:val="EE0000"/>
                    <w:sz w:val="20"/>
                    <w:szCs w:val="20"/>
                  </w:rPr>
                  <w:t>Secretaria Municipal de Saúde</w:t>
                </w:r>
              </w:p>
              <w:p w:rsidR="00F51B37" w:rsidRDefault="00F51B37" w:rsidP="00F51B37">
                <w:pPr>
                  <w:jc w:val="right"/>
                </w:pPr>
              </w:p>
            </w:txbxContent>
          </v:textbox>
          <w10:wrap type="square"/>
        </v:shape>
      </w:pict>
    </w:r>
    <w:r w:rsidR="003506B8">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-861695</wp:posOffset>
          </wp:positionV>
          <wp:extent cx="1204595" cy="1009650"/>
          <wp:effectExtent l="0" t="0" r="0" b="0"/>
          <wp:wrapSquare wrapText="bothSides"/>
          <wp:docPr id="2075505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5418" name="Imagem 207550541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04595" cy="1009650"/>
                  </a:xfrm>
                  <a:prstGeom prst="rect">
                    <a:avLst/>
                  </a:prstGeom>
                </pic:spPr>
              </pic:pic>
            </a:graphicData>
          </a:graphic>
        </wp:anchor>
      </w:drawing>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3" o:spid="_x0000_s1033" type="#_x0000_t7" style="position:absolute;margin-left:-117.05pt;margin-top:-53.65pt;width:249pt;height:42.7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" adj="927" fillcolor="#fbf61e" strokecolor="white [3201]" strokeweight="1.5pt"/>
      </w:pict>
    </w:r>
    <w:r>
      <w:rPr>
        <w:noProof/>
      </w:rPr>
      <w:pict>
        <v:shape id="_x0000_s1032" type="#_x0000_t7" style="position:absolute;margin-left:-145.15pt;margin-top:-53.45pt;width:249pt;height:42.7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" adj="927" fillcolor="#3c3" strokecolor="white [3201]" strokeweight="1.5pt"/>
      </w:pict>
    </w:r>
    <w:r>
      <w:rPr>
        <w:noProof/>
      </w:rPr>
      <w:pict>
        <v:rect id="Retângulo 4" o:spid="_x0000_s1031" style="position:absolute;margin-left:-8.25pt;margin-top:-35.4pt;width:602.25pt;height:12pt;z-index:251663360;visibility:visible;mso-position-horizontal-relative:pag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" fillcolor="#090" strokecolor="white [3212]" strokeweight="1pt">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135C"/>
    <w:multiLevelType w:val="multilevel"/>
    <w:tmpl w:val="197C02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5142088D"/>
    <w:multiLevelType w:val="multilevel"/>
    <w:tmpl w:val="88BE6012"/>
    <w:lvl w:ilvl="0">
      <w:start w:val="1"/>
      <w:numFmt w:val="decimal"/>
      <w:lvlText w:val="%1"/>
      <w:lvlJc w:val="left"/>
      <w:pPr>
        <w:ind w:left="360" w:hanging="360"/>
      </w:pPr>
      <w:rPr>
        <w:rFonts w:asciiTheme="minorHAnsi" w:hAnsiTheme="minorHAnsi" w:cstheme="minorBidi" w:hint="default"/>
        <w:color w:val="auto"/>
        <w:sz w:val="24"/>
      </w:rPr>
    </w:lvl>
    <w:lvl w:ilvl="1">
      <w:start w:val="1"/>
      <w:numFmt w:val="decimal"/>
      <w:lvlText w:val="%1.%2"/>
      <w:lvlJc w:val="left"/>
      <w:pPr>
        <w:ind w:left="720" w:hanging="360"/>
      </w:pPr>
      <w:rPr>
        <w:rFonts w:asciiTheme="minorHAnsi" w:hAnsiTheme="minorHAnsi" w:cstheme="minorBidi" w:hint="default"/>
        <w:color w:val="auto"/>
        <w:sz w:val="24"/>
      </w:rPr>
    </w:lvl>
    <w:lvl w:ilvl="2">
      <w:start w:val="1"/>
      <w:numFmt w:val="decimal"/>
      <w:lvlText w:val="%1.%2.%3"/>
      <w:lvlJc w:val="left"/>
      <w:pPr>
        <w:ind w:left="1440" w:hanging="720"/>
      </w:pPr>
      <w:rPr>
        <w:rFonts w:asciiTheme="minorHAnsi" w:hAnsiTheme="minorHAnsi" w:cstheme="minorBidi" w:hint="default"/>
        <w:color w:val="auto"/>
        <w:sz w:val="24"/>
      </w:rPr>
    </w:lvl>
    <w:lvl w:ilvl="3">
      <w:start w:val="1"/>
      <w:numFmt w:val="decimal"/>
      <w:lvlText w:val="%1.%2.%3.%4"/>
      <w:lvlJc w:val="left"/>
      <w:pPr>
        <w:ind w:left="1800" w:hanging="720"/>
      </w:pPr>
      <w:rPr>
        <w:rFonts w:asciiTheme="minorHAnsi" w:hAnsiTheme="minorHAnsi" w:cstheme="minorBidi" w:hint="default"/>
        <w:color w:val="auto"/>
        <w:sz w:val="24"/>
      </w:rPr>
    </w:lvl>
    <w:lvl w:ilvl="4">
      <w:start w:val="1"/>
      <w:numFmt w:val="decimal"/>
      <w:lvlText w:val="%1.%2.%3.%4.%5"/>
      <w:lvlJc w:val="left"/>
      <w:pPr>
        <w:ind w:left="2520" w:hanging="1080"/>
      </w:pPr>
      <w:rPr>
        <w:rFonts w:asciiTheme="minorHAnsi" w:hAnsiTheme="minorHAnsi" w:cstheme="minorBidi" w:hint="default"/>
        <w:color w:val="auto"/>
        <w:sz w:val="24"/>
      </w:rPr>
    </w:lvl>
    <w:lvl w:ilvl="5">
      <w:start w:val="1"/>
      <w:numFmt w:val="decimal"/>
      <w:lvlText w:val="%1.%2.%3.%4.%5.%6"/>
      <w:lvlJc w:val="left"/>
      <w:pPr>
        <w:ind w:left="2880" w:hanging="1080"/>
      </w:pPr>
      <w:rPr>
        <w:rFonts w:asciiTheme="minorHAnsi" w:hAnsiTheme="minorHAnsi" w:cstheme="minorBidi" w:hint="default"/>
        <w:color w:val="auto"/>
        <w:sz w:val="24"/>
      </w:rPr>
    </w:lvl>
    <w:lvl w:ilvl="6">
      <w:start w:val="1"/>
      <w:numFmt w:val="decimal"/>
      <w:lvlText w:val="%1.%2.%3.%4.%5.%6.%7"/>
      <w:lvlJc w:val="left"/>
      <w:pPr>
        <w:ind w:left="3600" w:hanging="1440"/>
      </w:pPr>
      <w:rPr>
        <w:rFonts w:asciiTheme="minorHAnsi" w:hAnsiTheme="minorHAnsi" w:cstheme="minorBidi" w:hint="default"/>
        <w:color w:val="auto"/>
        <w:sz w:val="24"/>
      </w:rPr>
    </w:lvl>
    <w:lvl w:ilvl="7">
      <w:start w:val="1"/>
      <w:numFmt w:val="decimal"/>
      <w:lvlText w:val="%1.%2.%3.%4.%5.%6.%7.%8"/>
      <w:lvlJc w:val="left"/>
      <w:pPr>
        <w:ind w:left="3960" w:hanging="1440"/>
      </w:pPr>
      <w:rPr>
        <w:rFonts w:asciiTheme="minorHAnsi" w:hAnsiTheme="minorHAnsi" w:cstheme="minorBidi" w:hint="default"/>
        <w:color w:val="auto"/>
        <w:sz w:val="24"/>
      </w:rPr>
    </w:lvl>
    <w:lvl w:ilvl="8">
      <w:start w:val="1"/>
      <w:numFmt w:val="decimal"/>
      <w:lvlText w:val="%1.%2.%3.%4.%5.%6.%7.%8.%9"/>
      <w:lvlJc w:val="left"/>
      <w:pPr>
        <w:ind w:left="4680" w:hanging="1800"/>
      </w:pPr>
      <w:rPr>
        <w:rFonts w:asciiTheme="minorHAnsi" w:hAnsiTheme="minorHAnsi" w:cstheme="minorBidi" w:hint="default"/>
        <w:color w:val="auto"/>
        <w:sz w:val="24"/>
      </w:rPr>
    </w:lvl>
  </w:abstractNum>
  <w:abstractNum w:abstractNumId="4">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SEGES">
    <w15:presenceInfo w15:providerId="None" w15:userId="ME/SEGES"/>
  </w15:person>
  <w15:person w15:author="Cliente">
    <w15:presenceInfo w15:providerId="None" w15:userId="Cliente"/>
  </w15:person>
  <w15:person w15:author="Autor">
    <w15:presenceInfo w15:providerId="None" w15:userId="Au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AA0672"/>
    <w:rsid w:val="000420FA"/>
    <w:rsid w:val="000B59C5"/>
    <w:rsid w:val="000C3DAF"/>
    <w:rsid w:val="00134F2B"/>
    <w:rsid w:val="001677C0"/>
    <w:rsid w:val="001C297E"/>
    <w:rsid w:val="001D07A7"/>
    <w:rsid w:val="002351B7"/>
    <w:rsid w:val="0023667F"/>
    <w:rsid w:val="002432DB"/>
    <w:rsid w:val="00277539"/>
    <w:rsid w:val="00302426"/>
    <w:rsid w:val="003506B8"/>
    <w:rsid w:val="00382198"/>
    <w:rsid w:val="003951A1"/>
    <w:rsid w:val="003F07EE"/>
    <w:rsid w:val="004C54A7"/>
    <w:rsid w:val="004F50AC"/>
    <w:rsid w:val="00571E6D"/>
    <w:rsid w:val="005D11CD"/>
    <w:rsid w:val="005D3D8D"/>
    <w:rsid w:val="005E010E"/>
    <w:rsid w:val="005F6D4F"/>
    <w:rsid w:val="005F7195"/>
    <w:rsid w:val="006174DF"/>
    <w:rsid w:val="006408CA"/>
    <w:rsid w:val="006A4340"/>
    <w:rsid w:val="007D1563"/>
    <w:rsid w:val="00823303"/>
    <w:rsid w:val="0083677B"/>
    <w:rsid w:val="00856590"/>
    <w:rsid w:val="0086052C"/>
    <w:rsid w:val="008C4572"/>
    <w:rsid w:val="00926A34"/>
    <w:rsid w:val="00926D2A"/>
    <w:rsid w:val="00961920"/>
    <w:rsid w:val="0099628E"/>
    <w:rsid w:val="009C4392"/>
    <w:rsid w:val="00AA0672"/>
    <w:rsid w:val="00AF6AA8"/>
    <w:rsid w:val="00B320B5"/>
    <w:rsid w:val="00B7178C"/>
    <w:rsid w:val="00B7746B"/>
    <w:rsid w:val="00C33DC9"/>
    <w:rsid w:val="00CC7348"/>
    <w:rsid w:val="00D12705"/>
    <w:rsid w:val="00D15BC2"/>
    <w:rsid w:val="00D61329"/>
    <w:rsid w:val="00D6331E"/>
    <w:rsid w:val="00E10AB2"/>
    <w:rsid w:val="00E21FF1"/>
    <w:rsid w:val="00E330C2"/>
    <w:rsid w:val="00E54C3C"/>
    <w:rsid w:val="00E64554"/>
    <w:rsid w:val="00EA22B5"/>
    <w:rsid w:val="00EA349A"/>
    <w:rsid w:val="00EA42A5"/>
    <w:rsid w:val="00ED6805"/>
    <w:rsid w:val="00F51B37"/>
    <w:rsid w:val="00F7018E"/>
    <w:rsid w:val="00FD03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C5"/>
  </w:style>
  <w:style w:type="paragraph" w:styleId="Ttulo1">
    <w:name w:val="heading 1"/>
    <w:basedOn w:val="Normal"/>
    <w:next w:val="Normal"/>
    <w:link w:val="Ttulo1Char"/>
    <w:uiPriority w:val="9"/>
    <w:qFormat/>
    <w:rsid w:val="00AA0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A0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A06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A06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A06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A06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06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06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067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067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A067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A067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A067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A067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A067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067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067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0672"/>
    <w:rPr>
      <w:rFonts w:eastAsiaTheme="majorEastAsia" w:cstheme="majorBidi"/>
      <w:color w:val="272727" w:themeColor="text1" w:themeTint="D8"/>
    </w:rPr>
  </w:style>
  <w:style w:type="paragraph" w:styleId="Ttulo">
    <w:name w:val="Title"/>
    <w:basedOn w:val="Normal"/>
    <w:next w:val="Normal"/>
    <w:link w:val="TtuloChar"/>
    <w:uiPriority w:val="10"/>
    <w:qFormat/>
    <w:rsid w:val="00AA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06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067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067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0672"/>
    <w:pPr>
      <w:spacing w:before="160"/>
      <w:jc w:val="center"/>
    </w:pPr>
    <w:rPr>
      <w:i/>
      <w:iCs/>
      <w:color w:val="404040" w:themeColor="text1" w:themeTint="BF"/>
    </w:rPr>
  </w:style>
  <w:style w:type="character" w:customStyle="1" w:styleId="CitaoChar">
    <w:name w:val="Citação Char"/>
    <w:basedOn w:val="Fontepargpadro"/>
    <w:link w:val="Citao"/>
    <w:uiPriority w:val="29"/>
    <w:rsid w:val="00AA0672"/>
    <w:rPr>
      <w:i/>
      <w:iCs/>
      <w:color w:val="404040" w:themeColor="text1" w:themeTint="BF"/>
    </w:rPr>
  </w:style>
  <w:style w:type="paragraph" w:styleId="PargrafodaLista">
    <w:name w:val="List Paragraph"/>
    <w:aliases w:val="List I Paragraph,Parágrafo com marcador - inserir marcador,Parágrafo_2,Segundo,Texto,Título 10"/>
    <w:basedOn w:val="Normal"/>
    <w:link w:val="PargrafodaListaChar"/>
    <w:uiPriority w:val="34"/>
    <w:qFormat/>
    <w:rsid w:val="00AA0672"/>
    <w:pPr>
      <w:ind w:left="720"/>
      <w:contextualSpacing/>
    </w:pPr>
  </w:style>
  <w:style w:type="character" w:styleId="nfaseIntensa">
    <w:name w:val="Intense Emphasis"/>
    <w:basedOn w:val="Fontepargpadro"/>
    <w:uiPriority w:val="21"/>
    <w:qFormat/>
    <w:rsid w:val="00AA0672"/>
    <w:rPr>
      <w:i/>
      <w:iCs/>
      <w:color w:val="2F5496" w:themeColor="accent1" w:themeShade="BF"/>
    </w:rPr>
  </w:style>
  <w:style w:type="paragraph" w:styleId="CitaoIntensa">
    <w:name w:val="Intense Quote"/>
    <w:basedOn w:val="Normal"/>
    <w:next w:val="Normal"/>
    <w:link w:val="CitaoIntensaChar"/>
    <w:uiPriority w:val="30"/>
    <w:qFormat/>
    <w:rsid w:val="00AA0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A0672"/>
    <w:rPr>
      <w:i/>
      <w:iCs/>
      <w:color w:val="2F5496" w:themeColor="accent1" w:themeShade="BF"/>
    </w:rPr>
  </w:style>
  <w:style w:type="character" w:styleId="RefernciaIntensa">
    <w:name w:val="Intense Reference"/>
    <w:basedOn w:val="Fontepargpadro"/>
    <w:uiPriority w:val="32"/>
    <w:qFormat/>
    <w:rsid w:val="00AA0672"/>
    <w:rPr>
      <w:b/>
      <w:bCs/>
      <w:smallCaps/>
      <w:color w:val="2F5496" w:themeColor="accent1" w:themeShade="BF"/>
      <w:spacing w:val="5"/>
    </w:rPr>
  </w:style>
  <w:style w:type="paragraph" w:styleId="Cabealho">
    <w:name w:val="header"/>
    <w:basedOn w:val="Normal"/>
    <w:link w:val="CabealhoChar"/>
    <w:uiPriority w:val="99"/>
    <w:unhideWhenUsed/>
    <w:rsid w:val="00AA0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0672"/>
  </w:style>
  <w:style w:type="paragraph" w:styleId="Rodap">
    <w:name w:val="footer"/>
    <w:basedOn w:val="Normal"/>
    <w:link w:val="RodapChar"/>
    <w:uiPriority w:val="99"/>
    <w:unhideWhenUsed/>
    <w:rsid w:val="00AA0672"/>
    <w:pPr>
      <w:tabs>
        <w:tab w:val="center" w:pos="4252"/>
        <w:tab w:val="right" w:pos="8504"/>
      </w:tabs>
      <w:spacing w:after="0" w:line="240" w:lineRule="auto"/>
    </w:pPr>
  </w:style>
  <w:style w:type="character" w:customStyle="1" w:styleId="RodapChar">
    <w:name w:val="Rodapé Char"/>
    <w:basedOn w:val="Fontepargpadro"/>
    <w:link w:val="Rodap"/>
    <w:uiPriority w:val="99"/>
    <w:rsid w:val="00AA0672"/>
  </w:style>
  <w:style w:type="paragraph" w:styleId="Corpodetexto">
    <w:name w:val="Body Text"/>
    <w:basedOn w:val="Normal"/>
    <w:link w:val="CorpodetextoChar"/>
    <w:uiPriority w:val="1"/>
    <w:qFormat/>
    <w:rsid w:val="00E64554"/>
    <w:pPr>
      <w:widowControl w:val="0"/>
      <w:autoSpaceDE w:val="0"/>
      <w:autoSpaceDN w:val="0"/>
      <w:spacing w:after="0" w:line="240" w:lineRule="auto"/>
    </w:pPr>
    <w:rPr>
      <w:rFonts w:ascii="Arial MT" w:eastAsia="Arial MT" w:hAnsi="Arial MT" w:cs="Arial MT"/>
      <w:kern w:val="0"/>
      <w:sz w:val="19"/>
      <w:szCs w:val="19"/>
      <w:lang w:val="pt-PT"/>
    </w:rPr>
  </w:style>
  <w:style w:type="character" w:customStyle="1" w:styleId="CorpodetextoChar">
    <w:name w:val="Corpo de texto Char"/>
    <w:basedOn w:val="Fontepargpadro"/>
    <w:link w:val="Corpodetexto"/>
    <w:uiPriority w:val="1"/>
    <w:rsid w:val="00E64554"/>
    <w:rPr>
      <w:rFonts w:ascii="Arial MT" w:eastAsia="Arial MT" w:hAnsi="Arial MT" w:cs="Arial MT"/>
      <w:kern w:val="0"/>
      <w:sz w:val="19"/>
      <w:szCs w:val="19"/>
      <w:lang w:val="pt-PT"/>
    </w:rPr>
  </w:style>
  <w:style w:type="character" w:styleId="Refdecomentrio">
    <w:name w:val="annotation reference"/>
    <w:basedOn w:val="Fontepargpadro"/>
    <w:unhideWhenUsed/>
    <w:qFormat/>
    <w:rsid w:val="006A4340"/>
    <w:rPr>
      <w:sz w:val="16"/>
      <w:szCs w:val="16"/>
    </w:rPr>
  </w:style>
  <w:style w:type="paragraph" w:styleId="Textodecomentrio">
    <w:name w:val="annotation text"/>
    <w:basedOn w:val="Normal"/>
    <w:link w:val="TextodecomentrioChar"/>
    <w:uiPriority w:val="99"/>
    <w:unhideWhenUsed/>
    <w:qFormat/>
    <w:rsid w:val="006A4340"/>
    <w:pPr>
      <w:spacing w:after="200" w:line="240" w:lineRule="auto"/>
    </w:pPr>
    <w:rPr>
      <w:kern w:val="0"/>
      <w:sz w:val="20"/>
      <w:szCs w:val="20"/>
    </w:rPr>
  </w:style>
  <w:style w:type="character" w:customStyle="1" w:styleId="TextodecomentrioChar">
    <w:name w:val="Texto de comentário Char"/>
    <w:basedOn w:val="Fontepargpadro"/>
    <w:link w:val="Textodecomentrio"/>
    <w:uiPriority w:val="99"/>
    <w:qFormat/>
    <w:rsid w:val="006A4340"/>
    <w:rPr>
      <w:kern w:val="0"/>
      <w:sz w:val="20"/>
      <w:szCs w:val="20"/>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6A4340"/>
  </w:style>
  <w:style w:type="table" w:styleId="Tabelacomgrade">
    <w:name w:val="Table Grid"/>
    <w:basedOn w:val="Tabelanormal"/>
    <w:uiPriority w:val="39"/>
    <w:rsid w:val="006A4340"/>
    <w:pPr>
      <w:spacing w:after="0" w:line="240" w:lineRule="auto"/>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E10AB2"/>
    <w:rPr>
      <w:color w:val="000080"/>
      <w:u w:val="single"/>
    </w:rPr>
  </w:style>
  <w:style w:type="paragraph" w:customStyle="1" w:styleId="Nivel01">
    <w:name w:val="Nivel 01"/>
    <w:basedOn w:val="Ttulo1"/>
    <w:next w:val="Normal"/>
    <w:link w:val="Nivel01Char"/>
    <w:qFormat/>
    <w:rsid w:val="00E10AB2"/>
    <w:pPr>
      <w:numPr>
        <w:numId w:val="2"/>
      </w:numPr>
      <w:tabs>
        <w:tab w:val="left" w:pos="567"/>
      </w:tabs>
      <w:spacing w:before="240" w:after="0" w:line="240" w:lineRule="auto"/>
      <w:jc w:val="both"/>
    </w:pPr>
    <w:rPr>
      <w:rFonts w:ascii="Arial" w:hAnsi="Arial" w:cs="Arial"/>
      <w:b/>
      <w:bCs/>
      <w:color w:val="auto"/>
      <w:kern w:val="0"/>
      <w:sz w:val="20"/>
      <w:szCs w:val="20"/>
      <w:lang w:eastAsia="pt-BR"/>
    </w:rPr>
  </w:style>
  <w:style w:type="character" w:customStyle="1" w:styleId="Nivel01Char">
    <w:name w:val="Nivel 01 Char"/>
    <w:basedOn w:val="Fontepargpadro"/>
    <w:link w:val="Nivel01"/>
    <w:rsid w:val="00E10AB2"/>
    <w:rPr>
      <w:rFonts w:ascii="Arial" w:eastAsiaTheme="majorEastAsia" w:hAnsi="Arial" w:cs="Arial"/>
      <w:b/>
      <w:bCs/>
      <w:kern w:val="0"/>
      <w:sz w:val="20"/>
      <w:szCs w:val="20"/>
      <w:lang w:eastAsia="pt-BR"/>
    </w:rPr>
  </w:style>
  <w:style w:type="paragraph" w:customStyle="1" w:styleId="Nivel2">
    <w:name w:val="Nivel 2"/>
    <w:basedOn w:val="Normal"/>
    <w:link w:val="Nivel2Char"/>
    <w:qFormat/>
    <w:rsid w:val="00E10AB2"/>
    <w:pPr>
      <w:numPr>
        <w:ilvl w:val="1"/>
        <w:numId w:val="2"/>
      </w:numPr>
      <w:spacing w:before="120" w:after="120" w:line="276" w:lineRule="auto"/>
      <w:ind w:left="0" w:firstLine="0"/>
      <w:jc w:val="both"/>
    </w:pPr>
    <w:rPr>
      <w:rFonts w:ascii="Arial" w:eastAsiaTheme="minorEastAsia" w:hAnsi="Arial" w:cs="Arial"/>
      <w:color w:val="000000"/>
      <w:kern w:val="0"/>
      <w:sz w:val="20"/>
      <w:szCs w:val="20"/>
      <w:lang w:eastAsia="pt-BR"/>
    </w:rPr>
  </w:style>
  <w:style w:type="paragraph" w:customStyle="1" w:styleId="Nivel3">
    <w:name w:val="Nivel 3"/>
    <w:basedOn w:val="Normal"/>
    <w:link w:val="Nivel3Char"/>
    <w:qFormat/>
    <w:rsid w:val="00E10AB2"/>
    <w:pPr>
      <w:numPr>
        <w:ilvl w:val="2"/>
        <w:numId w:val="2"/>
      </w:numPr>
      <w:spacing w:before="120" w:after="120" w:line="276" w:lineRule="auto"/>
      <w:ind w:left="425" w:firstLine="0"/>
      <w:jc w:val="both"/>
    </w:pPr>
    <w:rPr>
      <w:rFonts w:ascii="Arial" w:eastAsiaTheme="minorEastAsia" w:hAnsi="Arial" w:cs="Arial"/>
      <w:color w:val="000000"/>
      <w:kern w:val="0"/>
      <w:sz w:val="20"/>
      <w:szCs w:val="20"/>
      <w:lang w:eastAsia="pt-BR"/>
    </w:rPr>
  </w:style>
  <w:style w:type="paragraph" w:customStyle="1" w:styleId="Nivel4">
    <w:name w:val="Nivel 4"/>
    <w:basedOn w:val="Nivel3"/>
    <w:qFormat/>
    <w:rsid w:val="00E10AB2"/>
    <w:pPr>
      <w:numPr>
        <w:ilvl w:val="3"/>
      </w:numPr>
      <w:ind w:left="851" w:firstLine="0"/>
    </w:pPr>
    <w:rPr>
      <w:color w:val="auto"/>
    </w:rPr>
  </w:style>
  <w:style w:type="paragraph" w:customStyle="1" w:styleId="Nivel5">
    <w:name w:val="Nivel 5"/>
    <w:basedOn w:val="Nivel4"/>
    <w:qFormat/>
    <w:rsid w:val="00E10AB2"/>
    <w:pPr>
      <w:numPr>
        <w:ilvl w:val="4"/>
      </w:numPr>
      <w:ind w:left="1276" w:firstLine="0"/>
    </w:pPr>
  </w:style>
  <w:style w:type="character" w:customStyle="1" w:styleId="Nivel2Char">
    <w:name w:val="Nivel 2 Char"/>
    <w:basedOn w:val="Fontepargpadro"/>
    <w:link w:val="Nivel2"/>
    <w:locked/>
    <w:rsid w:val="00E10AB2"/>
    <w:rPr>
      <w:rFonts w:ascii="Arial" w:eastAsiaTheme="minorEastAsia" w:hAnsi="Arial" w:cs="Arial"/>
      <w:color w:val="000000"/>
      <w:kern w:val="0"/>
      <w:sz w:val="20"/>
      <w:szCs w:val="20"/>
      <w:lang w:eastAsia="pt-BR"/>
    </w:rPr>
  </w:style>
  <w:style w:type="paragraph" w:customStyle="1" w:styleId="ou">
    <w:name w:val="ou"/>
    <w:basedOn w:val="PargrafodaLista"/>
    <w:link w:val="ouChar"/>
    <w:qFormat/>
    <w:rsid w:val="00E10AB2"/>
    <w:pPr>
      <w:spacing w:before="60" w:after="60" w:line="259" w:lineRule="auto"/>
      <w:ind w:left="0"/>
      <w:contextualSpacing w:val="0"/>
      <w:jc w:val="center"/>
    </w:pPr>
    <w:rPr>
      <w:rFonts w:ascii="Arial" w:eastAsia="Arial MT" w:hAnsi="Arial" w:cs="Arial"/>
      <w:b/>
      <w:bCs/>
      <w:i/>
      <w:iCs/>
      <w:color w:val="FF0000"/>
      <w:kern w:val="0"/>
      <w:u w:val="single"/>
      <w:lang w:eastAsia="pt-BR"/>
    </w:rPr>
  </w:style>
  <w:style w:type="character" w:customStyle="1" w:styleId="ouChar">
    <w:name w:val="ou Char"/>
    <w:basedOn w:val="PargrafodaListaChar"/>
    <w:link w:val="ou"/>
    <w:rsid w:val="00E10AB2"/>
    <w:rPr>
      <w:rFonts w:ascii="Arial" w:eastAsia="Arial MT" w:hAnsi="Arial" w:cs="Arial"/>
      <w:b/>
      <w:bCs/>
      <w:i/>
      <w:iCs/>
      <w:color w:val="FF0000"/>
      <w:kern w:val="0"/>
      <w:u w:val="single"/>
      <w:lang w:eastAsia="pt-BR"/>
    </w:rPr>
  </w:style>
  <w:style w:type="paragraph" w:customStyle="1" w:styleId="Nvel2-Red">
    <w:name w:val="Nível 2 -Red"/>
    <w:basedOn w:val="Nivel2"/>
    <w:link w:val="Nvel2-RedChar"/>
    <w:qFormat/>
    <w:rsid w:val="00E10AB2"/>
    <w:rPr>
      <w:i/>
      <w:iCs/>
      <w:color w:val="FF0000"/>
    </w:rPr>
  </w:style>
  <w:style w:type="paragraph" w:customStyle="1" w:styleId="Nvel3-R">
    <w:name w:val="Nível 3-R"/>
    <w:basedOn w:val="Nivel3"/>
    <w:link w:val="Nvel3-RChar"/>
    <w:qFormat/>
    <w:rsid w:val="00E10AB2"/>
    <w:rPr>
      <w:i/>
      <w:iCs/>
      <w:color w:val="FF0000"/>
    </w:rPr>
  </w:style>
  <w:style w:type="character" w:customStyle="1" w:styleId="Nvel2-RedChar">
    <w:name w:val="Nível 2 -Red Char"/>
    <w:basedOn w:val="Nivel2Char"/>
    <w:link w:val="Nvel2-Red"/>
    <w:rsid w:val="00E10AB2"/>
    <w:rPr>
      <w:rFonts w:ascii="Arial" w:eastAsiaTheme="minorEastAsia" w:hAnsi="Arial" w:cs="Arial"/>
      <w:i/>
      <w:iCs/>
      <w:color w:val="FF0000"/>
      <w:kern w:val="0"/>
      <w:sz w:val="20"/>
      <w:szCs w:val="20"/>
      <w:lang w:eastAsia="pt-BR"/>
    </w:rPr>
  </w:style>
  <w:style w:type="character" w:customStyle="1" w:styleId="Nivel3Char">
    <w:name w:val="Nivel 3 Char"/>
    <w:basedOn w:val="Fontepargpadro"/>
    <w:link w:val="Nivel3"/>
    <w:rsid w:val="00E10AB2"/>
    <w:rPr>
      <w:rFonts w:ascii="Arial" w:eastAsiaTheme="minorEastAsia" w:hAnsi="Arial" w:cs="Arial"/>
      <w:color w:val="000000"/>
      <w:kern w:val="0"/>
      <w:sz w:val="20"/>
      <w:szCs w:val="20"/>
      <w:lang w:eastAsia="pt-BR"/>
    </w:rPr>
  </w:style>
  <w:style w:type="character" w:customStyle="1" w:styleId="Nvel3-RChar">
    <w:name w:val="Nível 3-R Char"/>
    <w:basedOn w:val="Nivel3Char"/>
    <w:link w:val="Nvel3-R"/>
    <w:rsid w:val="00E10AB2"/>
    <w:rPr>
      <w:rFonts w:ascii="Arial" w:eastAsiaTheme="minorEastAsia" w:hAnsi="Arial" w:cs="Arial"/>
      <w:i/>
      <w:iCs/>
      <w:color w:val="FF0000"/>
      <w:kern w:val="0"/>
      <w:sz w:val="20"/>
      <w:szCs w:val="20"/>
      <w:lang w:eastAsia="pt-BR"/>
    </w:rPr>
  </w:style>
  <w:style w:type="paragraph" w:customStyle="1" w:styleId="Nvel1-SemNum">
    <w:name w:val="Nível 1-Sem Num"/>
    <w:basedOn w:val="Nivel01"/>
    <w:link w:val="Nvel1-SemNumChar"/>
    <w:qFormat/>
    <w:rsid w:val="00E10AB2"/>
    <w:pPr>
      <w:numPr>
        <w:numId w:val="0"/>
      </w:numPr>
      <w:ind w:left="357"/>
      <w:outlineLvl w:val="1"/>
    </w:pPr>
    <w:rPr>
      <w:color w:val="FF0000"/>
    </w:rPr>
  </w:style>
  <w:style w:type="character" w:customStyle="1" w:styleId="Nvel1-SemNumChar">
    <w:name w:val="Nível 1-Sem Num Char"/>
    <w:basedOn w:val="Nivel01Char"/>
    <w:link w:val="Nvel1-SemNum"/>
    <w:rsid w:val="00E10AB2"/>
    <w:rPr>
      <w:rFonts w:ascii="Arial" w:eastAsiaTheme="majorEastAsia" w:hAnsi="Arial" w:cs="Arial"/>
      <w:b/>
      <w:bCs/>
      <w:color w:val="FF0000"/>
      <w:kern w:val="0"/>
      <w:sz w:val="20"/>
      <w:szCs w:val="20"/>
      <w:lang w:eastAsia="pt-BR"/>
    </w:rPr>
  </w:style>
  <w:style w:type="paragraph" w:styleId="Textodebalo">
    <w:name w:val="Balloon Text"/>
    <w:basedOn w:val="Normal"/>
    <w:link w:val="TextodebaloChar"/>
    <w:uiPriority w:val="99"/>
    <w:semiHidden/>
    <w:unhideWhenUsed/>
    <w:rsid w:val="006408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08CA"/>
    <w:rPr>
      <w:rFonts w:ascii="Tahoma" w:hAnsi="Tahoma" w:cs="Tahoma"/>
      <w:sz w:val="16"/>
      <w:szCs w:val="16"/>
    </w:rPr>
  </w:style>
  <w:style w:type="character" w:styleId="Forte">
    <w:name w:val="Strong"/>
    <w:basedOn w:val="Fontepargpadro"/>
    <w:uiPriority w:val="22"/>
    <w:qFormat/>
    <w:rsid w:val="002351B7"/>
    <w:rPr>
      <w:b/>
      <w:bCs/>
    </w:rPr>
  </w:style>
  <w:style w:type="character" w:customStyle="1" w:styleId="vkekvd">
    <w:name w:val="vkekvd"/>
    <w:basedOn w:val="Fontepargpadro"/>
    <w:rsid w:val="001D07A7"/>
  </w:style>
</w:styles>
</file>

<file path=word/webSettings.xml><?xml version="1.0" encoding="utf-8"?>
<w:webSettings xmlns:r="http://schemas.openxmlformats.org/officeDocument/2006/relationships" xmlns:w="http://schemas.openxmlformats.org/wordprocessingml/2006/main">
  <w:divs>
    <w:div w:id="1119764677">
      <w:bodyDiv w:val="1"/>
      <w:marLeft w:val="0"/>
      <w:marRight w:val="0"/>
      <w:marTop w:val="0"/>
      <w:marBottom w:val="0"/>
      <w:divBdr>
        <w:top w:val="none" w:sz="0" w:space="0" w:color="auto"/>
        <w:left w:val="none" w:sz="0" w:space="0" w:color="auto"/>
        <w:bottom w:val="none" w:sz="0" w:space="0" w:color="auto"/>
        <w:right w:val="none" w:sz="0" w:space="0" w:color="auto"/>
      </w:divBdr>
      <w:divsChild>
        <w:div w:id="694886784">
          <w:marLeft w:val="0"/>
          <w:marRight w:val="0"/>
          <w:marTop w:val="0"/>
          <w:marBottom w:val="0"/>
          <w:divBdr>
            <w:top w:val="none" w:sz="0" w:space="0" w:color="auto"/>
            <w:left w:val="none" w:sz="0" w:space="0" w:color="auto"/>
            <w:bottom w:val="none" w:sz="0" w:space="0" w:color="auto"/>
            <w:right w:val="none" w:sz="0" w:space="0" w:color="auto"/>
          </w:divBdr>
          <w:divsChild>
            <w:div w:id="1545630522">
              <w:marLeft w:val="0"/>
              <w:marRight w:val="0"/>
              <w:marTop w:val="0"/>
              <w:marBottom w:val="0"/>
              <w:divBdr>
                <w:top w:val="none" w:sz="0" w:space="0" w:color="auto"/>
                <w:left w:val="none" w:sz="0" w:space="0" w:color="auto"/>
                <w:bottom w:val="none" w:sz="0" w:space="0" w:color="auto"/>
                <w:right w:val="none" w:sz="0" w:space="0" w:color="auto"/>
              </w:divBdr>
              <w:divsChild>
                <w:div w:id="241765669">
                  <w:marLeft w:val="0"/>
                  <w:marRight w:val="0"/>
                  <w:marTop w:val="0"/>
                  <w:marBottom w:val="0"/>
                  <w:divBdr>
                    <w:top w:val="none" w:sz="0" w:space="0" w:color="auto"/>
                    <w:left w:val="none" w:sz="0" w:space="0" w:color="auto"/>
                    <w:bottom w:val="none" w:sz="0" w:space="0" w:color="auto"/>
                    <w:right w:val="none" w:sz="0" w:space="0" w:color="auto"/>
                  </w:divBdr>
                  <w:divsChild>
                    <w:div w:id="1534030032">
                      <w:marLeft w:val="0"/>
                      <w:marRight w:val="0"/>
                      <w:marTop w:val="0"/>
                      <w:marBottom w:val="0"/>
                      <w:divBdr>
                        <w:top w:val="none" w:sz="0" w:space="0" w:color="auto"/>
                        <w:left w:val="none" w:sz="0" w:space="0" w:color="auto"/>
                        <w:bottom w:val="none" w:sz="0" w:space="0" w:color="auto"/>
                        <w:right w:val="none" w:sz="0" w:space="0" w:color="auto"/>
                      </w:divBdr>
                      <w:divsChild>
                        <w:div w:id="1923370349">
                          <w:marLeft w:val="0"/>
                          <w:marRight w:val="0"/>
                          <w:marTop w:val="0"/>
                          <w:marBottom w:val="0"/>
                          <w:divBdr>
                            <w:top w:val="none" w:sz="0" w:space="0" w:color="auto"/>
                            <w:left w:val="none" w:sz="0" w:space="0" w:color="auto"/>
                            <w:bottom w:val="none" w:sz="0" w:space="0" w:color="auto"/>
                            <w:right w:val="none" w:sz="0" w:space="0" w:color="auto"/>
                          </w:divBdr>
                          <w:divsChild>
                            <w:div w:id="1316884417">
                              <w:marLeft w:val="0"/>
                              <w:marRight w:val="0"/>
                              <w:marTop w:val="0"/>
                              <w:marBottom w:val="0"/>
                              <w:divBdr>
                                <w:top w:val="none" w:sz="0" w:space="0" w:color="auto"/>
                                <w:left w:val="none" w:sz="0" w:space="0" w:color="auto"/>
                                <w:bottom w:val="none" w:sz="0" w:space="0" w:color="auto"/>
                                <w:right w:val="none" w:sz="0" w:space="0" w:color="auto"/>
                              </w:divBdr>
                              <w:divsChild>
                                <w:div w:id="959993253">
                                  <w:marLeft w:val="0"/>
                                  <w:marRight w:val="0"/>
                                  <w:marTop w:val="0"/>
                                  <w:marBottom w:val="0"/>
                                  <w:divBdr>
                                    <w:top w:val="none" w:sz="0" w:space="0" w:color="auto"/>
                                    <w:left w:val="none" w:sz="0" w:space="0" w:color="auto"/>
                                    <w:bottom w:val="none" w:sz="0" w:space="0" w:color="auto"/>
                                    <w:right w:val="none" w:sz="0" w:space="0" w:color="auto"/>
                                  </w:divBdr>
                                  <w:divsChild>
                                    <w:div w:id="1030686889">
                                      <w:marLeft w:val="0"/>
                                      <w:marRight w:val="0"/>
                                      <w:marTop w:val="0"/>
                                      <w:marBottom w:val="0"/>
                                      <w:divBdr>
                                        <w:top w:val="none" w:sz="0" w:space="0" w:color="auto"/>
                                        <w:left w:val="none" w:sz="0" w:space="0" w:color="auto"/>
                                        <w:bottom w:val="none" w:sz="0" w:space="0" w:color="auto"/>
                                        <w:right w:val="none" w:sz="0" w:space="0" w:color="auto"/>
                                      </w:divBdr>
                                      <w:divsChild>
                                        <w:div w:id="331496507">
                                          <w:marLeft w:val="0"/>
                                          <w:marRight w:val="0"/>
                                          <w:marTop w:val="0"/>
                                          <w:marBottom w:val="0"/>
                                          <w:divBdr>
                                            <w:top w:val="none" w:sz="0" w:space="0" w:color="auto"/>
                                            <w:left w:val="none" w:sz="0" w:space="0" w:color="auto"/>
                                            <w:bottom w:val="none" w:sz="0" w:space="0" w:color="auto"/>
                                            <w:right w:val="none" w:sz="0" w:space="0" w:color="auto"/>
                                          </w:divBdr>
                                          <w:divsChild>
                                            <w:div w:id="1243026370">
                                              <w:marLeft w:val="0"/>
                                              <w:marRight w:val="0"/>
                                              <w:marTop w:val="0"/>
                                              <w:marBottom w:val="0"/>
                                              <w:divBdr>
                                                <w:top w:val="none" w:sz="0" w:space="0" w:color="auto"/>
                                                <w:left w:val="none" w:sz="0" w:space="0" w:color="auto"/>
                                                <w:bottom w:val="none" w:sz="0" w:space="0" w:color="auto"/>
                                                <w:right w:val="none" w:sz="0" w:space="0" w:color="auto"/>
                                              </w:divBdr>
                                              <w:divsChild>
                                                <w:div w:id="1375698201">
                                                  <w:marLeft w:val="0"/>
                                                  <w:marRight w:val="0"/>
                                                  <w:marTop w:val="0"/>
                                                  <w:marBottom w:val="0"/>
                                                  <w:divBdr>
                                                    <w:top w:val="none" w:sz="0" w:space="0" w:color="auto"/>
                                                    <w:left w:val="none" w:sz="0" w:space="0" w:color="auto"/>
                                                    <w:bottom w:val="none" w:sz="0" w:space="0" w:color="auto"/>
                                                    <w:right w:val="none" w:sz="0" w:space="0" w:color="auto"/>
                                                  </w:divBdr>
                                                  <w:divsChild>
                                                    <w:div w:id="1015763152">
                                                      <w:marLeft w:val="0"/>
                                                      <w:marRight w:val="0"/>
                                                      <w:marTop w:val="0"/>
                                                      <w:marBottom w:val="0"/>
                                                      <w:divBdr>
                                                        <w:top w:val="none" w:sz="0" w:space="0" w:color="auto"/>
                                                        <w:left w:val="none" w:sz="0" w:space="0" w:color="auto"/>
                                                        <w:bottom w:val="none" w:sz="0" w:space="0" w:color="auto"/>
                                                        <w:right w:val="none" w:sz="0" w:space="0" w:color="auto"/>
                                                      </w:divBdr>
                                                      <w:divsChild>
                                                        <w:div w:id="1857304992">
                                                          <w:marLeft w:val="0"/>
                                                          <w:marRight w:val="0"/>
                                                          <w:marTop w:val="0"/>
                                                          <w:marBottom w:val="0"/>
                                                          <w:divBdr>
                                                            <w:top w:val="none" w:sz="0" w:space="0" w:color="auto"/>
                                                            <w:left w:val="none" w:sz="0" w:space="0" w:color="auto"/>
                                                            <w:bottom w:val="none" w:sz="0" w:space="0" w:color="auto"/>
                                                            <w:right w:val="none" w:sz="0" w:space="0" w:color="auto"/>
                                                          </w:divBdr>
                                                          <w:divsChild>
                                                            <w:div w:id="2029408518">
                                                              <w:marLeft w:val="0"/>
                                                              <w:marRight w:val="0"/>
                                                              <w:marTop w:val="0"/>
                                                              <w:marBottom w:val="0"/>
                                                              <w:divBdr>
                                                                <w:top w:val="none" w:sz="0" w:space="0" w:color="auto"/>
                                                                <w:left w:val="none" w:sz="0" w:space="0" w:color="auto"/>
                                                                <w:bottom w:val="none" w:sz="0" w:space="0" w:color="auto"/>
                                                                <w:right w:val="none" w:sz="0" w:space="0" w:color="auto"/>
                                                              </w:divBdr>
                                                              <w:divsChild>
                                                                <w:div w:id="34889754">
                                                                  <w:marLeft w:val="0"/>
                                                                  <w:marRight w:val="0"/>
                                                                  <w:marTop w:val="0"/>
                                                                  <w:marBottom w:val="0"/>
                                                                  <w:divBdr>
                                                                    <w:top w:val="none" w:sz="0" w:space="0" w:color="auto"/>
                                                                    <w:left w:val="none" w:sz="0" w:space="0" w:color="auto"/>
                                                                    <w:bottom w:val="none" w:sz="0" w:space="0" w:color="auto"/>
                                                                    <w:right w:val="none" w:sz="0" w:space="0" w:color="auto"/>
                                                                  </w:divBdr>
                                                                  <w:divsChild>
                                                                    <w:div w:id="1834642526">
                                                                      <w:marLeft w:val="0"/>
                                                                      <w:marRight w:val="0"/>
                                                                      <w:marTop w:val="0"/>
                                                                      <w:marBottom w:val="0"/>
                                                                      <w:divBdr>
                                                                        <w:top w:val="none" w:sz="0" w:space="0" w:color="auto"/>
                                                                        <w:left w:val="none" w:sz="0" w:space="0" w:color="auto"/>
                                                                        <w:bottom w:val="none" w:sz="0" w:space="0" w:color="auto"/>
                                                                        <w:right w:val="none" w:sz="0" w:space="0" w:color="auto"/>
                                                                      </w:divBdr>
                                                                      <w:divsChild>
                                                                        <w:div w:id="1357265950">
                                                                          <w:marLeft w:val="0"/>
                                                                          <w:marRight w:val="0"/>
                                                                          <w:marTop w:val="0"/>
                                                                          <w:marBottom w:val="0"/>
                                                                          <w:divBdr>
                                                                            <w:top w:val="none" w:sz="0" w:space="0" w:color="auto"/>
                                                                            <w:left w:val="none" w:sz="0" w:space="0" w:color="auto"/>
                                                                            <w:bottom w:val="none" w:sz="0" w:space="0" w:color="auto"/>
                                                                            <w:right w:val="none" w:sz="0" w:space="0" w:color="auto"/>
                                                                          </w:divBdr>
                                                                          <w:divsChild>
                                                                            <w:div w:id="639384809">
                                                                              <w:marLeft w:val="0"/>
                                                                              <w:marRight w:val="0"/>
                                                                              <w:marTop w:val="0"/>
                                                                              <w:marBottom w:val="0"/>
                                                                              <w:divBdr>
                                                                                <w:top w:val="none" w:sz="0" w:space="0" w:color="auto"/>
                                                                                <w:left w:val="none" w:sz="0" w:space="0" w:color="auto"/>
                                                                                <w:bottom w:val="none" w:sz="0" w:space="0" w:color="auto"/>
                                                                                <w:right w:val="none" w:sz="0" w:space="0" w:color="auto"/>
                                                                              </w:divBdr>
                                                                              <w:divsChild>
                                                                                <w:div w:id="1349789636">
                                                                                  <w:marLeft w:val="0"/>
                                                                                  <w:marRight w:val="0"/>
                                                                                  <w:marTop w:val="0"/>
                                                                                  <w:marBottom w:val="0"/>
                                                                                  <w:divBdr>
                                                                                    <w:top w:val="none" w:sz="0" w:space="0" w:color="auto"/>
                                                                                    <w:left w:val="none" w:sz="0" w:space="0" w:color="auto"/>
                                                                                    <w:bottom w:val="none" w:sz="0" w:space="0" w:color="auto"/>
                                                                                    <w:right w:val="none" w:sz="0" w:space="0" w:color="auto"/>
                                                                                  </w:divBdr>
                                                                                  <w:divsChild>
                                                                                    <w:div w:id="1124226660">
                                                                                      <w:marLeft w:val="0"/>
                                                                                      <w:marRight w:val="0"/>
                                                                                      <w:marTop w:val="0"/>
                                                                                      <w:marBottom w:val="0"/>
                                                                                      <w:divBdr>
                                                                                        <w:top w:val="none" w:sz="0" w:space="0" w:color="auto"/>
                                                                                        <w:left w:val="none" w:sz="0" w:space="0" w:color="auto"/>
                                                                                        <w:bottom w:val="none" w:sz="0" w:space="0" w:color="auto"/>
                                                                                        <w:right w:val="none" w:sz="0" w:space="0" w:color="auto"/>
                                                                                      </w:divBdr>
                                                                                      <w:divsChild>
                                                                                        <w:div w:id="336660742">
                                                                                          <w:marLeft w:val="0"/>
                                                                                          <w:marRight w:val="0"/>
                                                                                          <w:marTop w:val="0"/>
                                                                                          <w:marBottom w:val="0"/>
                                                                                          <w:divBdr>
                                                                                            <w:top w:val="none" w:sz="0" w:space="0" w:color="auto"/>
                                                                                            <w:left w:val="none" w:sz="0" w:space="0" w:color="auto"/>
                                                                                            <w:bottom w:val="none" w:sz="0" w:space="0" w:color="auto"/>
                                                                                            <w:right w:val="none" w:sz="0" w:space="0" w:color="auto"/>
                                                                                          </w:divBdr>
                                                                                          <w:divsChild>
                                                                                            <w:div w:id="757099558">
                                                                                              <w:marLeft w:val="0"/>
                                                                                              <w:marRight w:val="0"/>
                                                                                              <w:marTop w:val="0"/>
                                                                                              <w:marBottom w:val="0"/>
                                                                                              <w:divBdr>
                                                                                                <w:top w:val="none" w:sz="0" w:space="0" w:color="auto"/>
                                                                                                <w:left w:val="none" w:sz="0" w:space="0" w:color="auto"/>
                                                                                                <w:bottom w:val="none" w:sz="0" w:space="0" w:color="auto"/>
                                                                                                <w:right w:val="none" w:sz="0" w:space="0" w:color="auto"/>
                                                                                              </w:divBdr>
                                                                                              <w:divsChild>
                                                                                                <w:div w:id="1803427333">
                                                                                                  <w:marLeft w:val="0"/>
                                                                                                  <w:marRight w:val="0"/>
                                                                                                  <w:marTop w:val="0"/>
                                                                                                  <w:marBottom w:val="0"/>
                                                                                                  <w:divBdr>
                                                                                                    <w:top w:val="none" w:sz="0" w:space="0" w:color="auto"/>
                                                                                                    <w:left w:val="none" w:sz="0" w:space="0" w:color="auto"/>
                                                                                                    <w:bottom w:val="none" w:sz="0" w:space="0" w:color="auto"/>
                                                                                                    <w:right w:val="none" w:sz="0" w:space="0" w:color="auto"/>
                                                                                                  </w:divBdr>
                                                                                                  <w:divsChild>
                                                                                                    <w:div w:id="996691729">
                                                                                                      <w:marLeft w:val="0"/>
                                                                                                      <w:marRight w:val="0"/>
                                                                                                      <w:marTop w:val="0"/>
                                                                                                      <w:marBottom w:val="0"/>
                                                                                                      <w:divBdr>
                                                                                                        <w:top w:val="none" w:sz="0" w:space="0" w:color="auto"/>
                                                                                                        <w:left w:val="none" w:sz="0" w:space="0" w:color="auto"/>
                                                                                                        <w:bottom w:val="none" w:sz="0" w:space="0" w:color="auto"/>
                                                                                                        <w:right w:val="none" w:sz="0" w:space="0" w:color="auto"/>
                                                                                                      </w:divBdr>
                                                                                                      <w:divsChild>
                                                                                                        <w:div w:id="2043944832">
                                                                                                          <w:marLeft w:val="0"/>
                                                                                                          <w:marRight w:val="0"/>
                                                                                                          <w:marTop w:val="0"/>
                                                                                                          <w:marBottom w:val="0"/>
                                                                                                          <w:divBdr>
                                                                                                            <w:top w:val="none" w:sz="0" w:space="0" w:color="auto"/>
                                                                                                            <w:left w:val="none" w:sz="0" w:space="0" w:color="auto"/>
                                                                                                            <w:bottom w:val="none" w:sz="0" w:space="0" w:color="auto"/>
                                                                                                            <w:right w:val="none" w:sz="0" w:space="0" w:color="auto"/>
                                                                                                          </w:divBdr>
                                                                                                          <w:divsChild>
                                                                                                            <w:div w:id="1856650144">
                                                                                                              <w:marLeft w:val="0"/>
                                                                                                              <w:marRight w:val="0"/>
                                                                                                              <w:marTop w:val="0"/>
                                                                                                              <w:marBottom w:val="0"/>
                                                                                                              <w:divBdr>
                                                                                                                <w:top w:val="none" w:sz="0" w:space="0" w:color="auto"/>
                                                                                                                <w:left w:val="none" w:sz="0" w:space="0" w:color="auto"/>
                                                                                                                <w:bottom w:val="none" w:sz="0" w:space="0" w:color="auto"/>
                                                                                                                <w:right w:val="none" w:sz="0" w:space="0" w:color="auto"/>
                                                                                                              </w:divBdr>
                                                                                                              <w:divsChild>
                                                                                                                <w:div w:id="4194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8674">
                                                                                                          <w:marLeft w:val="0"/>
                                                                                                          <w:marRight w:val="0"/>
                                                                                                          <w:marTop w:val="0"/>
                                                                                                          <w:marBottom w:val="0"/>
                                                                                                          <w:divBdr>
                                                                                                            <w:top w:val="none" w:sz="0" w:space="0" w:color="auto"/>
                                                                                                            <w:left w:val="none" w:sz="0" w:space="0" w:color="auto"/>
                                                                                                            <w:bottom w:val="none" w:sz="0" w:space="0" w:color="auto"/>
                                                                                                            <w:right w:val="none" w:sz="0" w:space="0" w:color="auto"/>
                                                                                                          </w:divBdr>
                                                                                                          <w:divsChild>
                                                                                                            <w:div w:id="1631283893">
                                                                                                              <w:marLeft w:val="0"/>
                                                                                                              <w:marRight w:val="0"/>
                                                                                                              <w:marTop w:val="0"/>
                                                                                                              <w:marBottom w:val="0"/>
                                                                                                              <w:divBdr>
                                                                                                                <w:top w:val="none" w:sz="0" w:space="0" w:color="auto"/>
                                                                                                                <w:left w:val="none" w:sz="0" w:space="0" w:color="auto"/>
                                                                                                                <w:bottom w:val="none" w:sz="0" w:space="0" w:color="auto"/>
                                                                                                                <w:right w:val="none" w:sz="0" w:space="0" w:color="auto"/>
                                                                                                              </w:divBdr>
                                                                                                              <w:divsChild>
                                                                                                                <w:div w:id="2106729013">
                                                                                                                  <w:marLeft w:val="0"/>
                                                                                                                  <w:marRight w:val="0"/>
                                                                                                                  <w:marTop w:val="0"/>
                                                                                                                  <w:marBottom w:val="0"/>
                                                                                                                  <w:divBdr>
                                                                                                                    <w:top w:val="none" w:sz="0" w:space="0" w:color="auto"/>
                                                                                                                    <w:left w:val="none" w:sz="0" w:space="0" w:color="auto"/>
                                                                                                                    <w:bottom w:val="none" w:sz="0" w:space="0" w:color="auto"/>
                                                                                                                    <w:right w:val="none" w:sz="0" w:space="0" w:color="auto"/>
                                                                                                                  </w:divBdr>
                                                                                                                  <w:divsChild>
                                                                                                                    <w:div w:id="86508687">
                                                                                                                      <w:marLeft w:val="0"/>
                                                                                                                      <w:marRight w:val="0"/>
                                                                                                                      <w:marTop w:val="0"/>
                                                                                                                      <w:marBottom w:val="0"/>
                                                                                                                      <w:divBdr>
                                                                                                                        <w:top w:val="none" w:sz="0" w:space="0" w:color="auto"/>
                                                                                                                        <w:left w:val="none" w:sz="0" w:space="0" w:color="auto"/>
                                                                                                                        <w:bottom w:val="none" w:sz="0" w:space="0" w:color="auto"/>
                                                                                                                        <w:right w:val="none" w:sz="0" w:space="0" w:color="auto"/>
                                                                                                                      </w:divBdr>
                                                                                                                      <w:divsChild>
                                                                                                                        <w:div w:id="1218860468">
                                                                                                                          <w:marLeft w:val="0"/>
                                                                                                                          <w:marRight w:val="0"/>
                                                                                                                          <w:marTop w:val="0"/>
                                                                                                                          <w:marBottom w:val="0"/>
                                                                                                                          <w:divBdr>
                                                                                                                            <w:top w:val="none" w:sz="0" w:space="0" w:color="auto"/>
                                                                                                                            <w:left w:val="none" w:sz="0" w:space="0" w:color="auto"/>
                                                                                                                            <w:bottom w:val="none" w:sz="0" w:space="0" w:color="auto"/>
                                                                                                                            <w:right w:val="none" w:sz="0" w:space="0" w:color="auto"/>
                                                                                                                          </w:divBdr>
                                                                                                                          <w:divsChild>
                                                                                                                            <w:div w:id="1445229525">
                                                                                                                              <w:marLeft w:val="0"/>
                                                                                                                              <w:marRight w:val="0"/>
                                                                                                                              <w:marTop w:val="0"/>
                                                                                                                              <w:marBottom w:val="0"/>
                                                                                                                              <w:divBdr>
                                                                                                                                <w:top w:val="none" w:sz="0" w:space="0" w:color="auto"/>
                                                                                                                                <w:left w:val="none" w:sz="0" w:space="0" w:color="auto"/>
                                                                                                                                <w:bottom w:val="none" w:sz="0" w:space="0" w:color="auto"/>
                                                                                                                                <w:right w:val="none" w:sz="0" w:space="0" w:color="auto"/>
                                                                                                                              </w:divBdr>
                                                                                                                              <w:divsChild>
                                                                                                                                <w:div w:id="1421443036">
                                                                                                                                  <w:marLeft w:val="0"/>
                                                                                                                                  <w:marRight w:val="0"/>
                                                                                                                                  <w:marTop w:val="0"/>
                                                                                                                                  <w:marBottom w:val="0"/>
                                                                                                                                  <w:divBdr>
                                                                                                                                    <w:top w:val="none" w:sz="0" w:space="0" w:color="auto"/>
                                                                                                                                    <w:left w:val="none" w:sz="0" w:space="0" w:color="auto"/>
                                                                                                                                    <w:bottom w:val="none" w:sz="0" w:space="0" w:color="auto"/>
                                                                                                                                    <w:right w:val="none" w:sz="0" w:space="0" w:color="auto"/>
                                                                                                                                  </w:divBdr>
                                                                                                                                  <w:divsChild>
                                                                                                                                    <w:div w:id="387654808">
                                                                                                                                      <w:marLeft w:val="0"/>
                                                                                                                                      <w:marRight w:val="0"/>
                                                                                                                                      <w:marTop w:val="0"/>
                                                                                                                                      <w:marBottom w:val="0"/>
                                                                                                                                      <w:divBdr>
                                                                                                                                        <w:top w:val="none" w:sz="0" w:space="0" w:color="auto"/>
                                                                                                                                        <w:left w:val="none" w:sz="0" w:space="0" w:color="auto"/>
                                                                                                                                        <w:bottom w:val="none" w:sz="0" w:space="0" w:color="auto"/>
                                                                                                                                        <w:right w:val="none" w:sz="0" w:space="0" w:color="auto"/>
                                                                                                                                      </w:divBdr>
                                                                                                                                      <w:divsChild>
                                                                                                                                        <w:div w:id="1642616610">
                                                                                                                                          <w:marLeft w:val="0"/>
                                                                                                                                          <w:marRight w:val="0"/>
                                                                                                                                          <w:marTop w:val="0"/>
                                                                                                                                          <w:marBottom w:val="0"/>
                                                                                                                                          <w:divBdr>
                                                                                                                                            <w:top w:val="none" w:sz="0" w:space="0" w:color="auto"/>
                                                                                                                                            <w:left w:val="none" w:sz="0" w:space="0" w:color="auto"/>
                                                                                                                                            <w:bottom w:val="none" w:sz="0" w:space="0" w:color="auto"/>
                                                                                                                                            <w:right w:val="none" w:sz="0" w:space="0" w:color="auto"/>
                                                                                                                                          </w:divBdr>
                                                                                                                                          <w:divsChild>
                                                                                                                                            <w:div w:id="1156921684">
                                                                                                                                              <w:marLeft w:val="0"/>
                                                                                                                                              <w:marRight w:val="0"/>
                                                                                                                                              <w:marTop w:val="0"/>
                                                                                                                                              <w:marBottom w:val="50"/>
                                                                                                                                              <w:divBdr>
                                                                                                                                                <w:top w:val="none" w:sz="0" w:space="0" w:color="auto"/>
                                                                                                                                                <w:left w:val="none" w:sz="0" w:space="0" w:color="auto"/>
                                                                                                                                                <w:bottom w:val="none" w:sz="0" w:space="0" w:color="auto"/>
                                                                                                                                                <w:right w:val="none" w:sz="0" w:space="0" w:color="auto"/>
                                                                                                                                              </w:divBdr>
                                                                                                                                            </w:div>
                                                                                                                                          </w:divsChild>
                                                                                                                                        </w:div>
                                                                                                                                        <w:div w:id="131677132">
                                                                                                                                          <w:marLeft w:val="0"/>
                                                                                                                                          <w:marRight w:val="0"/>
                                                                                                                                          <w:marTop w:val="0"/>
                                                                                                                                          <w:marBottom w:val="0"/>
                                                                                                                                          <w:divBdr>
                                                                                                                                            <w:top w:val="none" w:sz="0" w:space="0" w:color="auto"/>
                                                                                                                                            <w:left w:val="none" w:sz="0" w:space="0" w:color="auto"/>
                                                                                                                                            <w:bottom w:val="none" w:sz="0" w:space="0" w:color="auto"/>
                                                                                                                                            <w:right w:val="none" w:sz="0" w:space="0" w:color="auto"/>
                                                                                                                                          </w:divBdr>
                                                                                                                                          <w:divsChild>
                                                                                                                                            <w:div w:id="513619138">
                                                                                                                                              <w:marLeft w:val="0"/>
                                                                                                                                              <w:marRight w:val="0"/>
                                                                                                                                              <w:marTop w:val="0"/>
                                                                                                                                              <w:marBottom w:val="0"/>
                                                                                                                                              <w:divBdr>
                                                                                                                                                <w:top w:val="none" w:sz="0" w:space="0" w:color="auto"/>
                                                                                                                                                <w:left w:val="none" w:sz="0" w:space="0" w:color="auto"/>
                                                                                                                                                <w:bottom w:val="none" w:sz="0" w:space="0" w:color="auto"/>
                                                                                                                                                <w:right w:val="none" w:sz="0" w:space="0" w:color="auto"/>
                                                                                                                                              </w:divBdr>
                                                                                                                                              <w:divsChild>
                                                                                                                                                <w:div w:id="1486117912">
                                                                                                                                                  <w:marLeft w:val="0"/>
                                                                                                                                                  <w:marRight w:val="0"/>
                                                                                                                                                  <w:marTop w:val="0"/>
                                                                                                                                                  <w:marBottom w:val="0"/>
                                                                                                                                                  <w:divBdr>
                                                                                                                                                    <w:top w:val="none" w:sz="0" w:space="0" w:color="auto"/>
                                                                                                                                                    <w:left w:val="none" w:sz="0" w:space="0" w:color="auto"/>
                                                                                                                                                    <w:bottom w:val="none" w:sz="0" w:space="0" w:color="auto"/>
                                                                                                                                                    <w:right w:val="none" w:sz="0" w:space="0" w:color="auto"/>
                                                                                                                                                  </w:divBdr>
                                                                                                                                                  <w:divsChild>
                                                                                                                                                    <w:div w:id="1600331206">
                                                                                                                                                      <w:marLeft w:val="0"/>
                                                                                                                                                      <w:marRight w:val="0"/>
                                                                                                                                                      <w:marTop w:val="0"/>
                                                                                                                                                      <w:marBottom w:val="0"/>
                                                                                                                                                      <w:divBdr>
                                                                                                                                                        <w:top w:val="none" w:sz="0" w:space="0" w:color="auto"/>
                                                                                                                                                        <w:left w:val="none" w:sz="0" w:space="0" w:color="auto"/>
                                                                                                                                                        <w:bottom w:val="none" w:sz="0" w:space="0" w:color="auto"/>
                                                                                                                                                        <w:right w:val="none" w:sz="0" w:space="0" w:color="auto"/>
                                                                                                                                                      </w:divBdr>
                                                                                                                                                      <w:divsChild>
                                                                                                                                                        <w:div w:id="15275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135257">
                                                                                                                                      <w:marLeft w:val="0"/>
                                                                                                                                      <w:marRight w:val="0"/>
                                                                                                                                      <w:marTop w:val="100"/>
                                                                                                                                      <w:marBottom w:val="0"/>
                                                                                                                                      <w:divBdr>
                                                                                                                                        <w:top w:val="none" w:sz="0" w:space="0" w:color="auto"/>
                                                                                                                                        <w:left w:val="none" w:sz="0" w:space="0" w:color="auto"/>
                                                                                                                                        <w:bottom w:val="none" w:sz="0" w:space="0" w:color="auto"/>
                                                                                                                                        <w:right w:val="none" w:sz="0" w:space="0" w:color="auto"/>
                                                                                                                                      </w:divBdr>
                                                                                                                                      <w:divsChild>
                                                                                                                                        <w:div w:id="1817725206">
                                                                                                                                          <w:marLeft w:val="0"/>
                                                                                                                                          <w:marRight w:val="0"/>
                                                                                                                                          <w:marTop w:val="0"/>
                                                                                                                                          <w:marBottom w:val="25"/>
                                                                                                                                          <w:divBdr>
                                                                                                                                            <w:top w:val="none" w:sz="0" w:space="0" w:color="auto"/>
                                                                                                                                            <w:left w:val="none" w:sz="0" w:space="0" w:color="auto"/>
                                                                                                                                            <w:bottom w:val="none" w:sz="0" w:space="0" w:color="auto"/>
                                                                                                                                            <w:right w:val="none" w:sz="0" w:space="0" w:color="auto"/>
                                                                                                                                          </w:divBdr>
                                                                                                                                          <w:divsChild>
                                                                                                                                            <w:div w:id="653029265">
                                                                                                                                              <w:marLeft w:val="0"/>
                                                                                                                                              <w:marRight w:val="0"/>
                                                                                                                                              <w:marTop w:val="0"/>
                                                                                                                                              <w:marBottom w:val="0"/>
                                                                                                                                              <w:divBdr>
                                                                                                                                                <w:top w:val="none" w:sz="0" w:space="0" w:color="auto"/>
                                                                                                                                                <w:left w:val="none" w:sz="0" w:space="0" w:color="auto"/>
                                                                                                                                                <w:bottom w:val="none" w:sz="0" w:space="0" w:color="auto"/>
                                                                                                                                                <w:right w:val="none" w:sz="0" w:space="0" w:color="auto"/>
                                                                                                                                              </w:divBdr>
                                                                                                                                              <w:divsChild>
                                                                                                                                                <w:div w:id="2137403006">
                                                                                                                                                  <w:marLeft w:val="0"/>
                                                                                                                                                  <w:marRight w:val="0"/>
                                                                                                                                                  <w:marTop w:val="0"/>
                                                                                                                                                  <w:marBottom w:val="0"/>
                                                                                                                                                  <w:divBdr>
                                                                                                                                                    <w:top w:val="none" w:sz="0" w:space="0" w:color="auto"/>
                                                                                                                                                    <w:left w:val="none" w:sz="0" w:space="0" w:color="auto"/>
                                                                                                                                                    <w:bottom w:val="none" w:sz="0" w:space="0" w:color="auto"/>
                                                                                                                                                    <w:right w:val="none" w:sz="0" w:space="0" w:color="auto"/>
                                                                                                                                                  </w:divBdr>
                                                                                                                                                </w:div>
                                                                                                                                              </w:divsChild>
                                                                                                                                            </w:div>
                                                                                                                                            <w:div w:id="281615321">
                                                                                                                                              <w:marLeft w:val="0"/>
                                                                                                                                              <w:marRight w:val="0"/>
                                                                                                                                              <w:marTop w:val="0"/>
                                                                                                                                              <w:marBottom w:val="0"/>
                                                                                                                                              <w:divBdr>
                                                                                                                                                <w:top w:val="none" w:sz="0" w:space="0" w:color="auto"/>
                                                                                                                                                <w:left w:val="none" w:sz="0" w:space="0" w:color="auto"/>
                                                                                                                                                <w:bottom w:val="none" w:sz="0" w:space="0" w:color="auto"/>
                                                                                                                                                <w:right w:val="none" w:sz="0" w:space="0" w:color="auto"/>
                                                                                                                                              </w:divBdr>
                                                                                                                                              <w:divsChild>
                                                                                                                                                <w:div w:id="609748753">
                                                                                                                                                  <w:marLeft w:val="0"/>
                                                                                                                                                  <w:marRight w:val="0"/>
                                                                                                                                                  <w:marTop w:val="0"/>
                                                                                                                                                  <w:marBottom w:val="0"/>
                                                                                                                                                  <w:divBdr>
                                                                                                                                                    <w:top w:val="single" w:sz="4" w:space="0" w:color="DEE1E3"/>
                                                                                                                                                    <w:left w:val="single" w:sz="4" w:space="0" w:color="DEE1E3"/>
                                                                                                                                                    <w:bottom w:val="single" w:sz="4" w:space="0" w:color="DEE1E3"/>
                                                                                                                                                    <w:right w:val="single" w:sz="4" w:space="0" w:color="DEE1E3"/>
                                                                                                                                                  </w:divBdr>
                                                                                                                                                </w:div>
                                                                                                                                              </w:divsChild>
                                                                                                                                            </w:div>
                                                                                                                                          </w:divsChild>
                                                                                                                                        </w:div>
                                                                                                                                        <w:div w:id="19171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78658">
                                                                                                                              <w:marLeft w:val="0"/>
                                                                                                                              <w:marRight w:val="0"/>
                                                                                                                              <w:marTop w:val="0"/>
                                                                                                                              <w:marBottom w:val="0"/>
                                                                                                                              <w:divBdr>
                                                                                                                                <w:top w:val="none" w:sz="0" w:space="0" w:color="auto"/>
                                                                                                                                <w:left w:val="none" w:sz="0" w:space="0" w:color="auto"/>
                                                                                                                                <w:bottom w:val="none" w:sz="0" w:space="0" w:color="auto"/>
                                                                                                                                <w:right w:val="none" w:sz="0" w:space="0" w:color="auto"/>
                                                                                                                              </w:divBdr>
                                                                                                                              <w:divsChild>
                                                                                                                                <w:div w:id="1415131093">
                                                                                                                                  <w:marLeft w:val="0"/>
                                                                                                                                  <w:marRight w:val="0"/>
                                                                                                                                  <w:marTop w:val="0"/>
                                                                                                                                  <w:marBottom w:val="0"/>
                                                                                                                                  <w:divBdr>
                                                                                                                                    <w:top w:val="none" w:sz="0" w:space="0" w:color="auto"/>
                                                                                                                                    <w:left w:val="none" w:sz="0" w:space="0" w:color="auto"/>
                                                                                                                                    <w:bottom w:val="none" w:sz="0" w:space="0" w:color="auto"/>
                                                                                                                                    <w:right w:val="none" w:sz="0" w:space="0" w:color="auto"/>
                                                                                                                                  </w:divBdr>
                                                                                                                                  <w:divsChild>
                                                                                                                                    <w:div w:id="1560365284">
                                                                                                                                      <w:marLeft w:val="0"/>
                                                                                                                                      <w:marRight w:val="0"/>
                                                                                                                                      <w:marTop w:val="0"/>
                                                                                                                                      <w:marBottom w:val="0"/>
                                                                                                                                      <w:divBdr>
                                                                                                                                        <w:top w:val="none" w:sz="0" w:space="0" w:color="auto"/>
                                                                                                                                        <w:left w:val="none" w:sz="0" w:space="0" w:color="auto"/>
                                                                                                                                        <w:bottom w:val="none" w:sz="0" w:space="0" w:color="auto"/>
                                                                                                                                        <w:right w:val="none" w:sz="0" w:space="0" w:color="auto"/>
                                                                                                                                      </w:divBdr>
                                                                                                                                      <w:divsChild>
                                                                                                                                        <w:div w:id="322897045">
                                                                                                                                          <w:marLeft w:val="0"/>
                                                                                                                                          <w:marRight w:val="0"/>
                                                                                                                                          <w:marTop w:val="0"/>
                                                                                                                                          <w:marBottom w:val="0"/>
                                                                                                                                          <w:divBdr>
                                                                                                                                            <w:top w:val="none" w:sz="0" w:space="0" w:color="auto"/>
                                                                                                                                            <w:left w:val="none" w:sz="0" w:space="0" w:color="auto"/>
                                                                                                                                            <w:bottom w:val="none" w:sz="0" w:space="0" w:color="auto"/>
                                                                                                                                            <w:right w:val="none" w:sz="0" w:space="0" w:color="auto"/>
                                                                                                                                          </w:divBdr>
                                                                                                                                          <w:divsChild>
                                                                                                                                            <w:div w:id="1379820995">
                                                                                                                                              <w:marLeft w:val="0"/>
                                                                                                                                              <w:marRight w:val="0"/>
                                                                                                                                              <w:marTop w:val="0"/>
                                                                                                                                              <w:marBottom w:val="50"/>
                                                                                                                                              <w:divBdr>
                                                                                                                                                <w:top w:val="none" w:sz="0" w:space="0" w:color="auto"/>
                                                                                                                                                <w:left w:val="none" w:sz="0" w:space="0" w:color="auto"/>
                                                                                                                                                <w:bottom w:val="none" w:sz="0" w:space="0" w:color="auto"/>
                                                                                                                                                <w:right w:val="none" w:sz="0" w:space="0" w:color="auto"/>
                                                                                                                                              </w:divBdr>
                                                                                                                                            </w:div>
                                                                                                                                          </w:divsChild>
                                                                                                                                        </w:div>
                                                                                                                                        <w:div w:id="1606771878">
                                                                                                                                          <w:marLeft w:val="0"/>
                                                                                                                                          <w:marRight w:val="0"/>
                                                                                                                                          <w:marTop w:val="0"/>
                                                                                                                                          <w:marBottom w:val="0"/>
                                                                                                                                          <w:divBdr>
                                                                                                                                            <w:top w:val="none" w:sz="0" w:space="0" w:color="auto"/>
                                                                                                                                            <w:left w:val="none" w:sz="0" w:space="0" w:color="auto"/>
                                                                                                                                            <w:bottom w:val="none" w:sz="0" w:space="0" w:color="auto"/>
                                                                                                                                            <w:right w:val="none" w:sz="0" w:space="0" w:color="auto"/>
                                                                                                                                          </w:divBdr>
                                                                                                                                        </w:div>
                                                                                                                                      </w:divsChild>
                                                                                                                                    </w:div>
                                                                                                                                    <w:div w:id="78331357">
                                                                                                                                      <w:marLeft w:val="0"/>
                                                                                                                                      <w:marRight w:val="0"/>
                                                                                                                                      <w:marTop w:val="100"/>
                                                                                                                                      <w:marBottom w:val="0"/>
                                                                                                                                      <w:divBdr>
                                                                                                                                        <w:top w:val="none" w:sz="0" w:space="0" w:color="auto"/>
                                                                                                                                        <w:left w:val="none" w:sz="0" w:space="0" w:color="auto"/>
                                                                                                                                        <w:bottom w:val="none" w:sz="0" w:space="0" w:color="auto"/>
                                                                                                                                        <w:right w:val="none" w:sz="0" w:space="0" w:color="auto"/>
                                                                                                                                      </w:divBdr>
                                                                                                                                      <w:divsChild>
                                                                                                                                        <w:div w:id="1451820293">
                                                                                                                                          <w:marLeft w:val="0"/>
                                                                                                                                          <w:marRight w:val="0"/>
                                                                                                                                          <w:marTop w:val="0"/>
                                                                                                                                          <w:marBottom w:val="0"/>
                                                                                                                                          <w:divBdr>
                                                                                                                                            <w:top w:val="none" w:sz="0" w:space="0" w:color="auto"/>
                                                                                                                                            <w:left w:val="none" w:sz="0" w:space="0" w:color="auto"/>
                                                                                                                                            <w:bottom w:val="none" w:sz="0" w:space="0" w:color="auto"/>
                                                                                                                                            <w:right w:val="none" w:sz="0" w:space="0" w:color="auto"/>
                                                                                                                                          </w:divBdr>
                                                                                                                                          <w:divsChild>
                                                                                                                                            <w:div w:id="1714305407">
                                                                                                                                              <w:marLeft w:val="0"/>
                                                                                                                                              <w:marRight w:val="0"/>
                                                                                                                                              <w:marTop w:val="0"/>
                                                                                                                                              <w:marBottom w:val="0"/>
                                                                                                                                              <w:divBdr>
                                                                                                                                                <w:top w:val="none" w:sz="0" w:space="0" w:color="auto"/>
                                                                                                                                                <w:left w:val="none" w:sz="0" w:space="0" w:color="auto"/>
                                                                                                                                                <w:bottom w:val="none" w:sz="0" w:space="0" w:color="auto"/>
                                                                                                                                                <w:right w:val="none" w:sz="0" w:space="0" w:color="auto"/>
                                                                                                                                              </w:divBdr>
                                                                                                                                            </w:div>
                                                                                                                                          </w:divsChild>
                                                                                                                                        </w:div>
                                                                                                                                        <w:div w:id="2245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5920">
                                                                                                                              <w:marLeft w:val="0"/>
                                                                                                                              <w:marRight w:val="0"/>
                                                                                                                              <w:marTop w:val="0"/>
                                                                                                                              <w:marBottom w:val="0"/>
                                                                                                                              <w:divBdr>
                                                                                                                                <w:top w:val="none" w:sz="0" w:space="0" w:color="auto"/>
                                                                                                                                <w:left w:val="none" w:sz="0" w:space="0" w:color="auto"/>
                                                                                                                                <w:bottom w:val="none" w:sz="0" w:space="0" w:color="auto"/>
                                                                                                                                <w:right w:val="none" w:sz="0" w:space="0" w:color="auto"/>
                                                                                                                              </w:divBdr>
                                                                                                                              <w:divsChild>
                                                                                                                                <w:div w:id="321197387">
                                                                                                                                  <w:marLeft w:val="0"/>
                                                                                                                                  <w:marRight w:val="0"/>
                                                                                                                                  <w:marTop w:val="0"/>
                                                                                                                                  <w:marBottom w:val="0"/>
                                                                                                                                  <w:divBdr>
                                                                                                                                    <w:top w:val="none" w:sz="0" w:space="0" w:color="auto"/>
                                                                                                                                    <w:left w:val="none" w:sz="0" w:space="0" w:color="auto"/>
                                                                                                                                    <w:bottom w:val="none" w:sz="0" w:space="0" w:color="auto"/>
                                                                                                                                    <w:right w:val="none" w:sz="0" w:space="0" w:color="auto"/>
                                                                                                                                  </w:divBdr>
                                                                                                                                  <w:divsChild>
                                                                                                                                    <w:div w:id="2053340411">
                                                                                                                                      <w:marLeft w:val="0"/>
                                                                                                                                      <w:marRight w:val="0"/>
                                                                                                                                      <w:marTop w:val="0"/>
                                                                                                                                      <w:marBottom w:val="0"/>
                                                                                                                                      <w:divBdr>
                                                                                                                                        <w:top w:val="none" w:sz="0" w:space="0" w:color="auto"/>
                                                                                                                                        <w:left w:val="none" w:sz="0" w:space="0" w:color="auto"/>
                                                                                                                                        <w:bottom w:val="none" w:sz="0" w:space="0" w:color="auto"/>
                                                                                                                                        <w:right w:val="none" w:sz="0" w:space="0" w:color="auto"/>
                                                                                                                                      </w:divBdr>
                                                                                                                                      <w:divsChild>
                                                                                                                                        <w:div w:id="632322127">
                                                                                                                                          <w:marLeft w:val="0"/>
                                                                                                                                          <w:marRight w:val="0"/>
                                                                                                                                          <w:marTop w:val="0"/>
                                                                                                                                          <w:marBottom w:val="0"/>
                                                                                                                                          <w:divBdr>
                                                                                                                                            <w:top w:val="none" w:sz="0" w:space="0" w:color="auto"/>
                                                                                                                                            <w:left w:val="none" w:sz="0" w:space="0" w:color="auto"/>
                                                                                                                                            <w:bottom w:val="none" w:sz="0" w:space="0" w:color="auto"/>
                                                                                                                                            <w:right w:val="none" w:sz="0" w:space="0" w:color="auto"/>
                                                                                                                                          </w:divBdr>
                                                                                                                                          <w:divsChild>
                                                                                                                                            <w:div w:id="1012292789">
                                                                                                                                              <w:marLeft w:val="0"/>
                                                                                                                                              <w:marRight w:val="0"/>
                                                                                                                                              <w:marTop w:val="0"/>
                                                                                                                                              <w:marBottom w:val="50"/>
                                                                                                                                              <w:divBdr>
                                                                                                                                                <w:top w:val="none" w:sz="0" w:space="0" w:color="auto"/>
                                                                                                                                                <w:left w:val="none" w:sz="0" w:space="0" w:color="auto"/>
                                                                                                                                                <w:bottom w:val="none" w:sz="0" w:space="0" w:color="auto"/>
                                                                                                                                                <w:right w:val="none" w:sz="0" w:space="0" w:color="auto"/>
                                                                                                                                              </w:divBdr>
                                                                                                                                            </w:div>
                                                                                                                                          </w:divsChild>
                                                                                                                                        </w:div>
                                                                                                                                        <w:div w:id="368342014">
                                                                                                                                          <w:marLeft w:val="0"/>
                                                                                                                                          <w:marRight w:val="0"/>
                                                                                                                                          <w:marTop w:val="0"/>
                                                                                                                                          <w:marBottom w:val="0"/>
                                                                                                                                          <w:divBdr>
                                                                                                                                            <w:top w:val="none" w:sz="0" w:space="0" w:color="auto"/>
                                                                                                                                            <w:left w:val="none" w:sz="0" w:space="0" w:color="auto"/>
                                                                                                                                            <w:bottom w:val="none" w:sz="0" w:space="0" w:color="auto"/>
                                                                                                                                            <w:right w:val="none" w:sz="0" w:space="0" w:color="auto"/>
                                                                                                                                          </w:divBdr>
                                                                                                                                        </w:div>
                                                                                                                                      </w:divsChild>
                                                                                                                                    </w:div>
                                                                                                                                    <w:div w:id="1224877583">
                                                                                                                                      <w:marLeft w:val="0"/>
                                                                                                                                      <w:marRight w:val="0"/>
                                                                                                                                      <w:marTop w:val="100"/>
                                                                                                                                      <w:marBottom w:val="0"/>
                                                                                                                                      <w:divBdr>
                                                                                                                                        <w:top w:val="none" w:sz="0" w:space="0" w:color="auto"/>
                                                                                                                                        <w:left w:val="none" w:sz="0" w:space="0" w:color="auto"/>
                                                                                                                                        <w:bottom w:val="none" w:sz="0" w:space="0" w:color="auto"/>
                                                                                                                                        <w:right w:val="none" w:sz="0" w:space="0" w:color="auto"/>
                                                                                                                                      </w:divBdr>
                                                                                                                                      <w:divsChild>
                                                                                                                                        <w:div w:id="1899389368">
                                                                                                                                          <w:marLeft w:val="0"/>
                                                                                                                                          <w:marRight w:val="0"/>
                                                                                                                                          <w:marTop w:val="0"/>
                                                                                                                                          <w:marBottom w:val="0"/>
                                                                                                                                          <w:divBdr>
                                                                                                                                            <w:top w:val="none" w:sz="0" w:space="0" w:color="auto"/>
                                                                                                                                            <w:left w:val="none" w:sz="0" w:space="0" w:color="auto"/>
                                                                                                                                            <w:bottom w:val="none" w:sz="0" w:space="0" w:color="auto"/>
                                                                                                                                            <w:right w:val="none" w:sz="0" w:space="0" w:color="auto"/>
                                                                                                                                          </w:divBdr>
                                                                                                                                          <w:divsChild>
                                                                                                                                            <w:div w:id="1579903089">
                                                                                                                                              <w:marLeft w:val="0"/>
                                                                                                                                              <w:marRight w:val="0"/>
                                                                                                                                              <w:marTop w:val="0"/>
                                                                                                                                              <w:marBottom w:val="0"/>
                                                                                                                                              <w:divBdr>
                                                                                                                                                <w:top w:val="none" w:sz="0" w:space="0" w:color="auto"/>
                                                                                                                                                <w:left w:val="none" w:sz="0" w:space="0" w:color="auto"/>
                                                                                                                                                <w:bottom w:val="none" w:sz="0" w:space="0" w:color="auto"/>
                                                                                                                                                <w:right w:val="none" w:sz="0" w:space="0" w:color="auto"/>
                                                                                                                                              </w:divBdr>
                                                                                                                                            </w:div>
                                                                                                                                          </w:divsChild>
                                                                                                                                        </w:div>
                                                                                                                                        <w:div w:id="17156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1492">
                                                                                                                              <w:marLeft w:val="0"/>
                                                                                                                              <w:marRight w:val="0"/>
                                                                                                                              <w:marTop w:val="0"/>
                                                                                                                              <w:marBottom w:val="0"/>
                                                                                                                              <w:divBdr>
                                                                                                                                <w:top w:val="none" w:sz="0" w:space="0" w:color="auto"/>
                                                                                                                                <w:left w:val="none" w:sz="0" w:space="0" w:color="auto"/>
                                                                                                                                <w:bottom w:val="none" w:sz="0" w:space="0" w:color="auto"/>
                                                                                                                                <w:right w:val="none" w:sz="0" w:space="0" w:color="auto"/>
                                                                                                                              </w:divBdr>
                                                                                                                              <w:divsChild>
                                                                                                                                <w:div w:id="12274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constituicao/constituicao.htm" TargetMode="External"/><Relationship Id="rId3" Type="http://schemas.openxmlformats.org/officeDocument/2006/relationships/hyperlink" Target="https://www.in.gov.br/en/web/dou/-/instrucao-normativa-cgnor/me-n-81-de-25-de-novembro-de-2022-446388890" TargetMode="External"/><Relationship Id="rId7" Type="http://schemas.openxmlformats.org/officeDocument/2006/relationships/hyperlink" Target="https://www.gov.br/compras/pt-br/acesso-a-informacao/legislacao/instrucoes-normativas/instrucao-normativa-seges-me-no-81-de-25-de-novembro-de-2022" TargetMode="External"/><Relationship Id="rId12" Type="http://schemas.openxmlformats.org/officeDocument/2006/relationships/hyperlink" Target="https://www.gov.br/compras/pt-br/acesso-a-informacao/legislacao/instrucoes-normativas/instrucao-normativa-seges-me-no-77-de-4-de-novembro-de-2022" TargetMode="External"/><Relationship Id="rId17" Type="http://schemas.openxmlformats.org/officeDocument/2006/relationships/hyperlink" Target="https://www.gov.br/compras/pt-br/acesso-a-informacao/legislacao/instrucoes-normativas/instrucao-normativa-seges-me-no-81-de-25-de-novembro-de-2022"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s://www.gov.br/compras/pt-br/acesso-a-informacao/legislacao/instrucoes-normativas/instrucao-normativa-seges-me-no-65-de-7-de-julho-de-2021"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www.gov.br/compras/pt-br/acesso-a-informacao/legislacao/instrucoes-normativas/instrucao-normativa-seges-me-no-81-de-25-de-novembro-de-2022"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77-de-4-de-novembro-de-2022"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s://www.planalto.gov.br/ccivil_03/_ato2019-2022/2022/Decreto/D11246.htm" TargetMode="External"/><Relationship Id="rId1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leis/l5764.htm" TargetMode="Externa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trabalho-e-previdencia/pt-br/servicos/empregador/programa-de-alimentacao-do-trabalhador-pat/arquivos-legislacao/instrucoes-normativas/pat_in_971_2009.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gov.br/empresas-e-negocios/pt-br/empreendedo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1/decreto/d10880.htm" TargetMode="External"/><Relationship Id="rId37" Type="http://schemas.openxmlformats.org/officeDocument/2006/relationships/hyperlink" Target="https://www.planalto.gov.br/ccivil_03/leis/l5764.htm" TargetMode="External"/><Relationship Id="rId40"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planalto.gov.br/ccivil_03/leis/l5764.htm"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economia/pt-br/assuntos/drei/legislacao/arquivos/legislacoes-federais/indrei772020.pdf" TargetMode="External"/><Relationship Id="rId35" Type="http://schemas.openxmlformats.org/officeDocument/2006/relationships/hyperlink" Target="https://www.planalto.gov.br/ccivil_03/leis/l5764.htm" TargetMode="External"/><Relationship Id="rId43"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681E-6566-444D-878E-E3E0C709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3856</Words>
  <Characters>20828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COMPRAS3</cp:lastModifiedBy>
  <cp:revision>5</cp:revision>
  <cp:lastPrinted>2026-04-15T10:49:00Z</cp:lastPrinted>
  <dcterms:created xsi:type="dcterms:W3CDTF">2026-04-15T10:41:00Z</dcterms:created>
  <dcterms:modified xsi:type="dcterms:W3CDTF">2026-04-17T12:18:00Z</dcterms:modified>
</cp:coreProperties>
</file>