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0A95" w14:textId="77777777" w:rsidR="002475A0" w:rsidRDefault="00CF7681">
      <w:pPr>
        <w:spacing w:after="0" w:line="259" w:lineRule="auto"/>
        <w:ind w:left="19" w:firstLine="0"/>
        <w:jc w:val="left"/>
      </w:pPr>
      <w:r>
        <w:t xml:space="preserve"> </w:t>
      </w:r>
    </w:p>
    <w:p w14:paraId="42D47248" w14:textId="2B7D023B" w:rsidR="002475A0" w:rsidRDefault="00CF7681" w:rsidP="00C3509C">
      <w:pPr>
        <w:spacing w:after="0" w:line="259" w:lineRule="auto"/>
        <w:ind w:left="19" w:firstLine="0"/>
        <w:jc w:val="center"/>
      </w:pPr>
      <w:r>
        <w:rPr>
          <w:b/>
        </w:rPr>
        <w:t xml:space="preserve">Anexo </w:t>
      </w:r>
      <w:r w:rsidR="00645D20">
        <w:rPr>
          <w:b/>
        </w:rPr>
        <w:t xml:space="preserve">8 </w:t>
      </w:r>
      <w:r>
        <w:rPr>
          <w:b/>
        </w:rPr>
        <w:t>-</w:t>
      </w:r>
    </w:p>
    <w:p w14:paraId="6B311842" w14:textId="6286C638" w:rsidR="002475A0" w:rsidRDefault="00645D20">
      <w:pPr>
        <w:spacing w:after="0" w:line="259" w:lineRule="auto"/>
        <w:ind w:left="2" w:firstLine="0"/>
        <w:jc w:val="center"/>
      </w:pPr>
      <w:r>
        <w:rPr>
          <w:b/>
          <w:u w:val="single" w:color="000000"/>
        </w:rPr>
        <w:t>MEMORIAL DESCRITIVO DOS SISTEMAS</w:t>
      </w:r>
    </w:p>
    <w:p w14:paraId="557C8F97" w14:textId="77777777" w:rsidR="002475A0" w:rsidRDefault="00CF7681">
      <w:pPr>
        <w:spacing w:after="0" w:line="259" w:lineRule="auto"/>
        <w:ind w:left="19" w:firstLine="0"/>
        <w:jc w:val="left"/>
      </w:pPr>
      <w:r>
        <w:rPr>
          <w:b/>
        </w:rPr>
        <w:t xml:space="preserve"> </w:t>
      </w:r>
    </w:p>
    <w:p w14:paraId="269D7830" w14:textId="77777777" w:rsidR="002475A0" w:rsidRDefault="00CF7681">
      <w:pPr>
        <w:spacing w:after="0" w:line="259" w:lineRule="auto"/>
        <w:ind w:left="19" w:firstLine="0"/>
        <w:jc w:val="left"/>
      </w:pPr>
      <w:r>
        <w:rPr>
          <w:b/>
        </w:rPr>
        <w:t xml:space="preserve"> </w:t>
      </w:r>
    </w:p>
    <w:p w14:paraId="0218853C" w14:textId="77777777" w:rsidR="002475A0" w:rsidRDefault="00CF7681" w:rsidP="008C5187">
      <w:pPr>
        <w:shd w:val="clear" w:color="auto" w:fill="EDEDED"/>
        <w:spacing w:after="0" w:line="259" w:lineRule="auto"/>
        <w:ind w:left="0" w:hanging="10"/>
        <w:jc w:val="left"/>
      </w:pPr>
      <w:r>
        <w:rPr>
          <w:b/>
        </w:rPr>
        <w:t>1. Objeto:</w:t>
      </w:r>
      <w:r>
        <w:t xml:space="preserve"> </w:t>
      </w:r>
    </w:p>
    <w:p w14:paraId="01BC0054" w14:textId="77777777" w:rsidR="002475A0" w:rsidRDefault="00CF7681">
      <w:pPr>
        <w:spacing w:after="0" w:line="259" w:lineRule="auto"/>
        <w:ind w:left="422" w:firstLine="0"/>
        <w:jc w:val="left"/>
      </w:pPr>
      <w:r>
        <w:rPr>
          <w:b/>
        </w:rPr>
        <w:t xml:space="preserve"> </w:t>
      </w:r>
    </w:p>
    <w:p w14:paraId="24654C78" w14:textId="77777777" w:rsidR="002475A0" w:rsidRDefault="00CF7681" w:rsidP="003A5B7E">
      <w:pPr>
        <w:numPr>
          <w:ilvl w:val="0"/>
          <w:numId w:val="1"/>
        </w:numPr>
        <w:ind w:left="0" w:right="14" w:firstLine="0"/>
      </w:pPr>
      <w:r>
        <w:t xml:space="preserve">Constitui objeto da presente licitação a contração de pessoa jurídica para os serviços de: </w:t>
      </w:r>
    </w:p>
    <w:p w14:paraId="5D3359AD" w14:textId="5C2E81DC" w:rsidR="002475A0" w:rsidRDefault="00CF7681" w:rsidP="008C5187">
      <w:pPr>
        <w:spacing w:after="0"/>
        <w:ind w:left="0" w:right="14" w:firstLine="0"/>
      </w:pPr>
      <w:r>
        <w:t>Instalação, implantação, conversão, migração e manutenção de uma solução composta por sistemas/módulos</w:t>
      </w:r>
      <w:r w:rsidR="00191AA1">
        <w:t xml:space="preserve"> informatizados </w:t>
      </w:r>
      <w:r>
        <w:t>(softwares) em ambiente Cloud (Nuvem), para gerenciamento e administração de</w:t>
      </w:r>
      <w:r w:rsidR="00191AA1">
        <w:t xml:space="preserve"> </w:t>
      </w:r>
      <w:r>
        <w:t xml:space="preserve"> setores internos da Municipalidade, denominados de </w:t>
      </w:r>
      <w:r>
        <w:rPr>
          <w:i/>
        </w:rPr>
        <w:t xml:space="preserve">Sistemas de Gestão </w:t>
      </w:r>
      <w:r>
        <w:t xml:space="preserve">e sistemas para uso externo e disponibilização de serviços e informações na Internet para pessoas físicas e jurídicas, denominados </w:t>
      </w:r>
      <w:r w:rsidRPr="00C10170">
        <w:rPr>
          <w:i/>
        </w:rPr>
        <w:t>Sistemas</w:t>
      </w:r>
      <w:r w:rsidR="00191AA1">
        <w:rPr>
          <w:i/>
        </w:rPr>
        <w:t xml:space="preserve"> web</w:t>
      </w:r>
      <w:r w:rsidRPr="00C10170">
        <w:t>, acompanhado</w:t>
      </w:r>
      <w:r w:rsidR="00191AA1">
        <w:t>s</w:t>
      </w:r>
      <w:r w:rsidRPr="00C10170">
        <w:t xml:space="preserve"> de suas respectivas licenças de uso, para execução em plataformas múltiplas, com </w:t>
      </w:r>
      <w:r w:rsidR="00C10170">
        <w:t>g</w:t>
      </w:r>
      <w:r w:rsidRPr="00C10170">
        <w:t>erenciadores de Banco de Dados Relacional e provimento de Datacenter.</w:t>
      </w:r>
      <w:r>
        <w:t xml:space="preserve"> </w:t>
      </w:r>
    </w:p>
    <w:p w14:paraId="16041BFD" w14:textId="1B1135DB" w:rsidR="002475A0" w:rsidRDefault="00CF7681" w:rsidP="003A5B7E">
      <w:pPr>
        <w:numPr>
          <w:ilvl w:val="0"/>
          <w:numId w:val="1"/>
        </w:numPr>
        <w:spacing w:after="0"/>
        <w:ind w:left="0" w:right="14" w:firstLine="0"/>
      </w:pPr>
      <w:r>
        <w:t>Fazem parte do objeto, a instalação, implantação, conversão</w:t>
      </w:r>
      <w:r w:rsidR="00DA39AC">
        <w:t>,</w:t>
      </w:r>
      <w:r>
        <w:t xml:space="preserve"> migração de dados (</w:t>
      </w:r>
      <w:r w:rsidR="00DA39AC">
        <w:t>todo o legado</w:t>
      </w:r>
      <w:r>
        <w:t xml:space="preserve"> </w:t>
      </w:r>
      <w:r w:rsidR="00DA39AC">
        <w:t>de informações d</w:t>
      </w:r>
      <w:r>
        <w:t xml:space="preserve">e </w:t>
      </w:r>
      <w:r w:rsidR="00DA39AC">
        <w:t xml:space="preserve">2024 e </w:t>
      </w:r>
      <w:r w:rsidR="00C10170">
        <w:t xml:space="preserve">demais </w:t>
      </w:r>
      <w:r w:rsidR="00DA39AC">
        <w:t xml:space="preserve">anos </w:t>
      </w:r>
      <w:r>
        <w:t>anteriores</w:t>
      </w:r>
      <w:r w:rsidR="00DA39AC">
        <w:t>)</w:t>
      </w:r>
      <w:r>
        <w:t>,</w:t>
      </w:r>
      <w:r w:rsidR="0066149E">
        <w:t xml:space="preserve"> cursos de capacitação continuada, atendimento técnico eventual sob demanda,</w:t>
      </w:r>
      <w:r w:rsidR="00C10170">
        <w:t xml:space="preserve"> entre outros serviços</w:t>
      </w:r>
      <w:r>
        <w:t xml:space="preserve"> </w:t>
      </w:r>
      <w:r w:rsidR="00C10170">
        <w:t xml:space="preserve">necessários para a devida sustentação dos sistemas informatizados de gestão, </w:t>
      </w:r>
      <w:r w:rsidR="00DA39AC">
        <w:t>atualmente implantados</w:t>
      </w:r>
      <w:r>
        <w:t xml:space="preserve"> </w:t>
      </w:r>
      <w:r w:rsidR="00DA39AC">
        <w:t>n</w:t>
      </w:r>
      <w:r>
        <w:t>a</w:t>
      </w:r>
      <w:r>
        <w:rPr>
          <w:color w:val="FF0000"/>
        </w:rPr>
        <w:t xml:space="preserve"> </w:t>
      </w:r>
      <w:r>
        <w:t>Prefeitura Municipal de Rosário do Sul e</w:t>
      </w:r>
      <w:r w:rsidR="00DA39AC">
        <w:t xml:space="preserve"> na</w:t>
      </w:r>
      <w:r w:rsidR="00684BC3">
        <w:t xml:space="preserve"> Câmara </w:t>
      </w:r>
      <w:r>
        <w:t>de Vereadores, todos os custos com testes, customização, conversão e treinamento, estarão dentro da proposta financeira. As informações constantes em todas as áreas atualmente utilizadas pela prefeitura Municipal e C</w:t>
      </w:r>
      <w:r w:rsidR="00191AA1">
        <w:t>â</w:t>
      </w:r>
      <w:r>
        <w:t xml:space="preserve">mara de vereadores, deverão ser migradas/convertidas </w:t>
      </w:r>
      <w:r w:rsidR="00191AA1">
        <w:t xml:space="preserve">de forma integral, </w:t>
      </w:r>
      <w:r>
        <w:t>para as novas bases de Dados, principalmente no que diz respeito à vida funcional dos servidores (Folha de Pagamento), histórico de contribuintes (dívidas, lançamentos, pagamentos, parcelamentos, cadastros físicos), movimentação contábil (Contabilidade, Empenhos, Orçamento, Tesouraria) e informações cadastrais e de movimento de suprimentos (Compras, Licitações, Contratos, Veículos, Almoxarifado e Patrimônio), todas as informações históricas e relacionadas na base de dados atualmente utilizadas pela Prefeitura, como também pela C</w:t>
      </w:r>
      <w:r w:rsidR="00191AA1">
        <w:t>â</w:t>
      </w:r>
      <w:r>
        <w:t xml:space="preserve">mara de Vereadores. </w:t>
      </w:r>
    </w:p>
    <w:p w14:paraId="36B28018" w14:textId="5DA7EF17" w:rsidR="002475A0" w:rsidRDefault="00CF7681" w:rsidP="003A5B7E">
      <w:pPr>
        <w:numPr>
          <w:ilvl w:val="0"/>
          <w:numId w:val="1"/>
        </w:numPr>
        <w:spacing w:after="0"/>
        <w:ind w:left="0" w:right="14" w:firstLine="0"/>
      </w:pPr>
      <w:r>
        <w:t>Em virtude da continuidade dos serviços, este processo deverá gerar uma base íntegra, homologada, sem perda</w:t>
      </w:r>
      <w:r w:rsidR="00191AA1">
        <w:t>s</w:t>
      </w:r>
      <w:r>
        <w:t xml:space="preserve"> de movimentos, informações, referências históricas, mantendo a condição com a integridade dos dados contábeis e não colocando em risco a gestão quanto as prestações de contas com suas tempestividades, (mensais, bimestrais e anuais), que para o atendimento e elaboração das mesmas, todos os dados deverão estar disponíveis no sistema, observando que muitos são integrados a outros módulos, como os do setor de Arrecadação, Licitação e Departamento de Recursos Humanos</w:t>
      </w:r>
      <w:r w:rsidR="00191AA1">
        <w:t>, Meio Ambiente, etc</w:t>
      </w:r>
      <w:r>
        <w:t>. As atividades rotineiras não podem ser postergadas, exemplificando uma das principais prestações de contas mensal, é devida ao Tribunal de Contas do Rio Grande do Sul – TCE/RS, a qual deve constar toda a movimentação do mês, incluindo nesta, a integração entre os sistemas de arrecadação</w:t>
      </w:r>
      <w:r w:rsidR="00191AA1">
        <w:t>,</w:t>
      </w:r>
      <w:r>
        <w:t xml:space="preserve"> </w:t>
      </w:r>
      <w:r w:rsidR="00191AA1">
        <w:t>D</w:t>
      </w:r>
      <w:r>
        <w:t xml:space="preserve">epartamento </w:t>
      </w:r>
      <w:r w:rsidR="00191AA1">
        <w:t>de Recursos Humanos, Patrimônio</w:t>
      </w:r>
      <w:r w:rsidR="00095B9C">
        <w:t>, Compras entre outros</w:t>
      </w:r>
      <w:r>
        <w:t xml:space="preserve">. Também, o Programa Autenticador de Dados-PAD do Sistema de Informações para Auditoria e Prestação de Contas – SIAPC do TCE/RS, faz uma análise com o Programa </w:t>
      </w:r>
      <w:proofErr w:type="spellStart"/>
      <w:r>
        <w:t>Licitacon</w:t>
      </w:r>
      <w:proofErr w:type="spellEnd"/>
      <w:r>
        <w:t xml:space="preserve">, que tem os dados fornecidos pelo setor de Licitações e Contratos, conferindo se os dados apresentados pelo setor contábil possuem vinculação correta com os contratos e licitações realizados pelo município. Existem outras prestações de contas que exigem esta integração, dos sistemas e a tempestividade de atendimento, como MSC (Matriz de Saldos Contábeis), SIOPS, SIOPE, dentre outras que se fizerem necessárias.   </w:t>
      </w:r>
    </w:p>
    <w:p w14:paraId="78E8E19F" w14:textId="77777777" w:rsidR="002475A0" w:rsidRDefault="00CF7681" w:rsidP="008C5187">
      <w:pPr>
        <w:spacing w:after="8" w:line="259" w:lineRule="auto"/>
        <w:ind w:left="0" w:right="14" w:firstLine="0"/>
        <w:jc w:val="left"/>
      </w:pPr>
      <w:r>
        <w:t xml:space="preserve"> </w:t>
      </w:r>
    </w:p>
    <w:p w14:paraId="192486DA" w14:textId="7C25CA04" w:rsidR="002475A0" w:rsidRDefault="00CF7681" w:rsidP="008C5187">
      <w:pPr>
        <w:spacing w:after="0"/>
        <w:ind w:left="0" w:right="14" w:firstLine="0"/>
      </w:pPr>
      <w:r>
        <w:lastRenderedPageBreak/>
        <w:t>Também considera-se a necessidade de atendimento a Lei Complementar  n</w:t>
      </w:r>
      <w:r>
        <w:rPr>
          <w:u w:val="single" w:color="000000"/>
          <w:vertAlign w:val="superscript"/>
        </w:rPr>
        <w:t>o</w:t>
      </w:r>
      <w:r>
        <w:t xml:space="preserve"> 131, que acrescenta dispositivos a Lei Complementar  n</w:t>
      </w:r>
      <w:r>
        <w:rPr>
          <w:u w:val="single" w:color="000000"/>
          <w:vertAlign w:val="superscript"/>
        </w:rPr>
        <w:t>o</w:t>
      </w:r>
      <w:r>
        <w:t xml:space="preserve"> 101  de 4 de maio de 2000, que estabelece</w:t>
      </w:r>
      <w:r w:rsidR="00AA0977">
        <w:t xml:space="preserve"> </w:t>
      </w:r>
      <w:r>
        <w:t xml:space="preserve">normas de finanças públicas voltadas para a responsabilidade na gestão fiscal e dá outras providências, a fim de determinar a disponibilização, em tempo real, de informações pormenorizadas sobre a execução orçamentária e financeira da União, dos Estados, do Distrito Federal e dos Municípios, será inadmissível os dados não serem apresentados, homologados, disponibilizados na nova base de dados permitindo a operabilidade, funcionamento, atendimento aos órgãos fiscalizadores, cidadãos e no Portal Transparência com todos os anos, históricos e demais informações pertinentes a lei.  </w:t>
      </w:r>
    </w:p>
    <w:p w14:paraId="295616DD" w14:textId="77777777" w:rsidR="002475A0" w:rsidRDefault="00CF7681" w:rsidP="008C5187">
      <w:pPr>
        <w:spacing w:after="0"/>
        <w:ind w:left="0" w:right="14" w:firstLine="0"/>
      </w:pPr>
      <w:r>
        <w:t xml:space="preserve">Importante que no prazo pleno de funcionamento a integração com a Câmara de Vereadores seja efetivada, a qual deverá importar e exportar os dados gerados em ambos os sistemas de forma automática, sem qualquer necessidade de digitação adicional.  </w:t>
      </w:r>
    </w:p>
    <w:p w14:paraId="1980DFF5" w14:textId="4C39DF4C" w:rsidR="00A168A6" w:rsidRDefault="00CF7681" w:rsidP="008C5187">
      <w:pPr>
        <w:spacing w:after="5" w:line="244" w:lineRule="auto"/>
        <w:ind w:left="0" w:right="14" w:firstLine="0"/>
        <w:jc w:val="left"/>
      </w:pPr>
      <w:r>
        <w:t xml:space="preserve">O prazo máximo para pleno funcionamento dos sistemas (implantação, conversão, manutenção, </w:t>
      </w:r>
      <w:r w:rsidRPr="00A168A6">
        <w:rPr>
          <w:b/>
          <w:bCs/>
          <w:u w:val="single"/>
        </w:rPr>
        <w:t>treinamento</w:t>
      </w:r>
      <w:r w:rsidR="00A168A6" w:rsidRPr="00A168A6">
        <w:rPr>
          <w:b/>
          <w:bCs/>
          <w:u w:val="single"/>
        </w:rPr>
        <w:t>, com estimativa de 140 usuários iniciais</w:t>
      </w:r>
      <w:r>
        <w:t xml:space="preserve">) compreendendo toda a </w:t>
      </w:r>
      <w:r w:rsidRPr="00A168A6">
        <w:rPr>
          <w:b/>
          <w:bCs/>
          <w:u w:val="single"/>
        </w:rPr>
        <w:t>conversão de dados</w:t>
      </w:r>
      <w:r w:rsidR="00A168A6">
        <w:t xml:space="preserve">, </w:t>
      </w:r>
      <w:r w:rsidR="00A168A6" w:rsidRPr="00A168A6">
        <w:rPr>
          <w:b/>
          <w:bCs/>
          <w:u w:val="single"/>
        </w:rPr>
        <w:t>estimados em 230 GB,</w:t>
      </w:r>
      <w:r w:rsidR="00A168A6">
        <w:t xml:space="preserve"> </w:t>
      </w:r>
      <w:r>
        <w:t xml:space="preserve">e disponibilização de toda a base para uso da Prefeitura, é de 30 dias, </w:t>
      </w:r>
      <w:r w:rsidR="00DA78CE">
        <w:t xml:space="preserve">para os sistemas já implantados e de 60 dias para implantação de sistemas novos, que ainda não estão implantados, </w:t>
      </w:r>
      <w:r>
        <w:t>com todas as etapas contempladas. O prazo de cada etapa está definido na especificação dos serviços.</w:t>
      </w:r>
    </w:p>
    <w:p w14:paraId="66B7E291" w14:textId="708E2DD3" w:rsidR="002475A0" w:rsidRDefault="00CF7681" w:rsidP="008C5187">
      <w:pPr>
        <w:spacing w:after="5" w:line="244" w:lineRule="auto"/>
        <w:ind w:left="0" w:right="14" w:firstLine="0"/>
        <w:jc w:val="left"/>
      </w:pPr>
      <w:r>
        <w:t xml:space="preserve"> </w:t>
      </w:r>
    </w:p>
    <w:p w14:paraId="377BBD0D" w14:textId="77777777" w:rsidR="002475A0" w:rsidRDefault="00CF7681" w:rsidP="003A5B7E">
      <w:pPr>
        <w:numPr>
          <w:ilvl w:val="0"/>
          <w:numId w:val="2"/>
        </w:numPr>
        <w:spacing w:after="0"/>
        <w:ind w:left="0" w:right="14" w:firstLine="0"/>
      </w:pPr>
      <w:r>
        <w:t xml:space="preserve">Os Sistemas propostos deverão atender a todos os itens exigidos neste edital, principalmente no que tange as Normas Brasileiras da Contabilidade Aplicadas ao Setor Público (NBCASP), e demais exigências legais. </w:t>
      </w:r>
    </w:p>
    <w:p w14:paraId="2110768A" w14:textId="60658AAA" w:rsidR="002475A0" w:rsidRDefault="00CF7681" w:rsidP="003A5B7E">
      <w:pPr>
        <w:numPr>
          <w:ilvl w:val="0"/>
          <w:numId w:val="2"/>
        </w:numPr>
        <w:spacing w:after="0"/>
        <w:ind w:left="0" w:right="14" w:firstLine="0"/>
      </w:pPr>
      <w:r>
        <w:t xml:space="preserve">Os Sistemas propostos deverão utilizar Banco de Dados relacional, adequado a dimensão de dados atualmente utilizado, com possibilidade de elasticidade, não limitando o aumento de informações, e </w:t>
      </w:r>
      <w:r>
        <w:rPr>
          <w:b/>
        </w:rPr>
        <w:t>o número de usuários</w:t>
      </w:r>
      <w:r>
        <w:t xml:space="preserve">. Não poderá representar custos individualizados ou mascarados dentro do </w:t>
      </w:r>
      <w:r w:rsidR="00034D72">
        <w:t>v</w:t>
      </w:r>
      <w:r>
        <w:t xml:space="preserve">alor contratado para o Município. Os sistemas, em hipótese alguma poderão possuir limite de usuários cadastrados, tempo máximo de inativação por “inexistência de acessos”. (número de usuários ilimitado, em operação ou não). </w:t>
      </w:r>
    </w:p>
    <w:p w14:paraId="0FA0454E" w14:textId="7575BC5A" w:rsidR="002475A0" w:rsidRDefault="00CF7681" w:rsidP="003A5B7E">
      <w:pPr>
        <w:numPr>
          <w:ilvl w:val="0"/>
          <w:numId w:val="2"/>
        </w:numPr>
        <w:spacing w:after="0"/>
        <w:ind w:left="0" w:right="14" w:firstLine="0"/>
      </w:pPr>
      <w:r>
        <w:t xml:space="preserve">O sistema deverá prover controle de acesso às funções do aplicativo através do uso de senhas individuais por usuário. Permitir a atribuição por usuário de permissão exclusiva para gravar, consultar ou excluir dados; </w:t>
      </w:r>
      <w:r w:rsidR="00034D72">
        <w:t xml:space="preserve">devendo também, </w:t>
      </w:r>
      <w:r w:rsidR="00034D72" w:rsidRPr="00D64F0A">
        <w:rPr>
          <w:b/>
          <w:bCs/>
        </w:rPr>
        <w:t>ser fornecido ao contratante, rotina web de administrador proporcionando ao mesmo total autonomia na criação, exclusão, inclusão, suspensão e gerenciamento a nível de ambiente cloud</w:t>
      </w:r>
      <w:r w:rsidR="00684BC3" w:rsidRPr="00D64F0A">
        <w:rPr>
          <w:b/>
          <w:bCs/>
        </w:rPr>
        <w:t xml:space="preserve"> bem como total e irrestrita autonomia no gerenciamento de todas contas</w:t>
      </w:r>
      <w:r w:rsidR="00D64F0A" w:rsidRPr="00D64F0A">
        <w:rPr>
          <w:b/>
          <w:bCs/>
        </w:rPr>
        <w:t xml:space="preserve"> de acesso utilizadas nos sistemas de gestão, sistemas web para utilização externa de terceiros e </w:t>
      </w:r>
      <w:proofErr w:type="spellStart"/>
      <w:r w:rsidR="00D64F0A" w:rsidRPr="00D64F0A">
        <w:rPr>
          <w:b/>
          <w:bCs/>
        </w:rPr>
        <w:t>APPs</w:t>
      </w:r>
      <w:proofErr w:type="spellEnd"/>
      <w:r w:rsidR="00D64F0A" w:rsidRPr="00D64F0A">
        <w:rPr>
          <w:b/>
          <w:bCs/>
        </w:rPr>
        <w:t>,</w:t>
      </w:r>
      <w:r w:rsidR="00034D72" w:rsidRPr="00D64F0A">
        <w:rPr>
          <w:b/>
          <w:bCs/>
        </w:rPr>
        <w:t xml:space="preserve"> contemplando inclusive</w:t>
      </w:r>
      <w:r w:rsidR="00D64F0A" w:rsidRPr="00D64F0A">
        <w:rPr>
          <w:b/>
          <w:bCs/>
        </w:rPr>
        <w:t xml:space="preserve"> (para ambiente cloud)</w:t>
      </w:r>
      <w:r w:rsidR="00034D72" w:rsidRPr="00D64F0A">
        <w:rPr>
          <w:b/>
          <w:bCs/>
        </w:rPr>
        <w:t>, rotinas para consultas e monitoramentos de acesso e controles diversos de forma autônoma.</w:t>
      </w:r>
    </w:p>
    <w:p w14:paraId="0E3C2910" w14:textId="3B805E60" w:rsidR="002475A0" w:rsidRDefault="005C6662" w:rsidP="003A5B7E">
      <w:pPr>
        <w:numPr>
          <w:ilvl w:val="0"/>
          <w:numId w:val="2"/>
        </w:numPr>
        <w:spacing w:after="0"/>
        <w:ind w:left="0" w:right="14" w:firstLine="0"/>
      </w:pPr>
      <w:r>
        <w:t xml:space="preserve">Suporte </w:t>
      </w:r>
      <w:r w:rsidR="00CF7681">
        <w:t>técnico aos usuários, via telefone, via acesso remoto e diretamente na Prefeitura e</w:t>
      </w:r>
      <w:r w:rsidR="00684BC3">
        <w:t xml:space="preserve"> Câmara </w:t>
      </w:r>
      <w:r w:rsidR="00CF7681">
        <w:t xml:space="preserve">Municipal de Vereadores, para auxiliar em eventuais dificuldades operacionais, sem custos adicionais ao Município. </w:t>
      </w:r>
    </w:p>
    <w:p w14:paraId="34FFF11A" w14:textId="77777777" w:rsidR="002475A0" w:rsidRDefault="00CF7681" w:rsidP="003A5B7E">
      <w:pPr>
        <w:numPr>
          <w:ilvl w:val="5"/>
          <w:numId w:val="5"/>
        </w:numPr>
        <w:spacing w:after="9"/>
        <w:ind w:left="284" w:right="14" w:firstLine="0"/>
      </w:pPr>
      <w:r>
        <w:t xml:space="preserve">O suporte via telefone deve ser mais um canal disponível ao Município. </w:t>
      </w:r>
    </w:p>
    <w:p w14:paraId="59D14551" w14:textId="77777777" w:rsidR="002475A0" w:rsidRDefault="00CF7681" w:rsidP="003A5B7E">
      <w:pPr>
        <w:numPr>
          <w:ilvl w:val="5"/>
          <w:numId w:val="5"/>
        </w:numPr>
        <w:spacing w:after="0"/>
        <w:ind w:left="284" w:right="14" w:firstLine="0"/>
      </w:pPr>
      <w:r>
        <w:t xml:space="preserve">Deverá ser utilizada também ferramenta de suporte via acesso remoto aos computadores do Município, que possibilitem a resolução imediata de eventuais problemas; </w:t>
      </w:r>
    </w:p>
    <w:p w14:paraId="4C5D0A38" w14:textId="1B47ECF9" w:rsidR="002475A0" w:rsidRDefault="00CF7681" w:rsidP="003A5B7E">
      <w:pPr>
        <w:numPr>
          <w:ilvl w:val="5"/>
          <w:numId w:val="5"/>
        </w:numPr>
        <w:spacing w:after="0"/>
        <w:ind w:left="284" w:right="14" w:firstLine="0"/>
      </w:pPr>
      <w:r>
        <w:t xml:space="preserve">A empresa ofertante deverá realizar, obrigatoriamente, </w:t>
      </w:r>
      <w:r w:rsidR="005C6662">
        <w:t>0</w:t>
      </w:r>
      <w:r w:rsidR="00684BC3">
        <w:t>3</w:t>
      </w:r>
      <w:r>
        <w:t xml:space="preserve"> (</w:t>
      </w:r>
      <w:r w:rsidR="00684BC3">
        <w:t>três</w:t>
      </w:r>
      <w:r>
        <w:t>) dias mensais de suporte in loco</w:t>
      </w:r>
      <w:r>
        <w:rPr>
          <w:b/>
        </w:rPr>
        <w:t xml:space="preserve">, </w:t>
      </w:r>
      <w:r w:rsidR="00684BC3">
        <w:rPr>
          <w:b/>
        </w:rPr>
        <w:t>em qualquer área desejada</w:t>
      </w:r>
      <w:r>
        <w:t>,</w:t>
      </w:r>
      <w:r w:rsidR="005C6662">
        <w:t xml:space="preserve"> (</w:t>
      </w:r>
      <w:proofErr w:type="gramStart"/>
      <w:r w:rsidR="005C6662">
        <w:t>podendo</w:t>
      </w:r>
      <w:proofErr w:type="gramEnd"/>
      <w:r w:rsidR="005C6662">
        <w:t xml:space="preserve"> no entanto, a administração optar pela troca por atendimento remoto ou execução de serviços específicos,)</w:t>
      </w:r>
      <w:r>
        <w:t xml:space="preserve"> independentemente de chamadas, para dar suporte em qualquer uma das áreas contratadas conforme cronograma predefinido entre as partes. Caso a administração julgue conveniente receber os atendimentos previstos em contrato, fora do município, deverá a contratada possibilitar a </w:t>
      </w:r>
      <w:r>
        <w:lastRenderedPageBreak/>
        <w:t xml:space="preserve">realização </w:t>
      </w:r>
      <w:r w:rsidR="005C6662">
        <w:t>em</w:t>
      </w:r>
      <w:r>
        <w:t xml:space="preserve"> suas próprias instalações, de forma individualizada e em ambiente adequado, mediante agendamento prévio entre as partes</w:t>
      </w:r>
      <w:r w:rsidR="005C6662">
        <w:t xml:space="preserve"> (a não utilização dos atendimentos durante o mês, não expirará e deverá ser creditada em um “banco de atendimento” para utilizações futuras</w:t>
      </w:r>
      <w:r w:rsidR="00AA0977">
        <w:t xml:space="preserve"> ou</w:t>
      </w:r>
      <w:r w:rsidR="005C6662">
        <w:t xml:space="preserve"> substituição de serviços específicos).</w:t>
      </w:r>
      <w:r>
        <w:t xml:space="preserve"> </w:t>
      </w:r>
    </w:p>
    <w:p w14:paraId="285DDF5C" w14:textId="77777777" w:rsidR="002475A0" w:rsidRDefault="00CF7681" w:rsidP="003A5B7E">
      <w:pPr>
        <w:numPr>
          <w:ilvl w:val="5"/>
          <w:numId w:val="5"/>
        </w:numPr>
        <w:spacing w:after="0"/>
        <w:ind w:left="284" w:right="14" w:firstLine="0"/>
      </w:pPr>
      <w:r>
        <w:t xml:space="preserve">Todo e qualquer suporte ou atualização dos softwares, bem como as visitas técnicas obrigatórias ou ainda as solicitadas não gerarão qualquer ônus extra para a Prefeitura Municipal de Rosário do Sul/RS. </w:t>
      </w:r>
    </w:p>
    <w:p w14:paraId="344E9E2B" w14:textId="77777777" w:rsidR="002475A0" w:rsidRDefault="00CF7681" w:rsidP="003A5B7E">
      <w:pPr>
        <w:numPr>
          <w:ilvl w:val="5"/>
          <w:numId w:val="5"/>
        </w:numPr>
        <w:spacing w:after="0"/>
        <w:ind w:left="284" w:right="14" w:firstLine="0"/>
      </w:pPr>
      <w:r>
        <w:t xml:space="preserve">A empresa deverá desenvolver e aperfeiçoar relatórios conforme a necessidade do município.  </w:t>
      </w:r>
    </w:p>
    <w:p w14:paraId="4716B7FB" w14:textId="360A926F" w:rsidR="002475A0" w:rsidRDefault="00CF7681" w:rsidP="003A5B7E">
      <w:pPr>
        <w:numPr>
          <w:ilvl w:val="5"/>
          <w:numId w:val="5"/>
        </w:numPr>
        <w:spacing w:after="0"/>
        <w:ind w:left="284" w:right="14" w:firstLine="0"/>
      </w:pPr>
      <w:r>
        <w:t>Os treinamentos iniciais aos servidores municipais deverão ser realizados na sede da Prefeitura Municipal de Rosário do Sul /RS,</w:t>
      </w:r>
      <w:r w:rsidR="00684BC3">
        <w:t xml:space="preserve"> Câmara </w:t>
      </w:r>
      <w:r>
        <w:t xml:space="preserve">de vereadores, bem como nos Centros Administrativos Municipais e demais prédios onde funcionam Secretarias, escolas e unidades de saúde, conforme custos apresentados na proposta financeira. </w:t>
      </w:r>
    </w:p>
    <w:p w14:paraId="31817951" w14:textId="3817C204" w:rsidR="00067341" w:rsidRDefault="00067341" w:rsidP="003A5B7E">
      <w:pPr>
        <w:numPr>
          <w:ilvl w:val="5"/>
          <w:numId w:val="5"/>
        </w:numPr>
        <w:spacing w:after="0"/>
        <w:ind w:left="284" w:right="14" w:firstLine="0"/>
      </w:pPr>
      <w:r>
        <w:t xml:space="preserve">Implementações legais, constantes </w:t>
      </w:r>
      <w:r w:rsidR="00052A90">
        <w:t>em</w:t>
      </w:r>
      <w:r>
        <w:t xml:space="preserve"> legislações ou atos oficiais que se assemelhem</w:t>
      </w:r>
      <w:r w:rsidR="00052A90">
        <w:t>, obrigatoriamente serão classificadas como “Demandas Legais”, tendo um prazo máximo de 30 (trinta) dias para o pleno atendimento, salvo casos de extrema complexidade e que prazos maiores de implementação constem na própria lei, portaria, instrução normativa ou similares.</w:t>
      </w:r>
    </w:p>
    <w:p w14:paraId="7F2C3F18" w14:textId="57F6F546" w:rsidR="00052A90" w:rsidRPr="00AA0977" w:rsidRDefault="009937CC" w:rsidP="003A5B7E">
      <w:pPr>
        <w:numPr>
          <w:ilvl w:val="5"/>
          <w:numId w:val="5"/>
        </w:numPr>
        <w:spacing w:after="0"/>
        <w:ind w:left="284" w:right="14" w:firstLine="0"/>
        <w:rPr>
          <w:b/>
          <w:bCs/>
        </w:rPr>
      </w:pPr>
      <w:r>
        <w:t xml:space="preserve">  </w:t>
      </w:r>
      <w:r w:rsidR="00B76F1F">
        <w:t xml:space="preserve">Sistemas </w:t>
      </w:r>
      <w:r w:rsidR="00887528">
        <w:t xml:space="preserve">de utilização externa, relativos a serviços ao cidadão, servidores públicos, prestação de contas e demais de utilização pública geral, pela natureza de funcionamento ininterrupta e constante, 24h por dia, durante os 07 dias da semana, não deverão ser submetidos aos horários normais para atendimento de chamados, </w:t>
      </w:r>
      <w:r w:rsidR="00887528" w:rsidRPr="00AA0977">
        <w:rPr>
          <w:b/>
          <w:bCs/>
        </w:rPr>
        <w:t xml:space="preserve">devendo a empresa disponibilizar equipes especiais de atendimento, para acionamento nos horários compreendidos como não comerciais e nos dias de finais de semanas e feriados, devendo ainda, OBRIGATORIAMENTE a empresa disponibilizar número de telefone e </w:t>
      </w:r>
      <w:proofErr w:type="spellStart"/>
      <w:r w:rsidR="00887528" w:rsidRPr="00AA0977">
        <w:rPr>
          <w:b/>
          <w:bCs/>
        </w:rPr>
        <w:t>watsapp</w:t>
      </w:r>
      <w:proofErr w:type="spellEnd"/>
      <w:r w:rsidR="00887528" w:rsidRPr="00AA0977">
        <w:rPr>
          <w:b/>
          <w:bCs/>
        </w:rPr>
        <w:t xml:space="preserve"> para acionamentos nestas circunstâncias.</w:t>
      </w:r>
    </w:p>
    <w:p w14:paraId="382C6D66" w14:textId="6D101CDD" w:rsidR="00013006" w:rsidRDefault="00013006" w:rsidP="003A5B7E">
      <w:pPr>
        <w:numPr>
          <w:ilvl w:val="5"/>
          <w:numId w:val="5"/>
        </w:numPr>
        <w:spacing w:after="0"/>
        <w:ind w:left="284" w:right="14" w:firstLine="0"/>
      </w:pPr>
      <w:r>
        <w:t xml:space="preserve">  Sistemas enquadrados no item acima (8), em casos de inoperância continuada ou erros na emissão de documentos</w:t>
      </w:r>
      <w:r w:rsidR="00684BC3">
        <w:t xml:space="preserve"> ou</w:t>
      </w:r>
      <w:r>
        <w:t xml:space="preserve"> </w:t>
      </w:r>
      <w:r w:rsidR="00684BC3">
        <w:t xml:space="preserve">na </w:t>
      </w:r>
      <w:r>
        <w:t>apresentação de informações</w:t>
      </w:r>
      <w:r w:rsidR="00684BC3">
        <w:t>;</w:t>
      </w:r>
      <w:r>
        <w:t xml:space="preserve"> e demais ocorrências que atentem ao correto funcionamento dos mesmos, por um prazo superior a 24h, terão abatidos no valor mensal referente ao sistema</w:t>
      </w:r>
      <w:r w:rsidR="007C203B">
        <w:t xml:space="preserve"> o desconto correspondente a 01 (um) dia por ocorrência constatada. A manutenção da precariedade no serviço, ou inoperância poderá resultar na total suspensão do pagamento e aplicação de multas.</w:t>
      </w:r>
    </w:p>
    <w:p w14:paraId="4D9CE24A" w14:textId="44E66BD6" w:rsidR="002475A0" w:rsidRDefault="002475A0">
      <w:pPr>
        <w:spacing w:after="0" w:line="259" w:lineRule="auto"/>
        <w:ind w:left="686" w:firstLine="0"/>
        <w:jc w:val="left"/>
      </w:pPr>
    </w:p>
    <w:p w14:paraId="16A1FD03" w14:textId="77777777" w:rsidR="002475A0" w:rsidRDefault="00CF7681">
      <w:pPr>
        <w:spacing w:after="0" w:line="259" w:lineRule="auto"/>
        <w:ind w:left="686" w:firstLine="0"/>
        <w:jc w:val="left"/>
      </w:pPr>
      <w:r>
        <w:t xml:space="preserve"> </w:t>
      </w:r>
    </w:p>
    <w:p w14:paraId="5F74248B" w14:textId="77777777" w:rsidR="002475A0" w:rsidRDefault="00CF7681" w:rsidP="003A5B7E">
      <w:pPr>
        <w:numPr>
          <w:ilvl w:val="1"/>
          <w:numId w:val="3"/>
        </w:numPr>
        <w:shd w:val="clear" w:color="auto" w:fill="EDEDED"/>
        <w:spacing w:after="0" w:line="259" w:lineRule="auto"/>
        <w:ind w:left="0" w:firstLine="0"/>
        <w:jc w:val="left"/>
      </w:pPr>
      <w:r>
        <w:rPr>
          <w:b/>
        </w:rPr>
        <w:t>ROL DE SISTEMAS</w:t>
      </w:r>
      <w:r>
        <w:t xml:space="preserve"> </w:t>
      </w:r>
    </w:p>
    <w:p w14:paraId="05AADB24" w14:textId="77777777" w:rsidR="002475A0" w:rsidRDefault="00CF7681">
      <w:pPr>
        <w:spacing w:after="0" w:line="259" w:lineRule="auto"/>
        <w:ind w:left="19" w:firstLine="0"/>
        <w:jc w:val="left"/>
      </w:pPr>
      <w:r>
        <w:rPr>
          <w:b/>
        </w:rPr>
        <w:t xml:space="preserve"> </w:t>
      </w:r>
    </w:p>
    <w:p w14:paraId="280DD839" w14:textId="77777777" w:rsidR="0046351F" w:rsidRDefault="00CF7681">
      <w:pPr>
        <w:spacing w:after="0" w:line="259" w:lineRule="auto"/>
        <w:ind w:left="19" w:firstLine="0"/>
        <w:jc w:val="left"/>
      </w:pPr>
      <w:r>
        <w:t xml:space="preserve"> </w:t>
      </w:r>
    </w:p>
    <w:tbl>
      <w:tblPr>
        <w:tblW w:w="8784" w:type="dxa"/>
        <w:tblCellMar>
          <w:left w:w="70" w:type="dxa"/>
          <w:right w:w="70" w:type="dxa"/>
        </w:tblCellMar>
        <w:tblLook w:val="04A0" w:firstRow="1" w:lastRow="0" w:firstColumn="1" w:lastColumn="0" w:noHBand="0" w:noVBand="1"/>
      </w:tblPr>
      <w:tblGrid>
        <w:gridCol w:w="1480"/>
        <w:gridCol w:w="5603"/>
        <w:gridCol w:w="850"/>
        <w:gridCol w:w="851"/>
      </w:tblGrid>
      <w:tr w:rsidR="0046351F" w:rsidRPr="0046351F" w14:paraId="15B58F76"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CC039"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 xml:space="preserve">Situação Atual </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6DD7296A"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 xml:space="preserve">Rol de Soluções Para Prefeitura Municipal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5CB81F"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Tipo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107DC3" w14:textId="6E332F3E" w:rsidR="0046351F" w:rsidRPr="0046351F" w:rsidRDefault="0046351F"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Q</w:t>
            </w:r>
            <w:r w:rsidRPr="0046351F">
              <w:rPr>
                <w:rFonts w:ascii="Calibri" w:eastAsia="Times New Roman" w:hAnsi="Calibri" w:cs="Calibri"/>
                <w:sz w:val="22"/>
              </w:rPr>
              <w:t>uant</w:t>
            </w:r>
          </w:p>
        </w:tc>
      </w:tr>
      <w:tr w:rsidR="0046351F" w:rsidRPr="0046351F" w14:paraId="1332A649"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D71BD" w14:textId="77777777" w:rsidR="0046351F" w:rsidRPr="0046351F" w:rsidRDefault="0046351F" w:rsidP="0046351F">
            <w:pPr>
              <w:spacing w:after="0" w:line="240" w:lineRule="auto"/>
              <w:ind w:left="0" w:firstLine="0"/>
              <w:jc w:val="center"/>
              <w:rPr>
                <w:rFonts w:ascii="Calibri" w:eastAsia="Times New Roman" w:hAnsi="Calibri" w:cs="Calibri"/>
                <w:sz w:val="22"/>
              </w:rPr>
            </w:pPr>
            <w:bookmarkStart w:id="0" w:name="_Hlk178890479"/>
            <w:r w:rsidRPr="0046351F">
              <w:rPr>
                <w:rFonts w:ascii="Calibri" w:eastAsia="Times New Roman" w:hAnsi="Calibri" w:cs="Calibri"/>
                <w:sz w:val="22"/>
              </w:rPr>
              <w:t>Novo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431151A0" w14:textId="28F6708C"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Processo Digitais (Com Assinatura Eletrônicas Digitais Nativas)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A754B9C"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E2430A" w14:textId="433D4B2D"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11CCA5C0"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1F538"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46C92FBF"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Administração e Receitas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399A63"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E4A64D" w14:textId="1B12BE60"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D813EA1"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7F0E"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4EBA20CA"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Portal do Cidadão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88C404"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AD4B719" w14:textId="268D9974" w:rsidR="00DD6234" w:rsidRPr="0046351F" w:rsidRDefault="00DD6234" w:rsidP="00DD6234">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1939667A"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C8CC3"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Novo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7DC112B7"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ITBI Online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F7FCAD"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A55EFA" w14:textId="1F98855C"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644877AB"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D1F00"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Novo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5A3B242E"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Assistencia Social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E7E91B"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E675F8" w14:textId="0F19288A"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70DC47F9"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CD63"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378B28E1"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Aplicativo de Mobilidade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AC1860"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5301682" w14:textId="0865C0C7"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185D49FF"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217FD"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Novo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2A1F1A8E"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Almoxarifado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64A84AB"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D047BE" w14:textId="5352559D"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9FCD67F"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C8CC9"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06E1C9FF"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Contabilidade Publica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0F0059"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8D1F77" w14:textId="12321163"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25891A1A"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D9DCF"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lastRenderedPageBreak/>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1C5BAF3F"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Declaração de ISS Digital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5EBB56"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45959A" w14:textId="55BE2CF1"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6B99665C"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98B17"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18C9BA7D"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Gestão Ambiental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040BAE"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40C383" w14:textId="4E878D1C"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3021FBD9"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B53B"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Novo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3E4D8228" w14:textId="43B6B8F1"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Gestão da Educação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871DC3"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8D8486" w14:textId="3D8C92A7"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217EAC83"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6E47"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57DE6758"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Gestão de Pessoal e Folha de Pagamento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A2F74BD"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9E1B00" w14:textId="3F9BA700"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1853D656"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CEB72"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6BD11D53"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Portal do Servidor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5ED9BC"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D3E061" w14:textId="462107F0"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06E4959"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66B3"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6B3AC97A" w14:textId="29F023D2"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Atendimento ao E social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502F1A"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2BD3EF" w14:textId="1BFA74AA"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EAB64C6"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0A6C8"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4E0B437C" w14:textId="617AF703"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Gestão da Saúde Publica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128DD6A"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C2FE87" w14:textId="3479C6E8"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05138FF6"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5D0B4"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31645BE3"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Informações Automatizadas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25ECC7"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F97BEA" w14:textId="59052899"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B403F40"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67C93"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7465F3AF"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Licitações e Contratos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6426A14"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EC2B27" w14:textId="69739D97"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E147B07"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74A0C"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4A70995B"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Atendimento ao </w:t>
            </w:r>
            <w:proofErr w:type="spellStart"/>
            <w:r w:rsidRPr="0046351F">
              <w:rPr>
                <w:rFonts w:ascii="Calibri" w:eastAsia="Times New Roman" w:hAnsi="Calibri" w:cs="Calibri"/>
                <w:sz w:val="22"/>
              </w:rPr>
              <w:t>Licitacon</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B82095"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EC6DCE2" w14:textId="52BAC520"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07027C81"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ACD7"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34B359CC" w14:textId="08754A9D"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Pregão Eletrônico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88A899"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B8DCFC" w14:textId="569883B1"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172EE5C1"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F02E2"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0ECE5D6A" w14:textId="47FAF225"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Nota Fiscal Eletrônica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E25FA9"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7C9A0F" w14:textId="53AD38F7"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265ED063"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C858"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5382D0C1"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Lei de Diretriz orçamentária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8F4E75"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C1D040" w14:textId="56AB5198"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2359A174"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D3518"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5E9A9180"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Lei Orçamentária anual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CCD166"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8A1BCF" w14:textId="4EC3B414"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4E183FB"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39D08"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79FC1717" w14:textId="318576C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Plano Pluri</w:t>
            </w:r>
            <w:r>
              <w:rPr>
                <w:rFonts w:ascii="Calibri" w:eastAsia="Times New Roman" w:hAnsi="Calibri" w:cs="Calibri"/>
                <w:sz w:val="22"/>
              </w:rPr>
              <w:t>a</w:t>
            </w:r>
            <w:r w:rsidRPr="0046351F">
              <w:rPr>
                <w:rFonts w:ascii="Calibri" w:eastAsia="Times New Roman" w:hAnsi="Calibri" w:cs="Calibri"/>
                <w:sz w:val="22"/>
              </w:rPr>
              <w:t xml:space="preserve">nual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0ECFBB"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E4414DE" w14:textId="4BDCC525"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C1E70A5"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10D6D"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49BCCEE3" w14:textId="77777777" w:rsidR="0046351F" w:rsidRPr="0046351F" w:rsidRDefault="0046351F" w:rsidP="0046351F">
            <w:pPr>
              <w:spacing w:after="0" w:line="240" w:lineRule="auto"/>
              <w:ind w:left="0" w:firstLine="0"/>
              <w:jc w:val="left"/>
              <w:rPr>
                <w:rFonts w:ascii="Calibri" w:eastAsia="Times New Roman" w:hAnsi="Calibri" w:cs="Calibri"/>
                <w:sz w:val="22"/>
              </w:rPr>
            </w:pPr>
            <w:proofErr w:type="spellStart"/>
            <w:r w:rsidRPr="0046351F">
              <w:rPr>
                <w:rFonts w:ascii="Calibri" w:eastAsia="Times New Roman" w:hAnsi="Calibri" w:cs="Calibri"/>
                <w:sz w:val="22"/>
              </w:rPr>
              <w:t>Patrimonio</w:t>
            </w:r>
            <w:proofErr w:type="spellEnd"/>
            <w:r w:rsidRPr="0046351F">
              <w:rPr>
                <w:rFonts w:ascii="Calibri" w:eastAsia="Times New Roman" w:hAnsi="Calibri" w:cs="Calibri"/>
                <w:sz w:val="22"/>
              </w:rPr>
              <w:t xml:space="preserve"> Publico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59AE75"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86B018" w14:textId="1A885B90"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1D2959E1"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4414F"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57DA4598"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Responsabilidade Fiscal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ACC683"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4877D0" w14:textId="7125E74A"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3CAB14A0"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9D51E"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Novo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3521CB92"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Indicadores de Gestão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C8B7A8D"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E95D3F" w14:textId="12A8E55B"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3170F314"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16B2"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4ACA529A"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Tesouraria e Fluxo Monetário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ECFB0AA"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B957FB" w14:textId="18B88C49"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25601C5A"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1743"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4ACB4CBE" w14:textId="53DFEE0F"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Transparência Brasil </w:t>
            </w:r>
            <w:r w:rsidR="006A1CCB">
              <w:rPr>
                <w:rFonts w:ascii="Calibri" w:eastAsia="Times New Roman" w:hAnsi="Calibri" w:cs="Calibri"/>
                <w:sz w:val="22"/>
              </w:rPr>
              <w:t xml:space="preserve">/ </w:t>
            </w:r>
            <w:proofErr w:type="spellStart"/>
            <w:r w:rsidR="006A1CCB">
              <w:rPr>
                <w:rFonts w:ascii="Calibri" w:eastAsia="Times New Roman" w:hAnsi="Calibri" w:cs="Calibri"/>
                <w:sz w:val="22"/>
              </w:rPr>
              <w:t>eSIC</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4BE1F9"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E28FC34" w14:textId="70EB8834"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36EBB977"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C6AC7"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0A095C71" w14:textId="4FC6D715"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Protocolo eletrônico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2C102D"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755FDF" w14:textId="0FB9A2BC"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3FE1E3CA"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6E0B4"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3056FE08" w14:textId="77777777"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Provimento de Datacenter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45C4BEE"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D9A6D4" w14:textId="5699825E"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AF97012"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C8EE1"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2932270E" w14:textId="07C22F16"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Serviços de Atendimento técnico eventual</w:t>
            </w:r>
            <w:r w:rsidR="008A1A0E">
              <w:rPr>
                <w:rFonts w:ascii="Calibri" w:eastAsia="Times New Roman" w:hAnsi="Calibri" w:cs="Calibri"/>
                <w:sz w:val="22"/>
              </w:rPr>
              <w:t xml:space="preserve"> (Sob Demanda)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110B59"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Hora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89F778" w14:textId="1C9EC7A4" w:rsid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p w14:paraId="1CECFED8" w14:textId="0ACBFBDD" w:rsidR="000C4629" w:rsidRPr="0046351F" w:rsidRDefault="000C4629" w:rsidP="0046351F">
            <w:pPr>
              <w:spacing w:after="0" w:line="240" w:lineRule="auto"/>
              <w:ind w:left="0" w:firstLine="0"/>
              <w:jc w:val="center"/>
              <w:rPr>
                <w:rFonts w:ascii="Calibri" w:eastAsia="Times New Roman" w:hAnsi="Calibri" w:cs="Calibri"/>
                <w:sz w:val="22"/>
              </w:rPr>
            </w:pPr>
          </w:p>
        </w:tc>
      </w:tr>
      <w:tr w:rsidR="0046351F" w:rsidRPr="0046351F" w14:paraId="2BE43FEB"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D46F1"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55A774AD" w14:textId="15F33F94"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Serviço de Acompanhamento Técnico Permanente (</w:t>
            </w:r>
            <w:r w:rsidR="008A1A0E">
              <w:rPr>
                <w:rFonts w:ascii="Calibri" w:eastAsia="Times New Roman" w:hAnsi="Calibri" w:cs="Calibri"/>
                <w:sz w:val="22"/>
              </w:rPr>
              <w:t>5</w:t>
            </w:r>
            <w:r w:rsidRPr="0046351F">
              <w:rPr>
                <w:rFonts w:ascii="Calibri" w:eastAsia="Times New Roman" w:hAnsi="Calibri" w:cs="Calibri"/>
                <w:sz w:val="22"/>
              </w:rPr>
              <w:t xml:space="preserve"> Agendas ao mês)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433E49F"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D65E16" w14:textId="6EFA455E"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2C35DB01"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4F09C"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Em Uso</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173F9380" w14:textId="5AA83638" w:rsidR="0046351F" w:rsidRPr="0046351F" w:rsidRDefault="0046351F" w:rsidP="0046351F">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Serviço técnico de capacitação continuada</w:t>
            </w:r>
            <w:r w:rsidR="00A56FB1">
              <w:rPr>
                <w:rFonts w:ascii="Calibri" w:eastAsia="Times New Roman" w:hAnsi="Calibri" w:cs="Calibri"/>
                <w:sz w:val="22"/>
              </w:rPr>
              <w:t xml:space="preserve"> (2 vagas ao mês)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0A4EAB"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78E6AB" w14:textId="0F1B8AFD"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bookmarkEnd w:id="0"/>
      <w:tr w:rsidR="0046351F" w:rsidRPr="0046351F" w14:paraId="095423CB" w14:textId="77777777" w:rsidTr="006A1CCB">
        <w:trPr>
          <w:trHeight w:val="300"/>
        </w:trPr>
        <w:tc>
          <w:tcPr>
            <w:tcW w:w="1480" w:type="dxa"/>
            <w:tcBorders>
              <w:top w:val="single" w:sz="4" w:space="0" w:color="auto"/>
              <w:left w:val="nil"/>
              <w:bottom w:val="single" w:sz="4" w:space="0" w:color="auto"/>
              <w:right w:val="nil"/>
            </w:tcBorders>
            <w:shd w:val="clear" w:color="auto" w:fill="auto"/>
            <w:noWrap/>
            <w:vAlign w:val="center"/>
            <w:hideMark/>
          </w:tcPr>
          <w:p w14:paraId="1E6AED50" w14:textId="77777777" w:rsidR="0046351F" w:rsidRDefault="0046351F" w:rsidP="0046351F">
            <w:pPr>
              <w:spacing w:after="0" w:line="240" w:lineRule="auto"/>
              <w:ind w:left="0" w:firstLine="0"/>
              <w:jc w:val="center"/>
              <w:rPr>
                <w:rFonts w:ascii="Calibri" w:eastAsia="Times New Roman" w:hAnsi="Calibri" w:cs="Calibri"/>
                <w:sz w:val="22"/>
              </w:rPr>
            </w:pPr>
          </w:p>
          <w:p w14:paraId="15BD52BF" w14:textId="5D40EA57" w:rsidR="00756101" w:rsidRPr="0046351F" w:rsidRDefault="00756101" w:rsidP="0046351F">
            <w:pPr>
              <w:spacing w:after="0" w:line="240" w:lineRule="auto"/>
              <w:ind w:left="0" w:firstLine="0"/>
              <w:jc w:val="center"/>
              <w:rPr>
                <w:rFonts w:ascii="Calibri" w:eastAsia="Times New Roman" w:hAnsi="Calibri" w:cs="Calibri"/>
                <w:sz w:val="22"/>
              </w:rPr>
            </w:pPr>
          </w:p>
        </w:tc>
        <w:tc>
          <w:tcPr>
            <w:tcW w:w="5603" w:type="dxa"/>
            <w:tcBorders>
              <w:top w:val="single" w:sz="4" w:space="0" w:color="auto"/>
              <w:left w:val="nil"/>
              <w:bottom w:val="single" w:sz="4" w:space="0" w:color="auto"/>
              <w:right w:val="nil"/>
            </w:tcBorders>
            <w:shd w:val="clear" w:color="auto" w:fill="auto"/>
            <w:noWrap/>
            <w:vAlign w:val="center"/>
            <w:hideMark/>
          </w:tcPr>
          <w:p w14:paraId="1B1C3478" w14:textId="77777777" w:rsidR="0046351F" w:rsidRPr="0046351F" w:rsidRDefault="0046351F" w:rsidP="0046351F">
            <w:pPr>
              <w:spacing w:after="0" w:line="240" w:lineRule="auto"/>
              <w:ind w:left="0" w:firstLine="0"/>
              <w:jc w:val="center"/>
              <w:rPr>
                <w:rFonts w:ascii="Times New Roman" w:eastAsia="Times New Roman" w:hAnsi="Times New Roman" w:cs="Times New Roman"/>
                <w:color w:val="auto"/>
                <w:sz w:val="20"/>
                <w:szCs w:val="20"/>
              </w:rPr>
            </w:pPr>
          </w:p>
        </w:tc>
        <w:tc>
          <w:tcPr>
            <w:tcW w:w="850" w:type="dxa"/>
            <w:tcBorders>
              <w:top w:val="single" w:sz="4" w:space="0" w:color="auto"/>
              <w:left w:val="nil"/>
              <w:bottom w:val="single" w:sz="4" w:space="0" w:color="auto"/>
              <w:right w:val="nil"/>
            </w:tcBorders>
            <w:shd w:val="clear" w:color="auto" w:fill="auto"/>
            <w:noWrap/>
            <w:vAlign w:val="center"/>
            <w:hideMark/>
          </w:tcPr>
          <w:p w14:paraId="24159339" w14:textId="77777777" w:rsidR="0046351F" w:rsidRPr="0046351F" w:rsidRDefault="0046351F" w:rsidP="0046351F">
            <w:pPr>
              <w:spacing w:after="0" w:line="240" w:lineRule="auto"/>
              <w:ind w:left="0" w:firstLine="0"/>
              <w:jc w:val="left"/>
              <w:rPr>
                <w:rFonts w:ascii="Times New Roman" w:eastAsia="Times New Roman" w:hAnsi="Times New Roman" w:cs="Times New Roman"/>
                <w:color w:val="auto"/>
                <w:sz w:val="20"/>
                <w:szCs w:val="20"/>
              </w:rPr>
            </w:pPr>
          </w:p>
        </w:tc>
        <w:tc>
          <w:tcPr>
            <w:tcW w:w="851" w:type="dxa"/>
            <w:tcBorders>
              <w:top w:val="single" w:sz="4" w:space="0" w:color="auto"/>
              <w:left w:val="nil"/>
              <w:bottom w:val="single" w:sz="4" w:space="0" w:color="auto"/>
              <w:right w:val="nil"/>
            </w:tcBorders>
            <w:shd w:val="clear" w:color="auto" w:fill="auto"/>
            <w:noWrap/>
            <w:vAlign w:val="center"/>
            <w:hideMark/>
          </w:tcPr>
          <w:p w14:paraId="6ABDAAF3" w14:textId="77777777" w:rsidR="0046351F" w:rsidRPr="0046351F" w:rsidRDefault="0046351F" w:rsidP="0046351F">
            <w:pPr>
              <w:spacing w:after="0" w:line="240" w:lineRule="auto"/>
              <w:ind w:left="0" w:firstLine="0"/>
              <w:jc w:val="center"/>
              <w:rPr>
                <w:rFonts w:ascii="Times New Roman" w:eastAsia="Times New Roman" w:hAnsi="Times New Roman" w:cs="Times New Roman"/>
                <w:color w:val="auto"/>
                <w:sz w:val="20"/>
                <w:szCs w:val="20"/>
              </w:rPr>
            </w:pPr>
          </w:p>
        </w:tc>
      </w:tr>
      <w:tr w:rsidR="00857987" w:rsidRPr="0046351F" w14:paraId="67806F7D"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DCB5B"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 xml:space="preserve">Situação Atual </w:t>
            </w:r>
          </w:p>
        </w:tc>
        <w:tc>
          <w:tcPr>
            <w:tcW w:w="5603" w:type="dxa"/>
            <w:tcBorders>
              <w:top w:val="single" w:sz="4" w:space="0" w:color="auto"/>
              <w:left w:val="nil"/>
              <w:bottom w:val="single" w:sz="4" w:space="0" w:color="auto"/>
              <w:right w:val="single" w:sz="4" w:space="0" w:color="auto"/>
            </w:tcBorders>
            <w:shd w:val="clear" w:color="auto" w:fill="auto"/>
            <w:noWrap/>
            <w:vAlign w:val="center"/>
            <w:hideMark/>
          </w:tcPr>
          <w:p w14:paraId="6C9F4D21" w14:textId="7F6A54D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Rol de Soluções Para</w:t>
            </w:r>
            <w:r w:rsidR="00684BC3">
              <w:rPr>
                <w:rFonts w:ascii="Calibri" w:eastAsia="Times New Roman" w:hAnsi="Calibri" w:cs="Calibri"/>
                <w:sz w:val="22"/>
              </w:rPr>
              <w:t xml:space="preserve"> Câmara </w:t>
            </w:r>
            <w:r w:rsidRPr="0046351F">
              <w:rPr>
                <w:rFonts w:ascii="Calibri" w:eastAsia="Times New Roman" w:hAnsi="Calibri" w:cs="Calibri"/>
                <w:sz w:val="22"/>
              </w:rPr>
              <w:t xml:space="preserve">de Vereadores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5EDA8F"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Tipo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F36541" w14:textId="0C0DF9AA" w:rsidR="0046351F" w:rsidRPr="0046351F" w:rsidRDefault="00A062B7"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Q</w:t>
            </w:r>
            <w:r w:rsidR="0046351F" w:rsidRPr="0046351F">
              <w:rPr>
                <w:rFonts w:ascii="Calibri" w:eastAsia="Times New Roman" w:hAnsi="Calibri" w:cs="Calibri"/>
                <w:sz w:val="22"/>
              </w:rPr>
              <w:t>uant</w:t>
            </w:r>
          </w:p>
        </w:tc>
      </w:tr>
      <w:tr w:rsidR="0046351F" w:rsidRPr="0046351F" w14:paraId="6F4A62A6"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F86F" w14:textId="77777777" w:rsidR="0046351F" w:rsidRPr="0046351F" w:rsidRDefault="0046351F" w:rsidP="0046351F">
            <w:pPr>
              <w:spacing w:after="0" w:line="240" w:lineRule="auto"/>
              <w:ind w:left="0" w:firstLine="0"/>
              <w:jc w:val="center"/>
              <w:rPr>
                <w:rFonts w:ascii="Arial" w:eastAsia="Times New Roman" w:hAnsi="Arial" w:cs="Arial"/>
                <w:sz w:val="20"/>
                <w:szCs w:val="20"/>
              </w:rPr>
            </w:pPr>
            <w:bookmarkStart w:id="1" w:name="_Hlk178891010"/>
            <w:r w:rsidRPr="0046351F">
              <w:rPr>
                <w:rFonts w:ascii="Arial" w:eastAsia="Times New Roman" w:hAnsi="Arial" w:cs="Arial"/>
                <w:sz w:val="20"/>
                <w:szCs w:val="20"/>
              </w:rPr>
              <w:t>Em Uso</w:t>
            </w:r>
          </w:p>
        </w:tc>
        <w:tc>
          <w:tcPr>
            <w:tcW w:w="5603" w:type="dxa"/>
            <w:tcBorders>
              <w:top w:val="single" w:sz="4" w:space="0" w:color="auto"/>
              <w:left w:val="nil"/>
              <w:bottom w:val="single" w:sz="4" w:space="0" w:color="auto"/>
              <w:right w:val="single" w:sz="4" w:space="0" w:color="auto"/>
            </w:tcBorders>
            <w:shd w:val="clear" w:color="auto" w:fill="auto"/>
            <w:vAlign w:val="center"/>
            <w:hideMark/>
          </w:tcPr>
          <w:p w14:paraId="0EE494FE" w14:textId="77777777" w:rsidR="0046351F" w:rsidRPr="0046351F" w:rsidRDefault="0046351F" w:rsidP="0046351F">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Contabilidade Publica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347F81"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0C70A5" w14:textId="09D39BD3"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5B98D337"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1E8EE" w14:textId="77777777" w:rsidR="0046351F" w:rsidRPr="0046351F" w:rsidRDefault="0046351F" w:rsidP="0046351F">
            <w:pPr>
              <w:spacing w:after="0" w:line="240" w:lineRule="auto"/>
              <w:ind w:left="0" w:firstLine="0"/>
              <w:jc w:val="center"/>
              <w:rPr>
                <w:rFonts w:ascii="Arial" w:eastAsia="Times New Roman" w:hAnsi="Arial" w:cs="Arial"/>
                <w:sz w:val="20"/>
                <w:szCs w:val="20"/>
              </w:rPr>
            </w:pPr>
            <w:r w:rsidRPr="0046351F">
              <w:rPr>
                <w:rFonts w:ascii="Arial" w:eastAsia="Times New Roman" w:hAnsi="Arial" w:cs="Arial"/>
                <w:sz w:val="20"/>
                <w:szCs w:val="20"/>
              </w:rPr>
              <w:t>Em Uso</w:t>
            </w:r>
          </w:p>
        </w:tc>
        <w:tc>
          <w:tcPr>
            <w:tcW w:w="5603" w:type="dxa"/>
            <w:tcBorders>
              <w:top w:val="single" w:sz="4" w:space="0" w:color="auto"/>
              <w:left w:val="nil"/>
              <w:bottom w:val="single" w:sz="4" w:space="0" w:color="auto"/>
              <w:right w:val="single" w:sz="4" w:space="0" w:color="auto"/>
            </w:tcBorders>
            <w:shd w:val="clear" w:color="auto" w:fill="auto"/>
            <w:vAlign w:val="center"/>
            <w:hideMark/>
          </w:tcPr>
          <w:p w14:paraId="3691F2D0" w14:textId="77777777" w:rsidR="0046351F" w:rsidRPr="0046351F" w:rsidRDefault="0046351F" w:rsidP="0046351F">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Gestão de Pessoal e Folha de Pagamento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1CF540"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F94A01" w14:textId="348997D5"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537749DB"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D06E" w14:textId="77777777" w:rsidR="0046351F" w:rsidRPr="0046351F" w:rsidRDefault="0046351F" w:rsidP="0046351F">
            <w:pPr>
              <w:spacing w:after="0" w:line="240" w:lineRule="auto"/>
              <w:ind w:left="0" w:firstLine="0"/>
              <w:jc w:val="center"/>
              <w:rPr>
                <w:rFonts w:ascii="Arial" w:eastAsia="Times New Roman" w:hAnsi="Arial" w:cs="Arial"/>
                <w:sz w:val="20"/>
                <w:szCs w:val="20"/>
              </w:rPr>
            </w:pPr>
            <w:r w:rsidRPr="0046351F">
              <w:rPr>
                <w:rFonts w:ascii="Arial" w:eastAsia="Times New Roman" w:hAnsi="Arial" w:cs="Arial"/>
                <w:sz w:val="20"/>
                <w:szCs w:val="20"/>
              </w:rPr>
              <w:t>Em Uso</w:t>
            </w:r>
          </w:p>
        </w:tc>
        <w:tc>
          <w:tcPr>
            <w:tcW w:w="5603" w:type="dxa"/>
            <w:tcBorders>
              <w:top w:val="single" w:sz="4" w:space="0" w:color="auto"/>
              <w:left w:val="nil"/>
              <w:bottom w:val="single" w:sz="4" w:space="0" w:color="auto"/>
              <w:right w:val="single" w:sz="4" w:space="0" w:color="auto"/>
            </w:tcBorders>
            <w:shd w:val="clear" w:color="auto" w:fill="auto"/>
            <w:vAlign w:val="center"/>
            <w:hideMark/>
          </w:tcPr>
          <w:p w14:paraId="41A7D192" w14:textId="4B8CF916" w:rsidR="0046351F" w:rsidRPr="0046351F" w:rsidRDefault="0046351F" w:rsidP="0046351F">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Atendimento ao E social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1F9E10"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DFFA559" w14:textId="52856B07"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751393AC"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94096" w14:textId="77777777" w:rsidR="0046351F" w:rsidRPr="0046351F" w:rsidRDefault="0046351F" w:rsidP="0046351F">
            <w:pPr>
              <w:spacing w:after="0" w:line="240" w:lineRule="auto"/>
              <w:ind w:left="0" w:firstLine="0"/>
              <w:jc w:val="center"/>
              <w:rPr>
                <w:rFonts w:ascii="Arial" w:eastAsia="Times New Roman" w:hAnsi="Arial" w:cs="Arial"/>
                <w:sz w:val="20"/>
                <w:szCs w:val="20"/>
              </w:rPr>
            </w:pPr>
            <w:r w:rsidRPr="0046351F">
              <w:rPr>
                <w:rFonts w:ascii="Arial" w:eastAsia="Times New Roman" w:hAnsi="Arial" w:cs="Arial"/>
                <w:sz w:val="20"/>
                <w:szCs w:val="20"/>
              </w:rPr>
              <w:t>Em Uso</w:t>
            </w:r>
          </w:p>
        </w:tc>
        <w:tc>
          <w:tcPr>
            <w:tcW w:w="5603" w:type="dxa"/>
            <w:tcBorders>
              <w:top w:val="single" w:sz="4" w:space="0" w:color="auto"/>
              <w:left w:val="nil"/>
              <w:bottom w:val="single" w:sz="4" w:space="0" w:color="auto"/>
              <w:right w:val="single" w:sz="4" w:space="0" w:color="auto"/>
            </w:tcBorders>
            <w:shd w:val="clear" w:color="auto" w:fill="auto"/>
            <w:vAlign w:val="center"/>
            <w:hideMark/>
          </w:tcPr>
          <w:p w14:paraId="550F6ECB" w14:textId="77777777" w:rsidR="0046351F" w:rsidRPr="0046351F" w:rsidRDefault="0046351F" w:rsidP="0046351F">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Informações Automatizadas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C1A3358"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308964" w14:textId="61D62EB8"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4756AD93"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51F3B" w14:textId="77777777" w:rsidR="0046351F" w:rsidRPr="0046351F" w:rsidRDefault="0046351F" w:rsidP="0046351F">
            <w:pPr>
              <w:spacing w:after="0" w:line="240" w:lineRule="auto"/>
              <w:ind w:left="0" w:firstLine="0"/>
              <w:jc w:val="center"/>
              <w:rPr>
                <w:rFonts w:ascii="Arial" w:eastAsia="Times New Roman" w:hAnsi="Arial" w:cs="Arial"/>
                <w:sz w:val="20"/>
                <w:szCs w:val="20"/>
              </w:rPr>
            </w:pPr>
            <w:r w:rsidRPr="0046351F">
              <w:rPr>
                <w:rFonts w:ascii="Arial" w:eastAsia="Times New Roman" w:hAnsi="Arial" w:cs="Arial"/>
                <w:sz w:val="20"/>
                <w:szCs w:val="20"/>
              </w:rPr>
              <w:t>Em Uso</w:t>
            </w:r>
          </w:p>
        </w:tc>
        <w:tc>
          <w:tcPr>
            <w:tcW w:w="5603" w:type="dxa"/>
            <w:tcBorders>
              <w:top w:val="single" w:sz="4" w:space="0" w:color="auto"/>
              <w:left w:val="nil"/>
              <w:bottom w:val="single" w:sz="4" w:space="0" w:color="auto"/>
              <w:right w:val="single" w:sz="4" w:space="0" w:color="auto"/>
            </w:tcBorders>
            <w:shd w:val="clear" w:color="auto" w:fill="auto"/>
            <w:vAlign w:val="center"/>
            <w:hideMark/>
          </w:tcPr>
          <w:p w14:paraId="445BC3B8" w14:textId="62BB58FE" w:rsidR="0046351F" w:rsidRPr="0046351F" w:rsidRDefault="00A062B7" w:rsidP="0046351F">
            <w:pPr>
              <w:spacing w:after="0" w:line="240" w:lineRule="auto"/>
              <w:ind w:left="0" w:firstLine="0"/>
              <w:jc w:val="left"/>
              <w:rPr>
                <w:rFonts w:ascii="Arial" w:eastAsia="Times New Roman" w:hAnsi="Arial" w:cs="Arial"/>
                <w:sz w:val="20"/>
                <w:szCs w:val="20"/>
              </w:rPr>
            </w:pPr>
            <w:r w:rsidRPr="0046351F">
              <w:rPr>
                <w:rFonts w:ascii="Calibri" w:eastAsia="Times New Roman" w:hAnsi="Calibri" w:cs="Calibri"/>
                <w:sz w:val="22"/>
              </w:rPr>
              <w:t>Lei Orçamentária anual</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F7046E8"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5CFCAF" w14:textId="52A6D3B0"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3D2AC775"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DBEBC" w14:textId="77777777" w:rsidR="0046351F" w:rsidRPr="0046351F" w:rsidRDefault="0046351F" w:rsidP="0046351F">
            <w:pPr>
              <w:spacing w:after="0" w:line="240" w:lineRule="auto"/>
              <w:ind w:left="0" w:firstLine="0"/>
              <w:jc w:val="center"/>
              <w:rPr>
                <w:rFonts w:ascii="Arial" w:eastAsia="Times New Roman" w:hAnsi="Arial" w:cs="Arial"/>
                <w:sz w:val="20"/>
                <w:szCs w:val="20"/>
              </w:rPr>
            </w:pPr>
            <w:r w:rsidRPr="0046351F">
              <w:rPr>
                <w:rFonts w:ascii="Arial" w:eastAsia="Times New Roman" w:hAnsi="Arial" w:cs="Arial"/>
                <w:sz w:val="20"/>
                <w:szCs w:val="20"/>
              </w:rPr>
              <w:t>Em Uso</w:t>
            </w:r>
          </w:p>
        </w:tc>
        <w:tc>
          <w:tcPr>
            <w:tcW w:w="5603" w:type="dxa"/>
            <w:tcBorders>
              <w:top w:val="single" w:sz="4" w:space="0" w:color="auto"/>
              <w:left w:val="nil"/>
              <w:bottom w:val="single" w:sz="4" w:space="0" w:color="auto"/>
              <w:right w:val="single" w:sz="4" w:space="0" w:color="auto"/>
            </w:tcBorders>
            <w:shd w:val="clear" w:color="auto" w:fill="auto"/>
            <w:vAlign w:val="center"/>
            <w:hideMark/>
          </w:tcPr>
          <w:p w14:paraId="389B2670" w14:textId="77777777" w:rsidR="0046351F" w:rsidRPr="0046351F" w:rsidRDefault="0046351F" w:rsidP="0046351F">
            <w:pPr>
              <w:spacing w:after="0" w:line="240" w:lineRule="auto"/>
              <w:ind w:left="0" w:firstLine="0"/>
              <w:jc w:val="left"/>
              <w:rPr>
                <w:rFonts w:ascii="Arial" w:eastAsia="Times New Roman" w:hAnsi="Arial" w:cs="Arial"/>
                <w:sz w:val="20"/>
                <w:szCs w:val="20"/>
              </w:rPr>
            </w:pPr>
            <w:proofErr w:type="spellStart"/>
            <w:r w:rsidRPr="0046351F">
              <w:rPr>
                <w:rFonts w:ascii="Arial" w:eastAsia="Times New Roman" w:hAnsi="Arial" w:cs="Arial"/>
                <w:sz w:val="20"/>
                <w:szCs w:val="20"/>
              </w:rPr>
              <w:t>Patrimonio</w:t>
            </w:r>
            <w:proofErr w:type="spellEnd"/>
            <w:r w:rsidRPr="0046351F">
              <w:rPr>
                <w:rFonts w:ascii="Arial" w:eastAsia="Times New Roman" w:hAnsi="Arial" w:cs="Arial"/>
                <w:sz w:val="20"/>
                <w:szCs w:val="20"/>
              </w:rPr>
              <w:t xml:space="preserve"> Publico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1E5EFF"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2F1AFA" w14:textId="732D4919"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3655017A"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296CA" w14:textId="77777777" w:rsidR="0046351F" w:rsidRPr="0046351F" w:rsidRDefault="0046351F" w:rsidP="0046351F">
            <w:pPr>
              <w:spacing w:after="0" w:line="240" w:lineRule="auto"/>
              <w:ind w:left="0" w:firstLine="0"/>
              <w:jc w:val="center"/>
              <w:rPr>
                <w:rFonts w:ascii="Arial" w:eastAsia="Times New Roman" w:hAnsi="Arial" w:cs="Arial"/>
                <w:sz w:val="20"/>
                <w:szCs w:val="20"/>
              </w:rPr>
            </w:pPr>
            <w:r w:rsidRPr="0046351F">
              <w:rPr>
                <w:rFonts w:ascii="Arial" w:eastAsia="Times New Roman" w:hAnsi="Arial" w:cs="Arial"/>
                <w:sz w:val="20"/>
                <w:szCs w:val="20"/>
              </w:rPr>
              <w:t>Em Uso</w:t>
            </w:r>
          </w:p>
        </w:tc>
        <w:tc>
          <w:tcPr>
            <w:tcW w:w="5603" w:type="dxa"/>
            <w:tcBorders>
              <w:top w:val="single" w:sz="4" w:space="0" w:color="auto"/>
              <w:left w:val="nil"/>
              <w:bottom w:val="single" w:sz="4" w:space="0" w:color="auto"/>
              <w:right w:val="single" w:sz="4" w:space="0" w:color="auto"/>
            </w:tcBorders>
            <w:shd w:val="clear" w:color="auto" w:fill="auto"/>
            <w:vAlign w:val="center"/>
            <w:hideMark/>
          </w:tcPr>
          <w:p w14:paraId="08CFA192" w14:textId="77777777" w:rsidR="0046351F" w:rsidRPr="0046351F" w:rsidRDefault="0046351F" w:rsidP="0046351F">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Responsabilidade Fiscal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0761DE1"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E651149" w14:textId="196042ED"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23F05011"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64C8" w14:textId="77777777" w:rsidR="0046351F" w:rsidRPr="0046351F" w:rsidRDefault="0046351F" w:rsidP="0046351F">
            <w:pPr>
              <w:spacing w:after="0" w:line="240" w:lineRule="auto"/>
              <w:ind w:left="0" w:firstLine="0"/>
              <w:jc w:val="center"/>
              <w:rPr>
                <w:rFonts w:ascii="Arial" w:eastAsia="Times New Roman" w:hAnsi="Arial" w:cs="Arial"/>
                <w:sz w:val="20"/>
                <w:szCs w:val="20"/>
              </w:rPr>
            </w:pPr>
            <w:r w:rsidRPr="0046351F">
              <w:rPr>
                <w:rFonts w:ascii="Arial" w:eastAsia="Times New Roman" w:hAnsi="Arial" w:cs="Arial"/>
                <w:sz w:val="20"/>
                <w:szCs w:val="20"/>
              </w:rPr>
              <w:t>Em Uso</w:t>
            </w:r>
          </w:p>
        </w:tc>
        <w:tc>
          <w:tcPr>
            <w:tcW w:w="5603" w:type="dxa"/>
            <w:tcBorders>
              <w:top w:val="single" w:sz="4" w:space="0" w:color="auto"/>
              <w:left w:val="nil"/>
              <w:bottom w:val="single" w:sz="4" w:space="0" w:color="auto"/>
              <w:right w:val="single" w:sz="4" w:space="0" w:color="auto"/>
            </w:tcBorders>
            <w:shd w:val="clear" w:color="auto" w:fill="auto"/>
            <w:vAlign w:val="center"/>
            <w:hideMark/>
          </w:tcPr>
          <w:p w14:paraId="39F54717" w14:textId="0DC04D16" w:rsidR="0046351F" w:rsidRPr="0046351F" w:rsidRDefault="0046351F" w:rsidP="0046351F">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Transparência Brasil </w:t>
            </w:r>
            <w:r w:rsidR="006A1CCB">
              <w:rPr>
                <w:rFonts w:ascii="Arial" w:eastAsia="Times New Roman" w:hAnsi="Arial" w:cs="Arial"/>
                <w:sz w:val="20"/>
                <w:szCs w:val="20"/>
              </w:rPr>
              <w:t xml:space="preserve">/ </w:t>
            </w:r>
            <w:proofErr w:type="spellStart"/>
            <w:r w:rsidR="006A1CCB">
              <w:rPr>
                <w:rFonts w:ascii="Arial" w:eastAsia="Times New Roman" w:hAnsi="Arial" w:cs="Arial"/>
                <w:sz w:val="20"/>
                <w:szCs w:val="20"/>
              </w:rPr>
              <w:t>eSIC</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1B50FB4"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2837C4" w14:textId="004BE6A6"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tr w:rsidR="0046351F" w:rsidRPr="0046351F" w14:paraId="78D3F645" w14:textId="77777777" w:rsidTr="006A1C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C6B4D" w14:textId="77777777" w:rsidR="0046351F" w:rsidRPr="0046351F" w:rsidRDefault="0046351F" w:rsidP="0046351F">
            <w:pPr>
              <w:spacing w:after="0" w:line="240" w:lineRule="auto"/>
              <w:ind w:left="0" w:firstLine="0"/>
              <w:jc w:val="center"/>
              <w:rPr>
                <w:rFonts w:ascii="Arial" w:eastAsia="Times New Roman" w:hAnsi="Arial" w:cs="Arial"/>
                <w:sz w:val="20"/>
                <w:szCs w:val="20"/>
              </w:rPr>
            </w:pPr>
            <w:r w:rsidRPr="0046351F">
              <w:rPr>
                <w:rFonts w:ascii="Arial" w:eastAsia="Times New Roman" w:hAnsi="Arial" w:cs="Arial"/>
                <w:sz w:val="20"/>
                <w:szCs w:val="20"/>
              </w:rPr>
              <w:t>Em Uso</w:t>
            </w:r>
          </w:p>
        </w:tc>
        <w:tc>
          <w:tcPr>
            <w:tcW w:w="5603" w:type="dxa"/>
            <w:tcBorders>
              <w:top w:val="single" w:sz="4" w:space="0" w:color="auto"/>
              <w:left w:val="nil"/>
              <w:bottom w:val="single" w:sz="4" w:space="0" w:color="auto"/>
              <w:right w:val="single" w:sz="4" w:space="0" w:color="auto"/>
            </w:tcBorders>
            <w:shd w:val="clear" w:color="auto" w:fill="auto"/>
            <w:vAlign w:val="center"/>
            <w:hideMark/>
          </w:tcPr>
          <w:p w14:paraId="09ED3B9F" w14:textId="77777777" w:rsidR="0046351F" w:rsidRPr="0046351F" w:rsidRDefault="0046351F" w:rsidP="0046351F">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Provimento de Datacenter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1503A6" w14:textId="77777777" w:rsidR="0046351F" w:rsidRPr="0046351F" w:rsidRDefault="0046351F" w:rsidP="0046351F">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Mensal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39DCAE" w14:textId="03D79C09" w:rsidR="0046351F" w:rsidRPr="0046351F" w:rsidRDefault="00DD6234" w:rsidP="0046351F">
            <w:pPr>
              <w:spacing w:after="0" w:line="240" w:lineRule="auto"/>
              <w:ind w:left="0" w:firstLine="0"/>
              <w:jc w:val="center"/>
              <w:rPr>
                <w:rFonts w:ascii="Calibri" w:eastAsia="Times New Roman" w:hAnsi="Calibri" w:cs="Calibri"/>
                <w:sz w:val="22"/>
              </w:rPr>
            </w:pPr>
            <w:r>
              <w:rPr>
                <w:rFonts w:ascii="Calibri" w:eastAsia="Times New Roman" w:hAnsi="Calibri" w:cs="Calibri"/>
                <w:sz w:val="22"/>
              </w:rPr>
              <w:t>60</w:t>
            </w:r>
          </w:p>
        </w:tc>
      </w:tr>
      <w:bookmarkEnd w:id="1"/>
    </w:tbl>
    <w:p w14:paraId="3431D644" w14:textId="349DE2AD" w:rsidR="002475A0" w:rsidRDefault="002475A0">
      <w:pPr>
        <w:spacing w:after="0" w:line="259" w:lineRule="auto"/>
        <w:ind w:left="19" w:firstLine="0"/>
        <w:jc w:val="left"/>
      </w:pPr>
    </w:p>
    <w:p w14:paraId="76F5C564" w14:textId="77777777" w:rsidR="002475A0" w:rsidRDefault="002475A0" w:rsidP="008C5187">
      <w:pPr>
        <w:spacing w:after="0" w:line="259" w:lineRule="auto"/>
        <w:ind w:left="19" w:firstLine="0"/>
        <w:jc w:val="left"/>
      </w:pPr>
    </w:p>
    <w:p w14:paraId="4DA29399" w14:textId="77777777" w:rsidR="002475A0" w:rsidRDefault="00CF7681">
      <w:pPr>
        <w:spacing w:after="0" w:line="259" w:lineRule="auto"/>
        <w:ind w:left="19" w:firstLine="0"/>
        <w:jc w:val="left"/>
      </w:pPr>
      <w:r>
        <w:t xml:space="preserve"> </w:t>
      </w:r>
    </w:p>
    <w:p w14:paraId="7105419A" w14:textId="77777777" w:rsidR="002475A0" w:rsidRDefault="00CF7681" w:rsidP="003A5B7E">
      <w:pPr>
        <w:numPr>
          <w:ilvl w:val="1"/>
          <w:numId w:val="3"/>
        </w:numPr>
        <w:shd w:val="clear" w:color="auto" w:fill="D9D9D9"/>
        <w:spacing w:after="0" w:line="259" w:lineRule="auto"/>
        <w:ind w:left="0" w:right="14" w:firstLine="0"/>
        <w:jc w:val="left"/>
      </w:pPr>
      <w:r>
        <w:rPr>
          <w:b/>
        </w:rPr>
        <w:t>Prestações d</w:t>
      </w:r>
      <w:r w:rsidR="008C5187">
        <w:rPr>
          <w:b/>
        </w:rPr>
        <w:t xml:space="preserve">e </w:t>
      </w:r>
      <w:r>
        <w:rPr>
          <w:b/>
        </w:rPr>
        <w:t xml:space="preserve">Contas </w:t>
      </w:r>
      <w:r>
        <w:t xml:space="preserve"> </w:t>
      </w:r>
    </w:p>
    <w:p w14:paraId="71B295CC" w14:textId="77777777" w:rsidR="002475A0" w:rsidRDefault="00CF7681" w:rsidP="008C5187">
      <w:pPr>
        <w:spacing w:after="0" w:line="259" w:lineRule="auto"/>
        <w:ind w:left="19" w:right="14" w:firstLine="0"/>
        <w:jc w:val="left"/>
      </w:pPr>
      <w:r>
        <w:rPr>
          <w:b/>
        </w:rPr>
        <w:t xml:space="preserve"> </w:t>
      </w:r>
    </w:p>
    <w:tbl>
      <w:tblPr>
        <w:tblStyle w:val="TableGrid"/>
        <w:tblW w:w="8757" w:type="dxa"/>
        <w:tblInd w:w="22" w:type="dxa"/>
        <w:tblCellMar>
          <w:top w:w="66" w:type="dxa"/>
          <w:left w:w="62" w:type="dxa"/>
          <w:bottom w:w="4" w:type="dxa"/>
        </w:tblCellMar>
        <w:tblLook w:val="04A0" w:firstRow="1" w:lastRow="0" w:firstColumn="1" w:lastColumn="0" w:noHBand="0" w:noVBand="1"/>
      </w:tblPr>
      <w:tblGrid>
        <w:gridCol w:w="1222"/>
        <w:gridCol w:w="7535"/>
      </w:tblGrid>
      <w:tr w:rsidR="002475A0" w14:paraId="1C23BB10" w14:textId="77777777" w:rsidTr="008C5187">
        <w:trPr>
          <w:trHeight w:val="310"/>
        </w:trPr>
        <w:tc>
          <w:tcPr>
            <w:tcW w:w="1222" w:type="dxa"/>
            <w:tcBorders>
              <w:top w:val="single" w:sz="6" w:space="0" w:color="000000"/>
              <w:left w:val="single" w:sz="8" w:space="0" w:color="000000"/>
              <w:bottom w:val="single" w:sz="8" w:space="0" w:color="000000"/>
              <w:right w:val="single" w:sz="8" w:space="0" w:color="000000"/>
            </w:tcBorders>
            <w:shd w:val="clear" w:color="auto" w:fill="D9D9D9"/>
            <w:vAlign w:val="bottom"/>
          </w:tcPr>
          <w:p w14:paraId="6B299FD4" w14:textId="77777777" w:rsidR="002475A0" w:rsidRDefault="00CF7681">
            <w:pPr>
              <w:spacing w:after="0" w:line="259" w:lineRule="auto"/>
              <w:ind w:left="2" w:firstLine="0"/>
              <w:jc w:val="left"/>
            </w:pPr>
            <w:r>
              <w:rPr>
                <w:b/>
              </w:rPr>
              <w:t>ITEM</w:t>
            </w:r>
            <w:r>
              <w:t xml:space="preserve"> </w:t>
            </w:r>
          </w:p>
        </w:tc>
        <w:tc>
          <w:tcPr>
            <w:tcW w:w="7535" w:type="dxa"/>
            <w:tcBorders>
              <w:top w:val="single" w:sz="6" w:space="0" w:color="000000"/>
              <w:left w:val="single" w:sz="8" w:space="0" w:color="000000"/>
              <w:bottom w:val="single" w:sz="8" w:space="0" w:color="000000"/>
              <w:right w:val="single" w:sz="8" w:space="0" w:color="000000"/>
            </w:tcBorders>
            <w:shd w:val="clear" w:color="auto" w:fill="D9D9D9"/>
            <w:vAlign w:val="bottom"/>
          </w:tcPr>
          <w:p w14:paraId="36E5776F" w14:textId="77777777" w:rsidR="002475A0" w:rsidRDefault="00CF7681">
            <w:pPr>
              <w:spacing w:after="0" w:line="259" w:lineRule="auto"/>
              <w:ind w:left="0" w:firstLine="0"/>
              <w:jc w:val="left"/>
            </w:pPr>
            <w:r>
              <w:rPr>
                <w:b/>
              </w:rPr>
              <w:t>PRESTAÇÕES DE CONTAS</w:t>
            </w:r>
            <w:r>
              <w:t xml:space="preserve"> </w:t>
            </w:r>
          </w:p>
        </w:tc>
      </w:tr>
      <w:tr w:rsidR="002475A0" w14:paraId="6516E9F6" w14:textId="77777777" w:rsidTr="008C5187">
        <w:trPr>
          <w:trHeight w:val="583"/>
        </w:trPr>
        <w:tc>
          <w:tcPr>
            <w:tcW w:w="1222" w:type="dxa"/>
            <w:tcBorders>
              <w:top w:val="single" w:sz="8" w:space="0" w:color="000000"/>
              <w:left w:val="single" w:sz="8" w:space="0" w:color="000000"/>
              <w:bottom w:val="single" w:sz="4" w:space="0" w:color="000000"/>
              <w:right w:val="single" w:sz="8" w:space="0" w:color="000000"/>
            </w:tcBorders>
            <w:vAlign w:val="bottom"/>
          </w:tcPr>
          <w:p w14:paraId="21CC1135" w14:textId="77777777" w:rsidR="002475A0" w:rsidRDefault="00CF7681">
            <w:pPr>
              <w:spacing w:after="0" w:line="259" w:lineRule="auto"/>
              <w:ind w:left="2" w:firstLine="0"/>
              <w:jc w:val="left"/>
            </w:pPr>
            <w:r>
              <w:t xml:space="preserve">1 </w:t>
            </w:r>
          </w:p>
        </w:tc>
        <w:tc>
          <w:tcPr>
            <w:tcW w:w="7535" w:type="dxa"/>
            <w:tcBorders>
              <w:top w:val="single" w:sz="8" w:space="0" w:color="000000"/>
              <w:left w:val="single" w:sz="8" w:space="0" w:color="000000"/>
              <w:bottom w:val="single" w:sz="4" w:space="0" w:color="000000"/>
              <w:right w:val="single" w:sz="8" w:space="0" w:color="000000"/>
            </w:tcBorders>
          </w:tcPr>
          <w:p w14:paraId="2CBCE12B" w14:textId="77777777" w:rsidR="002475A0" w:rsidRDefault="00CF7681" w:rsidP="008C5187">
            <w:pPr>
              <w:spacing w:after="0" w:line="259" w:lineRule="auto"/>
              <w:ind w:left="0" w:right="129" w:firstLine="0"/>
            </w:pPr>
            <w:r>
              <w:t xml:space="preserve">MSC O Sistema já deverá atender ao disposto na Portaria do Tesouro Nacional nº 896/2017, de 31/10/2017, referente a Seção III Matriz de Saldos Contábeis. </w:t>
            </w:r>
          </w:p>
        </w:tc>
      </w:tr>
      <w:tr w:rsidR="002475A0" w14:paraId="112B1362" w14:textId="77777777" w:rsidTr="008C5187">
        <w:trPr>
          <w:trHeight w:val="293"/>
        </w:trPr>
        <w:tc>
          <w:tcPr>
            <w:tcW w:w="1222" w:type="dxa"/>
            <w:tcBorders>
              <w:top w:val="single" w:sz="4" w:space="0" w:color="000000"/>
              <w:left w:val="single" w:sz="8" w:space="0" w:color="000000"/>
              <w:bottom w:val="single" w:sz="4" w:space="0" w:color="000000"/>
              <w:right w:val="single" w:sz="8" w:space="0" w:color="000000"/>
            </w:tcBorders>
          </w:tcPr>
          <w:p w14:paraId="3B1A7D2D" w14:textId="77777777" w:rsidR="002475A0" w:rsidRDefault="00CF7681">
            <w:pPr>
              <w:spacing w:after="0" w:line="259" w:lineRule="auto"/>
              <w:ind w:left="2" w:firstLine="0"/>
              <w:jc w:val="left"/>
            </w:pPr>
            <w:r>
              <w:t xml:space="preserve">2 </w:t>
            </w:r>
          </w:p>
        </w:tc>
        <w:tc>
          <w:tcPr>
            <w:tcW w:w="7535" w:type="dxa"/>
            <w:tcBorders>
              <w:top w:val="single" w:sz="4" w:space="0" w:color="000000"/>
              <w:left w:val="single" w:sz="8" w:space="0" w:color="000000"/>
              <w:bottom w:val="single" w:sz="4" w:space="0" w:color="000000"/>
              <w:right w:val="single" w:sz="8" w:space="0" w:color="000000"/>
            </w:tcBorders>
          </w:tcPr>
          <w:p w14:paraId="0240F607" w14:textId="77777777" w:rsidR="002475A0" w:rsidRDefault="00CF7681">
            <w:pPr>
              <w:spacing w:after="0" w:line="259" w:lineRule="auto"/>
              <w:ind w:left="0" w:firstLine="0"/>
              <w:jc w:val="left"/>
            </w:pPr>
            <w:r>
              <w:t xml:space="preserve">Balanço; </w:t>
            </w:r>
          </w:p>
        </w:tc>
      </w:tr>
      <w:tr w:rsidR="002475A0" w14:paraId="04B5B535" w14:textId="77777777" w:rsidTr="008C5187">
        <w:trPr>
          <w:trHeight w:val="288"/>
        </w:trPr>
        <w:tc>
          <w:tcPr>
            <w:tcW w:w="1222" w:type="dxa"/>
            <w:tcBorders>
              <w:top w:val="nil"/>
              <w:left w:val="single" w:sz="8" w:space="0" w:color="000000"/>
              <w:bottom w:val="single" w:sz="4" w:space="0" w:color="000000"/>
              <w:right w:val="single" w:sz="8" w:space="0" w:color="000000"/>
            </w:tcBorders>
          </w:tcPr>
          <w:p w14:paraId="3C9349DB" w14:textId="77777777" w:rsidR="002475A0" w:rsidRDefault="00CF7681">
            <w:pPr>
              <w:spacing w:after="0" w:line="259" w:lineRule="auto"/>
              <w:ind w:left="0" w:firstLine="0"/>
              <w:jc w:val="left"/>
            </w:pPr>
            <w:r>
              <w:t xml:space="preserve">3 </w:t>
            </w:r>
          </w:p>
        </w:tc>
        <w:tc>
          <w:tcPr>
            <w:tcW w:w="7535" w:type="dxa"/>
            <w:tcBorders>
              <w:top w:val="nil"/>
              <w:left w:val="single" w:sz="8" w:space="0" w:color="000000"/>
              <w:bottom w:val="single" w:sz="4" w:space="0" w:color="000000"/>
              <w:right w:val="single" w:sz="8" w:space="0" w:color="000000"/>
            </w:tcBorders>
          </w:tcPr>
          <w:p w14:paraId="79852A53" w14:textId="77777777" w:rsidR="002475A0" w:rsidRDefault="00CF7681">
            <w:pPr>
              <w:spacing w:after="0" w:line="259" w:lineRule="auto"/>
              <w:ind w:left="0" w:firstLine="0"/>
              <w:jc w:val="left"/>
            </w:pPr>
            <w:proofErr w:type="spellStart"/>
            <w:r>
              <w:t>Siconfi</w:t>
            </w:r>
            <w:proofErr w:type="spellEnd"/>
            <w:r>
              <w:t xml:space="preserve">; </w:t>
            </w:r>
          </w:p>
        </w:tc>
      </w:tr>
      <w:tr w:rsidR="002475A0" w14:paraId="11AC20FA" w14:textId="77777777" w:rsidTr="008C5187">
        <w:trPr>
          <w:trHeight w:val="293"/>
        </w:trPr>
        <w:tc>
          <w:tcPr>
            <w:tcW w:w="1222" w:type="dxa"/>
            <w:tcBorders>
              <w:top w:val="single" w:sz="4" w:space="0" w:color="000000"/>
              <w:left w:val="single" w:sz="8" w:space="0" w:color="000000"/>
              <w:bottom w:val="single" w:sz="4" w:space="0" w:color="000000"/>
              <w:right w:val="single" w:sz="8" w:space="0" w:color="000000"/>
            </w:tcBorders>
          </w:tcPr>
          <w:p w14:paraId="49F559E4" w14:textId="77777777" w:rsidR="002475A0" w:rsidRDefault="00CF7681">
            <w:pPr>
              <w:spacing w:after="0" w:line="259" w:lineRule="auto"/>
              <w:ind w:left="0" w:firstLine="0"/>
              <w:jc w:val="left"/>
            </w:pPr>
            <w:r>
              <w:t xml:space="preserve">4 </w:t>
            </w:r>
          </w:p>
        </w:tc>
        <w:tc>
          <w:tcPr>
            <w:tcW w:w="7535" w:type="dxa"/>
            <w:tcBorders>
              <w:top w:val="single" w:sz="4" w:space="0" w:color="000000"/>
              <w:left w:val="single" w:sz="8" w:space="0" w:color="000000"/>
              <w:bottom w:val="single" w:sz="4" w:space="0" w:color="000000"/>
              <w:right w:val="single" w:sz="8" w:space="0" w:color="000000"/>
            </w:tcBorders>
          </w:tcPr>
          <w:p w14:paraId="64865D09" w14:textId="77777777" w:rsidR="002475A0" w:rsidRDefault="00CF7681">
            <w:pPr>
              <w:spacing w:after="0" w:line="259" w:lineRule="auto"/>
              <w:ind w:left="0" w:firstLine="0"/>
              <w:jc w:val="left"/>
            </w:pPr>
            <w:proofErr w:type="spellStart"/>
            <w:r>
              <w:t>Siope</w:t>
            </w:r>
            <w:proofErr w:type="spellEnd"/>
            <w:r>
              <w:t xml:space="preserve">; </w:t>
            </w:r>
          </w:p>
        </w:tc>
      </w:tr>
      <w:tr w:rsidR="002475A0" w14:paraId="7D3D2BE8" w14:textId="77777777" w:rsidTr="008C5187">
        <w:trPr>
          <w:trHeight w:val="288"/>
        </w:trPr>
        <w:tc>
          <w:tcPr>
            <w:tcW w:w="1222" w:type="dxa"/>
            <w:tcBorders>
              <w:top w:val="single" w:sz="4" w:space="0" w:color="000000"/>
              <w:left w:val="single" w:sz="8" w:space="0" w:color="000000"/>
              <w:bottom w:val="single" w:sz="4" w:space="0" w:color="000000"/>
              <w:right w:val="single" w:sz="8" w:space="0" w:color="000000"/>
            </w:tcBorders>
          </w:tcPr>
          <w:p w14:paraId="1379D038" w14:textId="77777777" w:rsidR="002475A0" w:rsidRDefault="00CF7681">
            <w:pPr>
              <w:spacing w:after="0" w:line="259" w:lineRule="auto"/>
              <w:ind w:left="0" w:firstLine="0"/>
              <w:jc w:val="left"/>
            </w:pPr>
            <w:r>
              <w:t xml:space="preserve">5 </w:t>
            </w:r>
          </w:p>
        </w:tc>
        <w:tc>
          <w:tcPr>
            <w:tcW w:w="7535" w:type="dxa"/>
            <w:tcBorders>
              <w:top w:val="single" w:sz="4" w:space="0" w:color="000000"/>
              <w:left w:val="single" w:sz="8" w:space="0" w:color="000000"/>
              <w:bottom w:val="single" w:sz="4" w:space="0" w:color="000000"/>
              <w:right w:val="single" w:sz="8" w:space="0" w:color="000000"/>
            </w:tcBorders>
          </w:tcPr>
          <w:p w14:paraId="4335AD11" w14:textId="77777777" w:rsidR="002475A0" w:rsidRDefault="00CF7681">
            <w:pPr>
              <w:spacing w:after="0" w:line="259" w:lineRule="auto"/>
              <w:ind w:left="0" w:firstLine="0"/>
              <w:jc w:val="left"/>
            </w:pPr>
            <w:proofErr w:type="spellStart"/>
            <w:r>
              <w:t>Siops</w:t>
            </w:r>
            <w:proofErr w:type="spellEnd"/>
            <w:r>
              <w:t xml:space="preserve">; </w:t>
            </w:r>
          </w:p>
        </w:tc>
      </w:tr>
      <w:tr w:rsidR="002475A0" w14:paraId="78E592D7" w14:textId="77777777" w:rsidTr="008C5187">
        <w:trPr>
          <w:trHeight w:val="293"/>
        </w:trPr>
        <w:tc>
          <w:tcPr>
            <w:tcW w:w="1222" w:type="dxa"/>
            <w:tcBorders>
              <w:top w:val="single" w:sz="4" w:space="0" w:color="000000"/>
              <w:left w:val="single" w:sz="8" w:space="0" w:color="000000"/>
              <w:bottom w:val="single" w:sz="4" w:space="0" w:color="000000"/>
              <w:right w:val="single" w:sz="8" w:space="0" w:color="000000"/>
            </w:tcBorders>
          </w:tcPr>
          <w:p w14:paraId="2ECA4F1B" w14:textId="77777777" w:rsidR="002475A0" w:rsidRDefault="00CF7681">
            <w:pPr>
              <w:spacing w:after="0" w:line="259" w:lineRule="auto"/>
              <w:ind w:left="0" w:firstLine="0"/>
              <w:jc w:val="left"/>
            </w:pPr>
            <w:r>
              <w:t xml:space="preserve">6 </w:t>
            </w:r>
          </w:p>
        </w:tc>
        <w:tc>
          <w:tcPr>
            <w:tcW w:w="7535" w:type="dxa"/>
            <w:tcBorders>
              <w:top w:val="single" w:sz="4" w:space="0" w:color="000000"/>
              <w:left w:val="single" w:sz="8" w:space="0" w:color="000000"/>
              <w:bottom w:val="single" w:sz="4" w:space="0" w:color="000000"/>
              <w:right w:val="single" w:sz="8" w:space="0" w:color="000000"/>
            </w:tcBorders>
          </w:tcPr>
          <w:p w14:paraId="224980F9" w14:textId="77777777" w:rsidR="002475A0" w:rsidRDefault="00CF7681">
            <w:pPr>
              <w:spacing w:after="0" w:line="259" w:lineRule="auto"/>
              <w:ind w:left="0" w:firstLine="0"/>
              <w:jc w:val="left"/>
            </w:pPr>
            <w:proofErr w:type="spellStart"/>
            <w:r>
              <w:t>Rpps</w:t>
            </w:r>
            <w:proofErr w:type="spellEnd"/>
            <w:r>
              <w:t xml:space="preserve">; </w:t>
            </w:r>
          </w:p>
        </w:tc>
      </w:tr>
      <w:tr w:rsidR="002475A0" w14:paraId="040DBF7E" w14:textId="77777777" w:rsidTr="008C5187">
        <w:trPr>
          <w:trHeight w:val="288"/>
        </w:trPr>
        <w:tc>
          <w:tcPr>
            <w:tcW w:w="1222" w:type="dxa"/>
            <w:tcBorders>
              <w:top w:val="single" w:sz="4" w:space="0" w:color="000000"/>
              <w:left w:val="single" w:sz="8" w:space="0" w:color="000000"/>
              <w:bottom w:val="single" w:sz="4" w:space="0" w:color="000000"/>
              <w:right w:val="single" w:sz="8" w:space="0" w:color="000000"/>
            </w:tcBorders>
          </w:tcPr>
          <w:p w14:paraId="1A3F3FC3" w14:textId="77777777" w:rsidR="002475A0" w:rsidRDefault="00CF7681">
            <w:pPr>
              <w:spacing w:after="0" w:line="259" w:lineRule="auto"/>
              <w:ind w:left="0" w:firstLine="0"/>
              <w:jc w:val="left"/>
            </w:pPr>
            <w:r>
              <w:t xml:space="preserve">7 </w:t>
            </w:r>
          </w:p>
        </w:tc>
        <w:tc>
          <w:tcPr>
            <w:tcW w:w="7535" w:type="dxa"/>
            <w:tcBorders>
              <w:top w:val="single" w:sz="4" w:space="0" w:color="000000"/>
              <w:left w:val="single" w:sz="8" w:space="0" w:color="000000"/>
              <w:bottom w:val="single" w:sz="4" w:space="0" w:color="000000"/>
              <w:right w:val="single" w:sz="8" w:space="0" w:color="000000"/>
            </w:tcBorders>
          </w:tcPr>
          <w:p w14:paraId="077DE6D9" w14:textId="77777777" w:rsidR="002475A0" w:rsidRDefault="00CF7681">
            <w:pPr>
              <w:spacing w:after="0" w:line="259" w:lineRule="auto"/>
              <w:ind w:left="0" w:firstLine="0"/>
              <w:jc w:val="left"/>
            </w:pPr>
            <w:r>
              <w:t xml:space="preserve">LRF; </w:t>
            </w:r>
          </w:p>
        </w:tc>
      </w:tr>
      <w:tr w:rsidR="002475A0" w14:paraId="285C50B1" w14:textId="77777777" w:rsidTr="008C5187">
        <w:trPr>
          <w:trHeight w:val="295"/>
        </w:trPr>
        <w:tc>
          <w:tcPr>
            <w:tcW w:w="1222" w:type="dxa"/>
            <w:tcBorders>
              <w:top w:val="single" w:sz="4" w:space="0" w:color="000000"/>
              <w:left w:val="single" w:sz="8" w:space="0" w:color="000000"/>
              <w:bottom w:val="single" w:sz="2" w:space="0" w:color="000000"/>
              <w:right w:val="single" w:sz="8" w:space="0" w:color="000000"/>
            </w:tcBorders>
          </w:tcPr>
          <w:p w14:paraId="1E780224" w14:textId="77777777" w:rsidR="002475A0" w:rsidRDefault="00CF7681">
            <w:pPr>
              <w:spacing w:after="0" w:line="259" w:lineRule="auto"/>
              <w:ind w:left="0" w:firstLine="0"/>
              <w:jc w:val="left"/>
            </w:pPr>
            <w:r>
              <w:t xml:space="preserve">8 </w:t>
            </w:r>
          </w:p>
        </w:tc>
        <w:tc>
          <w:tcPr>
            <w:tcW w:w="7535" w:type="dxa"/>
            <w:tcBorders>
              <w:top w:val="single" w:sz="4" w:space="0" w:color="000000"/>
              <w:left w:val="single" w:sz="8" w:space="0" w:color="000000"/>
              <w:bottom w:val="single" w:sz="2" w:space="0" w:color="000000"/>
              <w:right w:val="single" w:sz="8" w:space="0" w:color="000000"/>
            </w:tcBorders>
          </w:tcPr>
          <w:p w14:paraId="7CF6EFD9" w14:textId="77777777" w:rsidR="002475A0" w:rsidRDefault="00CF7681">
            <w:pPr>
              <w:spacing w:after="0" w:line="259" w:lineRule="auto"/>
              <w:ind w:left="0" w:firstLine="0"/>
              <w:jc w:val="left"/>
            </w:pPr>
            <w:r>
              <w:t xml:space="preserve">Transparência Pública; </w:t>
            </w:r>
          </w:p>
        </w:tc>
      </w:tr>
      <w:tr w:rsidR="002475A0" w14:paraId="6B3CB1CB" w14:textId="77777777" w:rsidTr="008C5187">
        <w:trPr>
          <w:trHeight w:val="290"/>
        </w:trPr>
        <w:tc>
          <w:tcPr>
            <w:tcW w:w="1222" w:type="dxa"/>
            <w:tcBorders>
              <w:top w:val="single" w:sz="2" w:space="0" w:color="000000"/>
              <w:left w:val="single" w:sz="8" w:space="0" w:color="000000"/>
              <w:bottom w:val="single" w:sz="4" w:space="0" w:color="000000"/>
              <w:right w:val="single" w:sz="8" w:space="0" w:color="000000"/>
            </w:tcBorders>
          </w:tcPr>
          <w:p w14:paraId="78906FB0" w14:textId="77777777" w:rsidR="002475A0" w:rsidRDefault="00CF7681">
            <w:pPr>
              <w:spacing w:after="0" w:line="259" w:lineRule="auto"/>
              <w:ind w:left="0" w:firstLine="0"/>
              <w:jc w:val="left"/>
            </w:pPr>
            <w:r>
              <w:t xml:space="preserve">9 </w:t>
            </w:r>
          </w:p>
        </w:tc>
        <w:tc>
          <w:tcPr>
            <w:tcW w:w="7535" w:type="dxa"/>
            <w:tcBorders>
              <w:top w:val="single" w:sz="2" w:space="0" w:color="000000"/>
              <w:left w:val="single" w:sz="8" w:space="0" w:color="000000"/>
              <w:bottom w:val="single" w:sz="4" w:space="0" w:color="000000"/>
              <w:right w:val="single" w:sz="8" w:space="0" w:color="000000"/>
            </w:tcBorders>
          </w:tcPr>
          <w:p w14:paraId="5819A786" w14:textId="77777777" w:rsidR="002475A0" w:rsidRDefault="00CF7681">
            <w:pPr>
              <w:spacing w:after="0" w:line="259" w:lineRule="auto"/>
              <w:ind w:left="0" w:firstLine="0"/>
              <w:jc w:val="left"/>
            </w:pPr>
            <w:r>
              <w:t>E-</w:t>
            </w:r>
            <w:proofErr w:type="gramStart"/>
            <w:r>
              <w:t>social</w:t>
            </w:r>
            <w:proofErr w:type="gramEnd"/>
            <w:r>
              <w:t xml:space="preserve">; </w:t>
            </w:r>
          </w:p>
        </w:tc>
      </w:tr>
      <w:tr w:rsidR="002475A0" w14:paraId="378664A3" w14:textId="77777777" w:rsidTr="008C5187">
        <w:trPr>
          <w:trHeight w:val="293"/>
        </w:trPr>
        <w:tc>
          <w:tcPr>
            <w:tcW w:w="1222" w:type="dxa"/>
            <w:tcBorders>
              <w:top w:val="single" w:sz="4" w:space="0" w:color="000000"/>
              <w:left w:val="single" w:sz="8" w:space="0" w:color="000000"/>
              <w:bottom w:val="single" w:sz="4" w:space="0" w:color="000000"/>
              <w:right w:val="single" w:sz="8" w:space="0" w:color="000000"/>
            </w:tcBorders>
          </w:tcPr>
          <w:p w14:paraId="127DAB17" w14:textId="77777777" w:rsidR="002475A0" w:rsidRDefault="00CF7681">
            <w:pPr>
              <w:spacing w:after="0" w:line="259" w:lineRule="auto"/>
              <w:ind w:left="0" w:firstLine="0"/>
              <w:jc w:val="left"/>
            </w:pPr>
            <w:r>
              <w:t xml:space="preserve">10 </w:t>
            </w:r>
          </w:p>
        </w:tc>
        <w:tc>
          <w:tcPr>
            <w:tcW w:w="7535" w:type="dxa"/>
            <w:tcBorders>
              <w:top w:val="single" w:sz="4" w:space="0" w:color="000000"/>
              <w:left w:val="single" w:sz="8" w:space="0" w:color="000000"/>
              <w:bottom w:val="single" w:sz="4" w:space="0" w:color="000000"/>
              <w:right w:val="single" w:sz="8" w:space="0" w:color="000000"/>
            </w:tcBorders>
          </w:tcPr>
          <w:p w14:paraId="7A194C05" w14:textId="77777777" w:rsidR="002475A0" w:rsidRDefault="00CF7681">
            <w:pPr>
              <w:spacing w:after="0" w:line="259" w:lineRule="auto"/>
              <w:ind w:left="0" w:firstLine="0"/>
              <w:jc w:val="left"/>
            </w:pPr>
            <w:proofErr w:type="spellStart"/>
            <w:r>
              <w:t>Sefip</w:t>
            </w:r>
            <w:proofErr w:type="spellEnd"/>
            <w:r>
              <w:t xml:space="preserve">; </w:t>
            </w:r>
          </w:p>
        </w:tc>
      </w:tr>
      <w:tr w:rsidR="002475A0" w14:paraId="4FA4CACC" w14:textId="77777777" w:rsidTr="008C5187">
        <w:trPr>
          <w:trHeight w:val="293"/>
        </w:trPr>
        <w:tc>
          <w:tcPr>
            <w:tcW w:w="1222" w:type="dxa"/>
            <w:tcBorders>
              <w:top w:val="single" w:sz="4" w:space="0" w:color="000000"/>
              <w:left w:val="single" w:sz="8" w:space="0" w:color="000000"/>
              <w:bottom w:val="single" w:sz="4" w:space="0" w:color="000000"/>
              <w:right w:val="single" w:sz="8" w:space="0" w:color="000000"/>
            </w:tcBorders>
          </w:tcPr>
          <w:p w14:paraId="39CF8EC4" w14:textId="77777777" w:rsidR="002475A0" w:rsidRDefault="00CF7681">
            <w:pPr>
              <w:spacing w:after="0" w:line="259" w:lineRule="auto"/>
              <w:ind w:left="0" w:firstLine="0"/>
              <w:jc w:val="left"/>
            </w:pPr>
            <w:r>
              <w:t xml:space="preserve">11 </w:t>
            </w:r>
          </w:p>
        </w:tc>
        <w:tc>
          <w:tcPr>
            <w:tcW w:w="7535" w:type="dxa"/>
            <w:tcBorders>
              <w:top w:val="single" w:sz="4" w:space="0" w:color="000000"/>
              <w:left w:val="single" w:sz="8" w:space="0" w:color="000000"/>
              <w:bottom w:val="single" w:sz="4" w:space="0" w:color="000000"/>
              <w:right w:val="single" w:sz="8" w:space="0" w:color="000000"/>
            </w:tcBorders>
          </w:tcPr>
          <w:p w14:paraId="6AA4CEF7" w14:textId="77777777" w:rsidR="002475A0" w:rsidRDefault="00CF7681">
            <w:pPr>
              <w:spacing w:after="0" w:line="259" w:lineRule="auto"/>
              <w:ind w:left="0" w:firstLine="0"/>
              <w:jc w:val="left"/>
            </w:pPr>
            <w:proofErr w:type="spellStart"/>
            <w:r>
              <w:t>Dirf</w:t>
            </w:r>
            <w:proofErr w:type="spellEnd"/>
            <w:r>
              <w:t xml:space="preserve">; </w:t>
            </w:r>
          </w:p>
        </w:tc>
      </w:tr>
      <w:tr w:rsidR="002475A0" w14:paraId="686DEC4F" w14:textId="77777777" w:rsidTr="008C5187">
        <w:trPr>
          <w:trHeight w:val="288"/>
        </w:trPr>
        <w:tc>
          <w:tcPr>
            <w:tcW w:w="1222" w:type="dxa"/>
            <w:tcBorders>
              <w:top w:val="single" w:sz="4" w:space="0" w:color="000000"/>
              <w:left w:val="single" w:sz="8" w:space="0" w:color="000000"/>
              <w:bottom w:val="single" w:sz="4" w:space="0" w:color="000000"/>
              <w:right w:val="single" w:sz="8" w:space="0" w:color="000000"/>
            </w:tcBorders>
          </w:tcPr>
          <w:p w14:paraId="0004D1A0" w14:textId="77777777" w:rsidR="002475A0" w:rsidRDefault="00CF7681">
            <w:pPr>
              <w:spacing w:after="0" w:line="259" w:lineRule="auto"/>
              <w:ind w:left="0" w:firstLine="0"/>
              <w:jc w:val="left"/>
            </w:pPr>
            <w:r>
              <w:t xml:space="preserve">12 </w:t>
            </w:r>
          </w:p>
        </w:tc>
        <w:tc>
          <w:tcPr>
            <w:tcW w:w="7535" w:type="dxa"/>
            <w:tcBorders>
              <w:top w:val="single" w:sz="4" w:space="0" w:color="000000"/>
              <w:left w:val="single" w:sz="8" w:space="0" w:color="000000"/>
              <w:bottom w:val="single" w:sz="4" w:space="0" w:color="000000"/>
              <w:right w:val="single" w:sz="8" w:space="0" w:color="000000"/>
            </w:tcBorders>
          </w:tcPr>
          <w:p w14:paraId="53EA8E9C" w14:textId="77777777" w:rsidR="002475A0" w:rsidRDefault="00CF7681">
            <w:pPr>
              <w:spacing w:after="0" w:line="259" w:lineRule="auto"/>
              <w:ind w:left="0" w:firstLine="0"/>
              <w:jc w:val="left"/>
            </w:pPr>
            <w:proofErr w:type="spellStart"/>
            <w:r>
              <w:t>Rais</w:t>
            </w:r>
            <w:proofErr w:type="spellEnd"/>
            <w:r>
              <w:t xml:space="preserve">; </w:t>
            </w:r>
          </w:p>
        </w:tc>
      </w:tr>
      <w:tr w:rsidR="002475A0" w14:paraId="23AC6729" w14:textId="77777777" w:rsidTr="008C5187">
        <w:trPr>
          <w:trHeight w:val="293"/>
        </w:trPr>
        <w:tc>
          <w:tcPr>
            <w:tcW w:w="1222" w:type="dxa"/>
            <w:tcBorders>
              <w:top w:val="single" w:sz="4" w:space="0" w:color="000000"/>
              <w:left w:val="single" w:sz="8" w:space="0" w:color="000000"/>
              <w:bottom w:val="single" w:sz="4" w:space="0" w:color="000000"/>
              <w:right w:val="single" w:sz="8" w:space="0" w:color="000000"/>
            </w:tcBorders>
          </w:tcPr>
          <w:p w14:paraId="5C0F8124" w14:textId="77777777" w:rsidR="002475A0" w:rsidRDefault="00CF7681">
            <w:pPr>
              <w:spacing w:after="0" w:line="259" w:lineRule="auto"/>
              <w:ind w:left="0" w:firstLine="0"/>
              <w:jc w:val="left"/>
            </w:pPr>
            <w:r>
              <w:t xml:space="preserve">13 </w:t>
            </w:r>
          </w:p>
        </w:tc>
        <w:tc>
          <w:tcPr>
            <w:tcW w:w="7535" w:type="dxa"/>
            <w:tcBorders>
              <w:top w:val="single" w:sz="4" w:space="0" w:color="000000"/>
              <w:left w:val="single" w:sz="8" w:space="0" w:color="000000"/>
              <w:bottom w:val="single" w:sz="4" w:space="0" w:color="000000"/>
              <w:right w:val="single" w:sz="8" w:space="0" w:color="000000"/>
            </w:tcBorders>
          </w:tcPr>
          <w:p w14:paraId="59DA383D" w14:textId="77777777" w:rsidR="002475A0" w:rsidRDefault="00CF7681">
            <w:pPr>
              <w:spacing w:after="0" w:line="259" w:lineRule="auto"/>
              <w:ind w:left="0" w:firstLine="0"/>
              <w:jc w:val="left"/>
            </w:pPr>
            <w:proofErr w:type="spellStart"/>
            <w:r>
              <w:t>Siapc</w:t>
            </w:r>
            <w:proofErr w:type="spellEnd"/>
            <w:r>
              <w:t>/</w:t>
            </w:r>
            <w:proofErr w:type="spellStart"/>
            <w:r>
              <w:t>pad</w:t>
            </w:r>
            <w:proofErr w:type="spellEnd"/>
            <w:r>
              <w:t xml:space="preserve">; </w:t>
            </w:r>
          </w:p>
        </w:tc>
      </w:tr>
      <w:tr w:rsidR="002475A0" w14:paraId="00FEA80A" w14:textId="77777777" w:rsidTr="008C5187">
        <w:trPr>
          <w:trHeight w:val="307"/>
        </w:trPr>
        <w:tc>
          <w:tcPr>
            <w:tcW w:w="1222" w:type="dxa"/>
            <w:tcBorders>
              <w:top w:val="single" w:sz="4" w:space="0" w:color="000000"/>
              <w:left w:val="single" w:sz="8" w:space="0" w:color="000000"/>
              <w:bottom w:val="single" w:sz="4" w:space="0" w:color="000000"/>
              <w:right w:val="single" w:sz="8" w:space="0" w:color="000000"/>
            </w:tcBorders>
            <w:vAlign w:val="bottom"/>
          </w:tcPr>
          <w:p w14:paraId="27FE520F" w14:textId="77777777" w:rsidR="002475A0" w:rsidRDefault="00CF7681">
            <w:pPr>
              <w:spacing w:after="0" w:line="259" w:lineRule="auto"/>
              <w:ind w:left="0" w:firstLine="0"/>
              <w:jc w:val="left"/>
            </w:pPr>
            <w:r>
              <w:t xml:space="preserve">14 </w:t>
            </w:r>
          </w:p>
        </w:tc>
        <w:tc>
          <w:tcPr>
            <w:tcW w:w="7535" w:type="dxa"/>
            <w:tcBorders>
              <w:top w:val="single" w:sz="4" w:space="0" w:color="000000"/>
              <w:left w:val="single" w:sz="8" w:space="0" w:color="000000"/>
              <w:bottom w:val="single" w:sz="4" w:space="0" w:color="000000"/>
              <w:right w:val="single" w:sz="8" w:space="0" w:color="000000"/>
            </w:tcBorders>
          </w:tcPr>
          <w:p w14:paraId="629ECBD5" w14:textId="77777777" w:rsidR="002475A0" w:rsidRDefault="00CF7681">
            <w:pPr>
              <w:spacing w:after="0" w:line="259" w:lineRule="auto"/>
              <w:ind w:left="0" w:firstLine="0"/>
              <w:jc w:val="left"/>
            </w:pPr>
            <w:proofErr w:type="spellStart"/>
            <w:r>
              <w:t>Licitacon</w:t>
            </w:r>
            <w:proofErr w:type="spellEnd"/>
            <w:r>
              <w:t xml:space="preserve">; </w:t>
            </w:r>
          </w:p>
        </w:tc>
      </w:tr>
      <w:tr w:rsidR="002475A0" w14:paraId="2A93EA50" w14:textId="77777777" w:rsidTr="008C5187">
        <w:trPr>
          <w:trHeight w:val="307"/>
        </w:trPr>
        <w:tc>
          <w:tcPr>
            <w:tcW w:w="1222" w:type="dxa"/>
            <w:tcBorders>
              <w:top w:val="single" w:sz="4" w:space="0" w:color="000000"/>
              <w:left w:val="single" w:sz="4" w:space="0" w:color="000000"/>
              <w:bottom w:val="single" w:sz="4" w:space="0" w:color="000000"/>
              <w:right w:val="single" w:sz="4" w:space="0" w:color="000000"/>
            </w:tcBorders>
            <w:vAlign w:val="bottom"/>
          </w:tcPr>
          <w:p w14:paraId="1C5AB703" w14:textId="77777777" w:rsidR="002475A0" w:rsidRDefault="00CF7681">
            <w:pPr>
              <w:spacing w:after="0" w:line="259" w:lineRule="auto"/>
              <w:ind w:left="0" w:firstLine="0"/>
              <w:jc w:val="left"/>
            </w:pPr>
            <w:r>
              <w:t xml:space="preserve">16 </w:t>
            </w:r>
          </w:p>
        </w:tc>
        <w:tc>
          <w:tcPr>
            <w:tcW w:w="7535" w:type="dxa"/>
            <w:tcBorders>
              <w:top w:val="single" w:sz="4" w:space="0" w:color="000000"/>
              <w:left w:val="single" w:sz="4" w:space="0" w:color="000000"/>
              <w:bottom w:val="single" w:sz="4" w:space="0" w:color="000000"/>
              <w:right w:val="single" w:sz="4" w:space="0" w:color="000000"/>
            </w:tcBorders>
          </w:tcPr>
          <w:p w14:paraId="5F2BB38C" w14:textId="77777777" w:rsidR="002475A0" w:rsidRDefault="00CF7681">
            <w:pPr>
              <w:spacing w:after="0" w:line="259" w:lineRule="auto"/>
              <w:ind w:left="0" w:firstLine="0"/>
              <w:jc w:val="left"/>
            </w:pPr>
            <w:r>
              <w:t xml:space="preserve">e-Sus </w:t>
            </w:r>
          </w:p>
        </w:tc>
      </w:tr>
      <w:tr w:rsidR="002475A0" w14:paraId="2A5E75A3" w14:textId="77777777" w:rsidTr="008C5187">
        <w:trPr>
          <w:trHeight w:val="307"/>
        </w:trPr>
        <w:tc>
          <w:tcPr>
            <w:tcW w:w="1222" w:type="dxa"/>
            <w:tcBorders>
              <w:top w:val="single" w:sz="4" w:space="0" w:color="000000"/>
              <w:left w:val="single" w:sz="4" w:space="0" w:color="000000"/>
              <w:bottom w:val="single" w:sz="4" w:space="0" w:color="000000"/>
              <w:right w:val="single" w:sz="4" w:space="0" w:color="000000"/>
            </w:tcBorders>
          </w:tcPr>
          <w:p w14:paraId="0790BA7C" w14:textId="77777777" w:rsidR="002475A0" w:rsidRDefault="00CF7681">
            <w:pPr>
              <w:spacing w:after="0" w:line="259" w:lineRule="auto"/>
              <w:ind w:left="0" w:firstLine="0"/>
              <w:jc w:val="left"/>
            </w:pPr>
            <w:r>
              <w:t xml:space="preserve">17 </w:t>
            </w:r>
          </w:p>
        </w:tc>
        <w:tc>
          <w:tcPr>
            <w:tcW w:w="7535" w:type="dxa"/>
            <w:tcBorders>
              <w:top w:val="single" w:sz="4" w:space="0" w:color="000000"/>
              <w:left w:val="single" w:sz="4" w:space="0" w:color="000000"/>
              <w:bottom w:val="single" w:sz="4" w:space="0" w:color="000000"/>
              <w:right w:val="single" w:sz="4" w:space="0" w:color="000000"/>
            </w:tcBorders>
          </w:tcPr>
          <w:p w14:paraId="564EDC18" w14:textId="77777777" w:rsidR="002475A0" w:rsidRDefault="00CF7681">
            <w:pPr>
              <w:spacing w:after="0" w:line="259" w:lineRule="auto"/>
              <w:ind w:left="0" w:firstLine="0"/>
              <w:jc w:val="left"/>
            </w:pPr>
            <w:r>
              <w:t xml:space="preserve">CNES </w:t>
            </w:r>
          </w:p>
        </w:tc>
      </w:tr>
      <w:tr w:rsidR="002475A0" w14:paraId="7F924AD7" w14:textId="77777777" w:rsidTr="008C5187">
        <w:trPr>
          <w:trHeight w:val="302"/>
        </w:trPr>
        <w:tc>
          <w:tcPr>
            <w:tcW w:w="1222" w:type="dxa"/>
            <w:tcBorders>
              <w:top w:val="single" w:sz="4" w:space="0" w:color="000000"/>
              <w:left w:val="single" w:sz="4" w:space="0" w:color="000000"/>
              <w:bottom w:val="single" w:sz="4" w:space="0" w:color="000000"/>
              <w:right w:val="single" w:sz="4" w:space="0" w:color="000000"/>
            </w:tcBorders>
            <w:vAlign w:val="bottom"/>
          </w:tcPr>
          <w:p w14:paraId="04D3BDCB" w14:textId="77777777" w:rsidR="002475A0" w:rsidRDefault="00CF7681">
            <w:pPr>
              <w:spacing w:after="0" w:line="259" w:lineRule="auto"/>
              <w:ind w:left="0" w:firstLine="0"/>
              <w:jc w:val="left"/>
            </w:pPr>
            <w:r>
              <w:t xml:space="preserve">18 </w:t>
            </w:r>
          </w:p>
        </w:tc>
        <w:tc>
          <w:tcPr>
            <w:tcW w:w="7535" w:type="dxa"/>
            <w:tcBorders>
              <w:top w:val="single" w:sz="4" w:space="0" w:color="000000"/>
              <w:left w:val="single" w:sz="4" w:space="0" w:color="000000"/>
              <w:bottom w:val="single" w:sz="4" w:space="0" w:color="000000"/>
              <w:right w:val="single" w:sz="4" w:space="0" w:color="000000"/>
            </w:tcBorders>
          </w:tcPr>
          <w:p w14:paraId="4A24C47A" w14:textId="77777777" w:rsidR="002475A0" w:rsidRDefault="00CF7681">
            <w:pPr>
              <w:spacing w:after="0" w:line="259" w:lineRule="auto"/>
              <w:ind w:left="0" w:firstLine="0"/>
              <w:jc w:val="left"/>
            </w:pPr>
            <w:r>
              <w:t xml:space="preserve">SIASUS </w:t>
            </w:r>
          </w:p>
        </w:tc>
      </w:tr>
      <w:tr w:rsidR="002475A0" w14:paraId="252383A8" w14:textId="77777777" w:rsidTr="008C5187">
        <w:trPr>
          <w:trHeight w:val="307"/>
        </w:trPr>
        <w:tc>
          <w:tcPr>
            <w:tcW w:w="1222" w:type="dxa"/>
            <w:tcBorders>
              <w:top w:val="single" w:sz="4" w:space="0" w:color="000000"/>
              <w:left w:val="single" w:sz="4" w:space="0" w:color="000000"/>
              <w:bottom w:val="single" w:sz="4" w:space="0" w:color="000000"/>
              <w:right w:val="single" w:sz="4" w:space="0" w:color="000000"/>
            </w:tcBorders>
          </w:tcPr>
          <w:p w14:paraId="2A4E2819" w14:textId="77777777" w:rsidR="002475A0" w:rsidRDefault="00CF7681">
            <w:pPr>
              <w:spacing w:after="0" w:line="259" w:lineRule="auto"/>
              <w:ind w:left="0" w:firstLine="0"/>
              <w:jc w:val="left"/>
            </w:pPr>
            <w:r>
              <w:t xml:space="preserve">19 </w:t>
            </w:r>
          </w:p>
        </w:tc>
        <w:tc>
          <w:tcPr>
            <w:tcW w:w="7535" w:type="dxa"/>
            <w:tcBorders>
              <w:top w:val="single" w:sz="4" w:space="0" w:color="000000"/>
              <w:left w:val="single" w:sz="4" w:space="0" w:color="000000"/>
              <w:bottom w:val="single" w:sz="4" w:space="0" w:color="000000"/>
              <w:right w:val="single" w:sz="4" w:space="0" w:color="000000"/>
            </w:tcBorders>
          </w:tcPr>
          <w:p w14:paraId="136502A7" w14:textId="1E8E80DC" w:rsidR="002475A0" w:rsidRDefault="00A062B7">
            <w:pPr>
              <w:spacing w:after="0" w:line="259" w:lineRule="auto"/>
              <w:ind w:left="0" w:firstLine="0"/>
              <w:jc w:val="left"/>
            </w:pPr>
            <w:r>
              <w:t>(BNAFAR)</w:t>
            </w:r>
            <w:r w:rsidR="00CF7681">
              <w:t xml:space="preserve"> </w:t>
            </w:r>
          </w:p>
        </w:tc>
      </w:tr>
      <w:tr w:rsidR="002475A0" w14:paraId="63CF424B" w14:textId="77777777" w:rsidTr="008C5187">
        <w:trPr>
          <w:trHeight w:val="307"/>
        </w:trPr>
        <w:tc>
          <w:tcPr>
            <w:tcW w:w="1222" w:type="dxa"/>
            <w:tcBorders>
              <w:top w:val="single" w:sz="4" w:space="0" w:color="000000"/>
              <w:left w:val="single" w:sz="4" w:space="0" w:color="000000"/>
              <w:bottom w:val="single" w:sz="4" w:space="0" w:color="000000"/>
              <w:right w:val="single" w:sz="4" w:space="0" w:color="000000"/>
            </w:tcBorders>
          </w:tcPr>
          <w:p w14:paraId="5E7E8657" w14:textId="77777777" w:rsidR="002475A0" w:rsidRDefault="00CF7681">
            <w:pPr>
              <w:spacing w:after="0" w:line="259" w:lineRule="auto"/>
              <w:ind w:left="0" w:firstLine="0"/>
              <w:jc w:val="left"/>
            </w:pPr>
            <w:r>
              <w:t xml:space="preserve">20 </w:t>
            </w:r>
          </w:p>
        </w:tc>
        <w:tc>
          <w:tcPr>
            <w:tcW w:w="7535" w:type="dxa"/>
            <w:tcBorders>
              <w:top w:val="single" w:sz="4" w:space="0" w:color="000000"/>
              <w:left w:val="single" w:sz="4" w:space="0" w:color="000000"/>
              <w:bottom w:val="single" w:sz="4" w:space="0" w:color="000000"/>
              <w:right w:val="single" w:sz="4" w:space="0" w:color="000000"/>
            </w:tcBorders>
          </w:tcPr>
          <w:p w14:paraId="36F4AE4B" w14:textId="77777777" w:rsidR="002475A0" w:rsidRDefault="00CF7681">
            <w:pPr>
              <w:spacing w:after="0" w:line="259" w:lineRule="auto"/>
              <w:ind w:left="0" w:firstLine="0"/>
              <w:jc w:val="left"/>
            </w:pPr>
            <w:r>
              <w:t xml:space="preserve">Educa Sensu </w:t>
            </w:r>
          </w:p>
        </w:tc>
      </w:tr>
    </w:tbl>
    <w:p w14:paraId="212F294A" w14:textId="77777777" w:rsidR="002475A0" w:rsidRDefault="00CF7681">
      <w:pPr>
        <w:spacing w:after="0" w:line="259" w:lineRule="auto"/>
        <w:ind w:left="19" w:firstLine="0"/>
        <w:jc w:val="left"/>
      </w:pPr>
      <w:r>
        <w:t xml:space="preserve"> </w:t>
      </w:r>
    </w:p>
    <w:p w14:paraId="294FC0E5" w14:textId="77777777" w:rsidR="002475A0" w:rsidRDefault="00CF7681">
      <w:pPr>
        <w:spacing w:after="0" w:line="259" w:lineRule="auto"/>
        <w:ind w:left="158" w:firstLine="0"/>
        <w:jc w:val="left"/>
      </w:pPr>
      <w:r>
        <w:t xml:space="preserve"> </w:t>
      </w:r>
    </w:p>
    <w:p w14:paraId="73A7CFD4" w14:textId="77777777" w:rsidR="002475A0" w:rsidRDefault="00CF7681" w:rsidP="003A5B7E">
      <w:pPr>
        <w:numPr>
          <w:ilvl w:val="1"/>
          <w:numId w:val="3"/>
        </w:numPr>
        <w:shd w:val="clear" w:color="auto" w:fill="D9D9D9"/>
        <w:spacing w:after="0" w:line="259" w:lineRule="auto"/>
        <w:ind w:left="0" w:right="14" w:firstLine="0"/>
        <w:jc w:val="left"/>
      </w:pPr>
      <w:r>
        <w:rPr>
          <w:b/>
        </w:rPr>
        <w:t>Processos de integrações:</w:t>
      </w:r>
      <w:r>
        <w:t xml:space="preserve"> </w:t>
      </w:r>
    </w:p>
    <w:p w14:paraId="07DCF287" w14:textId="77777777" w:rsidR="002475A0" w:rsidRDefault="00CF7681">
      <w:pPr>
        <w:spacing w:after="0" w:line="259" w:lineRule="auto"/>
        <w:ind w:left="158" w:firstLine="0"/>
        <w:jc w:val="left"/>
      </w:pPr>
      <w:r>
        <w:rPr>
          <w:b/>
        </w:rPr>
        <w:t xml:space="preserve"> </w:t>
      </w:r>
    </w:p>
    <w:tbl>
      <w:tblPr>
        <w:tblStyle w:val="TableGrid"/>
        <w:tblW w:w="9214" w:type="dxa"/>
        <w:tblInd w:w="-5" w:type="dxa"/>
        <w:tblCellMar>
          <w:top w:w="42" w:type="dxa"/>
          <w:left w:w="67" w:type="dxa"/>
          <w:right w:w="5" w:type="dxa"/>
        </w:tblCellMar>
        <w:tblLook w:val="04A0" w:firstRow="1" w:lastRow="0" w:firstColumn="1" w:lastColumn="0" w:noHBand="0" w:noVBand="1"/>
      </w:tblPr>
      <w:tblGrid>
        <w:gridCol w:w="567"/>
        <w:gridCol w:w="8647"/>
      </w:tblGrid>
      <w:tr w:rsidR="002475A0" w14:paraId="49306F2D" w14:textId="77777777" w:rsidTr="00121812">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14:paraId="4250D7EB" w14:textId="77777777" w:rsidR="002475A0" w:rsidRDefault="00CF7681">
            <w:pPr>
              <w:spacing w:after="0" w:line="259" w:lineRule="auto"/>
              <w:ind w:left="0" w:firstLine="0"/>
              <w:jc w:val="left"/>
            </w:pPr>
            <w:r>
              <w:t xml:space="preserve">a) </w:t>
            </w:r>
          </w:p>
        </w:tc>
        <w:tc>
          <w:tcPr>
            <w:tcW w:w="8647" w:type="dxa"/>
            <w:tcBorders>
              <w:top w:val="single" w:sz="4" w:space="0" w:color="000000"/>
              <w:left w:val="single" w:sz="4" w:space="0" w:color="000000"/>
              <w:bottom w:val="single" w:sz="4" w:space="0" w:color="000000"/>
              <w:right w:val="single" w:sz="4" w:space="0" w:color="000000"/>
            </w:tcBorders>
          </w:tcPr>
          <w:p w14:paraId="32783906" w14:textId="77777777" w:rsidR="002475A0" w:rsidRDefault="00CF7681" w:rsidP="008C5187">
            <w:pPr>
              <w:spacing w:after="0" w:line="259" w:lineRule="auto"/>
              <w:ind w:left="0" w:right="144" w:firstLine="0"/>
            </w:pPr>
            <w:r>
              <w:t xml:space="preserve">Plano Plurianual, Lei de Diretrizes Orçamentárias, Lei do Orçamento Anual integrado com a Contabilidade Pública. </w:t>
            </w:r>
          </w:p>
        </w:tc>
      </w:tr>
      <w:tr w:rsidR="002475A0" w14:paraId="4D69FCE2" w14:textId="77777777" w:rsidTr="00121812">
        <w:trPr>
          <w:trHeight w:val="288"/>
        </w:trPr>
        <w:tc>
          <w:tcPr>
            <w:tcW w:w="567" w:type="dxa"/>
            <w:tcBorders>
              <w:top w:val="single" w:sz="4" w:space="0" w:color="000000"/>
              <w:left w:val="single" w:sz="4" w:space="0" w:color="000000"/>
              <w:bottom w:val="single" w:sz="4" w:space="0" w:color="000000"/>
              <w:right w:val="single" w:sz="4" w:space="0" w:color="000000"/>
            </w:tcBorders>
          </w:tcPr>
          <w:p w14:paraId="6225DC93" w14:textId="77777777" w:rsidR="002475A0" w:rsidRDefault="00CF7681">
            <w:pPr>
              <w:spacing w:after="0" w:line="259" w:lineRule="auto"/>
              <w:ind w:left="0" w:firstLine="0"/>
              <w:jc w:val="left"/>
            </w:pPr>
            <w:r>
              <w:t xml:space="preserve">b) </w:t>
            </w:r>
          </w:p>
        </w:tc>
        <w:tc>
          <w:tcPr>
            <w:tcW w:w="8647" w:type="dxa"/>
            <w:tcBorders>
              <w:top w:val="single" w:sz="4" w:space="0" w:color="000000"/>
              <w:left w:val="single" w:sz="4" w:space="0" w:color="000000"/>
              <w:bottom w:val="single" w:sz="4" w:space="0" w:color="000000"/>
              <w:right w:val="single" w:sz="4" w:space="0" w:color="000000"/>
            </w:tcBorders>
          </w:tcPr>
          <w:p w14:paraId="618BDB53" w14:textId="19331BA5" w:rsidR="002475A0" w:rsidRDefault="00CF7681" w:rsidP="008C5187">
            <w:pPr>
              <w:spacing w:after="0" w:line="259" w:lineRule="auto"/>
              <w:ind w:left="0" w:right="144" w:firstLine="0"/>
              <w:jc w:val="left"/>
            </w:pPr>
            <w:r>
              <w:t>Licitações e Contratos</w:t>
            </w:r>
            <w:r w:rsidR="00A062B7">
              <w:t>,</w:t>
            </w:r>
            <w:r>
              <w:t xml:space="preserve"> integrado com a Contabilidade Pública </w:t>
            </w:r>
          </w:p>
        </w:tc>
      </w:tr>
      <w:tr w:rsidR="002475A0" w14:paraId="77E8F9AF" w14:textId="77777777" w:rsidTr="00121812">
        <w:trPr>
          <w:trHeight w:val="470"/>
        </w:trPr>
        <w:tc>
          <w:tcPr>
            <w:tcW w:w="567" w:type="dxa"/>
            <w:tcBorders>
              <w:top w:val="single" w:sz="4" w:space="0" w:color="000000"/>
              <w:left w:val="single" w:sz="4" w:space="0" w:color="000000"/>
              <w:bottom w:val="single" w:sz="4" w:space="0" w:color="000000"/>
              <w:right w:val="single" w:sz="4" w:space="0" w:color="000000"/>
            </w:tcBorders>
            <w:vAlign w:val="center"/>
          </w:tcPr>
          <w:p w14:paraId="76173BFF" w14:textId="77777777" w:rsidR="002475A0" w:rsidRDefault="00CF7681">
            <w:pPr>
              <w:spacing w:after="0" w:line="259" w:lineRule="auto"/>
              <w:ind w:left="0" w:firstLine="0"/>
              <w:jc w:val="left"/>
            </w:pPr>
            <w:r>
              <w:t xml:space="preserve">c) </w:t>
            </w:r>
          </w:p>
        </w:tc>
        <w:tc>
          <w:tcPr>
            <w:tcW w:w="8647" w:type="dxa"/>
            <w:tcBorders>
              <w:top w:val="single" w:sz="4" w:space="0" w:color="000000"/>
              <w:left w:val="single" w:sz="4" w:space="0" w:color="000000"/>
              <w:bottom w:val="single" w:sz="4" w:space="0" w:color="000000"/>
              <w:right w:val="single" w:sz="4" w:space="0" w:color="000000"/>
            </w:tcBorders>
          </w:tcPr>
          <w:p w14:paraId="746593EE" w14:textId="36DA00F6" w:rsidR="002475A0" w:rsidRDefault="00A062B7" w:rsidP="008C5187">
            <w:pPr>
              <w:spacing w:after="0" w:line="259" w:lineRule="auto"/>
              <w:ind w:left="0" w:right="144" w:firstLine="0"/>
            </w:pPr>
            <w:r>
              <w:t>I</w:t>
            </w:r>
            <w:r w:rsidR="00CF7681">
              <w:t>ntegração automática entre os sistemas de Patrimônio, Contabilidade Pública e Aplicativo de Mobilidade</w:t>
            </w:r>
            <w:r>
              <w:t>;</w:t>
            </w:r>
          </w:p>
        </w:tc>
      </w:tr>
      <w:tr w:rsidR="002475A0" w14:paraId="198A6CCD" w14:textId="77777777" w:rsidTr="00121812">
        <w:trPr>
          <w:trHeight w:val="288"/>
        </w:trPr>
        <w:tc>
          <w:tcPr>
            <w:tcW w:w="567" w:type="dxa"/>
            <w:tcBorders>
              <w:top w:val="single" w:sz="4" w:space="0" w:color="000000"/>
              <w:left w:val="single" w:sz="4" w:space="0" w:color="000000"/>
              <w:bottom w:val="single" w:sz="4" w:space="0" w:color="000000"/>
              <w:right w:val="single" w:sz="4" w:space="0" w:color="000000"/>
            </w:tcBorders>
          </w:tcPr>
          <w:p w14:paraId="3FBFA1E4" w14:textId="77777777" w:rsidR="002475A0" w:rsidRDefault="00CF7681">
            <w:pPr>
              <w:spacing w:after="0" w:line="259" w:lineRule="auto"/>
              <w:ind w:left="0" w:firstLine="0"/>
              <w:jc w:val="left"/>
            </w:pPr>
            <w:r>
              <w:lastRenderedPageBreak/>
              <w:t xml:space="preserve">d) </w:t>
            </w:r>
          </w:p>
        </w:tc>
        <w:tc>
          <w:tcPr>
            <w:tcW w:w="8647" w:type="dxa"/>
            <w:tcBorders>
              <w:top w:val="single" w:sz="4" w:space="0" w:color="000000"/>
              <w:left w:val="single" w:sz="4" w:space="0" w:color="000000"/>
              <w:bottom w:val="single" w:sz="4" w:space="0" w:color="000000"/>
              <w:right w:val="single" w:sz="4" w:space="0" w:color="000000"/>
            </w:tcBorders>
          </w:tcPr>
          <w:p w14:paraId="35B27049" w14:textId="71F1CA6C" w:rsidR="002475A0" w:rsidRDefault="00CF7681" w:rsidP="008C5187">
            <w:pPr>
              <w:spacing w:after="0" w:line="259" w:lineRule="auto"/>
              <w:ind w:left="0" w:right="144" w:firstLine="0"/>
              <w:jc w:val="left"/>
            </w:pPr>
            <w:r>
              <w:t>ISS Digital,</w:t>
            </w:r>
            <w:r w:rsidR="00A062B7">
              <w:t xml:space="preserve"> Administração de Receitas</w:t>
            </w:r>
            <w:r>
              <w:t xml:space="preserve">, </w:t>
            </w:r>
            <w:r w:rsidR="00A062B7">
              <w:t>C</w:t>
            </w:r>
            <w:r>
              <w:t>ontabilidade</w:t>
            </w:r>
            <w:r w:rsidR="00A062B7">
              <w:t xml:space="preserve"> Pública</w:t>
            </w:r>
            <w:r>
              <w:t xml:space="preserve"> </w:t>
            </w:r>
          </w:p>
        </w:tc>
      </w:tr>
      <w:tr w:rsidR="002475A0" w14:paraId="09E3DF47" w14:textId="77777777" w:rsidTr="00121812">
        <w:trPr>
          <w:trHeight w:val="288"/>
        </w:trPr>
        <w:tc>
          <w:tcPr>
            <w:tcW w:w="567" w:type="dxa"/>
            <w:tcBorders>
              <w:top w:val="single" w:sz="4" w:space="0" w:color="000000"/>
              <w:left w:val="single" w:sz="4" w:space="0" w:color="000000"/>
              <w:bottom w:val="single" w:sz="4" w:space="0" w:color="000000"/>
              <w:right w:val="single" w:sz="4" w:space="0" w:color="000000"/>
            </w:tcBorders>
          </w:tcPr>
          <w:p w14:paraId="1B64F206" w14:textId="163464F9" w:rsidR="002475A0" w:rsidRDefault="002344E7">
            <w:pPr>
              <w:spacing w:after="0" w:line="259" w:lineRule="auto"/>
              <w:ind w:left="0" w:firstLine="0"/>
              <w:jc w:val="left"/>
            </w:pPr>
            <w:r>
              <w:t>e)</w:t>
            </w:r>
          </w:p>
        </w:tc>
        <w:tc>
          <w:tcPr>
            <w:tcW w:w="8647" w:type="dxa"/>
            <w:tcBorders>
              <w:top w:val="single" w:sz="4" w:space="0" w:color="000000"/>
              <w:left w:val="single" w:sz="4" w:space="0" w:color="000000"/>
              <w:bottom w:val="single" w:sz="4" w:space="0" w:color="000000"/>
              <w:right w:val="single" w:sz="4" w:space="0" w:color="000000"/>
            </w:tcBorders>
          </w:tcPr>
          <w:p w14:paraId="0AA57E1D" w14:textId="285854A8" w:rsidR="002475A0" w:rsidRDefault="00A062B7" w:rsidP="008C5187">
            <w:pPr>
              <w:spacing w:after="0" w:line="259" w:lineRule="auto"/>
              <w:ind w:left="0" w:right="144" w:firstLine="0"/>
              <w:jc w:val="left"/>
            </w:pPr>
            <w:r>
              <w:t>Gestão de Pessoal</w:t>
            </w:r>
            <w:r w:rsidR="00CF7681">
              <w:t xml:space="preserve">, e Social, Folha de Pagamento e Aplicativo de Mobilidade; </w:t>
            </w:r>
          </w:p>
        </w:tc>
      </w:tr>
      <w:tr w:rsidR="002475A0" w14:paraId="07EF218D" w14:textId="77777777" w:rsidTr="00121812">
        <w:trPr>
          <w:trHeight w:val="293"/>
        </w:trPr>
        <w:tc>
          <w:tcPr>
            <w:tcW w:w="567" w:type="dxa"/>
            <w:tcBorders>
              <w:top w:val="single" w:sz="4" w:space="0" w:color="000000"/>
              <w:left w:val="single" w:sz="4" w:space="0" w:color="000000"/>
              <w:bottom w:val="single" w:sz="4" w:space="0" w:color="000000"/>
              <w:right w:val="single" w:sz="4" w:space="0" w:color="000000"/>
            </w:tcBorders>
          </w:tcPr>
          <w:p w14:paraId="05F957E0" w14:textId="1C5391CB" w:rsidR="002475A0" w:rsidRDefault="002344E7">
            <w:pPr>
              <w:spacing w:after="0" w:line="259" w:lineRule="auto"/>
              <w:ind w:left="0" w:firstLine="0"/>
              <w:jc w:val="left"/>
            </w:pPr>
            <w:r>
              <w:t>f)</w:t>
            </w:r>
          </w:p>
        </w:tc>
        <w:tc>
          <w:tcPr>
            <w:tcW w:w="8647" w:type="dxa"/>
            <w:tcBorders>
              <w:top w:val="single" w:sz="4" w:space="0" w:color="000000"/>
              <w:left w:val="single" w:sz="4" w:space="0" w:color="000000"/>
              <w:bottom w:val="single" w:sz="4" w:space="0" w:color="000000"/>
              <w:right w:val="single" w:sz="4" w:space="0" w:color="000000"/>
            </w:tcBorders>
          </w:tcPr>
          <w:p w14:paraId="49ACDEE0" w14:textId="4D0A74AA" w:rsidR="002475A0" w:rsidRDefault="00CF7681" w:rsidP="008C5187">
            <w:pPr>
              <w:spacing w:after="0" w:line="259" w:lineRule="auto"/>
              <w:ind w:left="0" w:right="144" w:firstLine="0"/>
              <w:jc w:val="left"/>
            </w:pPr>
            <w:r>
              <w:t xml:space="preserve">Meio Ambiente </w:t>
            </w:r>
            <w:r w:rsidR="00A062B7">
              <w:t>integrado a</w:t>
            </w:r>
            <w:r>
              <w:t xml:space="preserve"> </w:t>
            </w:r>
            <w:r w:rsidR="00A062B7">
              <w:t>Administração de Receitas</w:t>
            </w:r>
            <w:r>
              <w:t xml:space="preserve">; </w:t>
            </w:r>
          </w:p>
        </w:tc>
      </w:tr>
      <w:tr w:rsidR="002475A0" w14:paraId="569CD5F4" w14:textId="77777777" w:rsidTr="00121812">
        <w:trPr>
          <w:trHeight w:val="293"/>
        </w:trPr>
        <w:tc>
          <w:tcPr>
            <w:tcW w:w="567" w:type="dxa"/>
            <w:tcBorders>
              <w:top w:val="single" w:sz="4" w:space="0" w:color="000000"/>
              <w:left w:val="single" w:sz="4" w:space="0" w:color="000000"/>
              <w:bottom w:val="single" w:sz="4" w:space="0" w:color="000000"/>
              <w:right w:val="single" w:sz="4" w:space="0" w:color="000000"/>
            </w:tcBorders>
          </w:tcPr>
          <w:p w14:paraId="7BE6E075" w14:textId="0011AC3A" w:rsidR="002475A0" w:rsidRDefault="002344E7">
            <w:pPr>
              <w:spacing w:after="0" w:line="259" w:lineRule="auto"/>
              <w:ind w:left="0" w:firstLine="0"/>
              <w:jc w:val="left"/>
            </w:pPr>
            <w:r>
              <w:t>g)</w:t>
            </w:r>
          </w:p>
        </w:tc>
        <w:tc>
          <w:tcPr>
            <w:tcW w:w="8647" w:type="dxa"/>
            <w:tcBorders>
              <w:top w:val="single" w:sz="4" w:space="0" w:color="000000"/>
              <w:left w:val="single" w:sz="4" w:space="0" w:color="000000"/>
              <w:bottom w:val="single" w:sz="4" w:space="0" w:color="000000"/>
              <w:right w:val="single" w:sz="4" w:space="0" w:color="000000"/>
            </w:tcBorders>
          </w:tcPr>
          <w:p w14:paraId="633DD838" w14:textId="54FCD080" w:rsidR="002475A0" w:rsidRDefault="00A062B7" w:rsidP="008C5187">
            <w:pPr>
              <w:spacing w:after="0" w:line="259" w:lineRule="auto"/>
              <w:ind w:left="0" w:right="144" w:firstLine="0"/>
              <w:jc w:val="left"/>
            </w:pPr>
            <w:r>
              <w:t xml:space="preserve">Recursos Humanos e </w:t>
            </w:r>
            <w:r w:rsidR="00CF7681">
              <w:t xml:space="preserve">Folha de Pagamento </w:t>
            </w:r>
            <w:r>
              <w:t xml:space="preserve">integrado com a </w:t>
            </w:r>
            <w:r w:rsidR="00CF7681">
              <w:t>Contabilidade</w:t>
            </w:r>
            <w:r>
              <w:t xml:space="preserve"> </w:t>
            </w:r>
            <w:proofErr w:type="spellStart"/>
            <w:r>
              <w:t>Publica</w:t>
            </w:r>
            <w:proofErr w:type="spellEnd"/>
            <w:r w:rsidR="00CF7681">
              <w:t xml:space="preserve">;  </w:t>
            </w:r>
          </w:p>
        </w:tc>
      </w:tr>
      <w:tr w:rsidR="002475A0" w14:paraId="69F04453" w14:textId="77777777" w:rsidTr="00121812">
        <w:trPr>
          <w:trHeight w:val="293"/>
        </w:trPr>
        <w:tc>
          <w:tcPr>
            <w:tcW w:w="567" w:type="dxa"/>
            <w:tcBorders>
              <w:top w:val="single" w:sz="4" w:space="0" w:color="000000"/>
              <w:left w:val="single" w:sz="4" w:space="0" w:color="000000"/>
              <w:bottom w:val="single" w:sz="4" w:space="0" w:color="000000"/>
              <w:right w:val="single" w:sz="4" w:space="0" w:color="000000"/>
            </w:tcBorders>
          </w:tcPr>
          <w:p w14:paraId="2356A886" w14:textId="0BFA33C7" w:rsidR="002475A0" w:rsidRDefault="002344E7">
            <w:pPr>
              <w:spacing w:after="0" w:line="259" w:lineRule="auto"/>
              <w:ind w:left="0" w:firstLine="0"/>
              <w:jc w:val="left"/>
            </w:pPr>
            <w:r>
              <w:t>h)</w:t>
            </w:r>
          </w:p>
        </w:tc>
        <w:tc>
          <w:tcPr>
            <w:tcW w:w="8647" w:type="dxa"/>
            <w:tcBorders>
              <w:top w:val="single" w:sz="4" w:space="0" w:color="000000"/>
              <w:left w:val="single" w:sz="4" w:space="0" w:color="000000"/>
              <w:bottom w:val="single" w:sz="4" w:space="0" w:color="000000"/>
              <w:right w:val="single" w:sz="4" w:space="0" w:color="000000"/>
            </w:tcBorders>
          </w:tcPr>
          <w:p w14:paraId="4E8BF2D9" w14:textId="5F5C497F" w:rsidR="002475A0" w:rsidRDefault="00CF7681" w:rsidP="008C5187">
            <w:pPr>
              <w:spacing w:after="0" w:line="259" w:lineRule="auto"/>
              <w:ind w:left="0" w:right="144" w:firstLine="0"/>
              <w:jc w:val="left"/>
            </w:pPr>
            <w:r>
              <w:t xml:space="preserve">ITBI </w:t>
            </w:r>
            <w:r w:rsidR="00A062B7">
              <w:t>online integrado ao sistema d</w:t>
            </w:r>
            <w:r>
              <w:t xml:space="preserve">e </w:t>
            </w:r>
            <w:r w:rsidR="00A062B7">
              <w:t>Administração de Receitas</w:t>
            </w:r>
            <w:r>
              <w:t xml:space="preserve">; </w:t>
            </w:r>
          </w:p>
        </w:tc>
      </w:tr>
      <w:tr w:rsidR="002475A0" w14:paraId="571EDB33" w14:textId="77777777" w:rsidTr="00121812">
        <w:trPr>
          <w:trHeight w:val="288"/>
        </w:trPr>
        <w:tc>
          <w:tcPr>
            <w:tcW w:w="567" w:type="dxa"/>
            <w:tcBorders>
              <w:top w:val="single" w:sz="4" w:space="0" w:color="000000"/>
              <w:left w:val="single" w:sz="4" w:space="0" w:color="000000"/>
              <w:bottom w:val="single" w:sz="4" w:space="0" w:color="000000"/>
              <w:right w:val="single" w:sz="4" w:space="0" w:color="000000"/>
            </w:tcBorders>
          </w:tcPr>
          <w:p w14:paraId="417A07A8" w14:textId="0E28027B" w:rsidR="002475A0" w:rsidRDefault="002344E7">
            <w:pPr>
              <w:spacing w:after="0" w:line="259" w:lineRule="auto"/>
              <w:ind w:left="0" w:firstLine="0"/>
              <w:jc w:val="left"/>
            </w:pPr>
            <w:r>
              <w:t>i)</w:t>
            </w:r>
          </w:p>
        </w:tc>
        <w:tc>
          <w:tcPr>
            <w:tcW w:w="8647" w:type="dxa"/>
            <w:tcBorders>
              <w:top w:val="single" w:sz="4" w:space="0" w:color="000000"/>
              <w:left w:val="single" w:sz="4" w:space="0" w:color="000000"/>
              <w:bottom w:val="single" w:sz="4" w:space="0" w:color="000000"/>
              <w:right w:val="single" w:sz="4" w:space="0" w:color="000000"/>
            </w:tcBorders>
          </w:tcPr>
          <w:p w14:paraId="01849A44" w14:textId="675621D4" w:rsidR="002475A0" w:rsidRDefault="00A062B7" w:rsidP="008C5187">
            <w:pPr>
              <w:spacing w:after="0" w:line="259" w:lineRule="auto"/>
              <w:ind w:left="0" w:right="144" w:firstLine="0"/>
              <w:jc w:val="left"/>
            </w:pPr>
            <w:r>
              <w:t xml:space="preserve">Portal </w:t>
            </w:r>
            <w:r w:rsidR="00CF7681">
              <w:t>Cidadão</w:t>
            </w:r>
            <w:r w:rsidR="002344E7">
              <w:t xml:space="preserve"> integrado ao sistema de</w:t>
            </w:r>
            <w:r w:rsidR="00CF7681">
              <w:t xml:space="preserve"> </w:t>
            </w:r>
            <w:r>
              <w:t xml:space="preserve">Administração de Receitas </w:t>
            </w:r>
            <w:r w:rsidR="00CF7681">
              <w:t>e Aplicativo de Mobilidade</w:t>
            </w:r>
            <w:r>
              <w:t>;</w:t>
            </w:r>
          </w:p>
        </w:tc>
      </w:tr>
      <w:tr w:rsidR="002475A0" w14:paraId="2FB6244C" w14:textId="77777777" w:rsidTr="00121812">
        <w:trPr>
          <w:trHeight w:val="293"/>
        </w:trPr>
        <w:tc>
          <w:tcPr>
            <w:tcW w:w="567" w:type="dxa"/>
            <w:tcBorders>
              <w:top w:val="single" w:sz="4" w:space="0" w:color="000000"/>
              <w:left w:val="single" w:sz="4" w:space="0" w:color="000000"/>
              <w:bottom w:val="single" w:sz="4" w:space="0" w:color="000000"/>
              <w:right w:val="single" w:sz="4" w:space="0" w:color="000000"/>
            </w:tcBorders>
          </w:tcPr>
          <w:p w14:paraId="55CC0BB8" w14:textId="3C3A6112" w:rsidR="002475A0" w:rsidRDefault="002344E7">
            <w:pPr>
              <w:spacing w:after="0" w:line="259" w:lineRule="auto"/>
              <w:ind w:left="0" w:firstLine="0"/>
              <w:jc w:val="left"/>
            </w:pPr>
            <w:r>
              <w:t>j)</w:t>
            </w:r>
          </w:p>
        </w:tc>
        <w:tc>
          <w:tcPr>
            <w:tcW w:w="8647" w:type="dxa"/>
            <w:tcBorders>
              <w:top w:val="single" w:sz="4" w:space="0" w:color="000000"/>
              <w:left w:val="single" w:sz="4" w:space="0" w:color="000000"/>
              <w:bottom w:val="single" w:sz="4" w:space="0" w:color="000000"/>
              <w:right w:val="single" w:sz="4" w:space="0" w:color="000000"/>
            </w:tcBorders>
          </w:tcPr>
          <w:p w14:paraId="0FEA6F22" w14:textId="13D4FBC4" w:rsidR="002475A0" w:rsidRDefault="002344E7" w:rsidP="008C5187">
            <w:pPr>
              <w:spacing w:after="0" w:line="259" w:lineRule="auto"/>
              <w:ind w:left="0" w:right="144" w:firstLine="0"/>
              <w:jc w:val="left"/>
            </w:pPr>
            <w:r>
              <w:t xml:space="preserve">Sistema de </w:t>
            </w:r>
            <w:r w:rsidR="00CF7681">
              <w:t xml:space="preserve">Protocolo </w:t>
            </w:r>
            <w:r>
              <w:t xml:space="preserve">integrado ao sistema de </w:t>
            </w:r>
            <w:r w:rsidR="00A062B7">
              <w:t>Administração de Receitas</w:t>
            </w:r>
            <w:r w:rsidR="00CF7681">
              <w:t xml:space="preserve">; </w:t>
            </w:r>
          </w:p>
        </w:tc>
      </w:tr>
      <w:tr w:rsidR="002475A0" w14:paraId="565054B1" w14:textId="77777777" w:rsidTr="00121812">
        <w:trPr>
          <w:trHeight w:val="466"/>
        </w:trPr>
        <w:tc>
          <w:tcPr>
            <w:tcW w:w="567" w:type="dxa"/>
            <w:tcBorders>
              <w:top w:val="single" w:sz="4" w:space="0" w:color="000000"/>
              <w:left w:val="single" w:sz="4" w:space="0" w:color="000000"/>
              <w:bottom w:val="single" w:sz="4" w:space="0" w:color="000000"/>
              <w:right w:val="single" w:sz="4" w:space="0" w:color="000000"/>
            </w:tcBorders>
            <w:vAlign w:val="center"/>
          </w:tcPr>
          <w:p w14:paraId="799B533E" w14:textId="01F0B4EC" w:rsidR="002475A0" w:rsidRDefault="002344E7">
            <w:pPr>
              <w:spacing w:after="0" w:line="259" w:lineRule="auto"/>
              <w:ind w:left="0" w:firstLine="0"/>
              <w:jc w:val="left"/>
            </w:pPr>
            <w:r>
              <w:t>l)</w:t>
            </w:r>
          </w:p>
        </w:tc>
        <w:tc>
          <w:tcPr>
            <w:tcW w:w="8647" w:type="dxa"/>
            <w:tcBorders>
              <w:top w:val="single" w:sz="4" w:space="0" w:color="000000"/>
              <w:left w:val="single" w:sz="4" w:space="0" w:color="000000"/>
              <w:bottom w:val="single" w:sz="4" w:space="0" w:color="000000"/>
              <w:right w:val="single" w:sz="4" w:space="0" w:color="000000"/>
            </w:tcBorders>
          </w:tcPr>
          <w:p w14:paraId="56D57758" w14:textId="307A5772" w:rsidR="002475A0" w:rsidRDefault="002344E7" w:rsidP="008C5187">
            <w:pPr>
              <w:spacing w:after="0" w:line="259" w:lineRule="auto"/>
              <w:ind w:left="0" w:right="144" w:firstLine="0"/>
              <w:jc w:val="left"/>
            </w:pPr>
            <w:r>
              <w:t xml:space="preserve">Sistema de </w:t>
            </w:r>
            <w:r w:rsidR="00CF7681">
              <w:t>Indicadores de Gestão</w:t>
            </w:r>
            <w:r>
              <w:t xml:space="preserve"> integrado ao sistema de</w:t>
            </w:r>
            <w:r w:rsidR="00CF7681">
              <w:t xml:space="preserve"> Contabilidade</w:t>
            </w:r>
            <w:r>
              <w:t xml:space="preserve"> Pública</w:t>
            </w:r>
            <w:r w:rsidR="00CF7681">
              <w:t>,</w:t>
            </w:r>
            <w:r>
              <w:t xml:space="preserve"> Administração de Receitas</w:t>
            </w:r>
            <w:r w:rsidR="00CF7681">
              <w:t xml:space="preserve">, Folha de Pagamento; </w:t>
            </w:r>
          </w:p>
        </w:tc>
      </w:tr>
      <w:tr w:rsidR="002475A0" w14:paraId="614FB6A1" w14:textId="77777777" w:rsidTr="00121812">
        <w:trPr>
          <w:trHeight w:val="730"/>
        </w:trPr>
        <w:tc>
          <w:tcPr>
            <w:tcW w:w="567" w:type="dxa"/>
            <w:tcBorders>
              <w:top w:val="single" w:sz="4" w:space="0" w:color="000000"/>
              <w:left w:val="single" w:sz="4" w:space="0" w:color="000000"/>
              <w:bottom w:val="single" w:sz="4" w:space="0" w:color="000000"/>
              <w:right w:val="single" w:sz="4" w:space="0" w:color="000000"/>
            </w:tcBorders>
            <w:vAlign w:val="center"/>
          </w:tcPr>
          <w:p w14:paraId="62CDEF74" w14:textId="242093BC" w:rsidR="002475A0" w:rsidRDefault="002344E7">
            <w:pPr>
              <w:spacing w:after="0" w:line="259" w:lineRule="auto"/>
              <w:ind w:left="0" w:firstLine="0"/>
              <w:jc w:val="left"/>
            </w:pPr>
            <w:r>
              <w:t>m)</w:t>
            </w:r>
          </w:p>
        </w:tc>
        <w:tc>
          <w:tcPr>
            <w:tcW w:w="8647" w:type="dxa"/>
            <w:tcBorders>
              <w:top w:val="single" w:sz="4" w:space="0" w:color="000000"/>
              <w:left w:val="single" w:sz="4" w:space="0" w:color="000000"/>
              <w:bottom w:val="single" w:sz="4" w:space="0" w:color="000000"/>
              <w:right w:val="single" w:sz="4" w:space="0" w:color="000000"/>
            </w:tcBorders>
          </w:tcPr>
          <w:p w14:paraId="1168173A" w14:textId="7DA4D619" w:rsidR="002475A0" w:rsidRDefault="00CF7681" w:rsidP="008C5187">
            <w:pPr>
              <w:spacing w:after="0" w:line="259" w:lineRule="auto"/>
              <w:ind w:left="0" w:right="144" w:firstLine="0"/>
            </w:pPr>
            <w:r>
              <w:t xml:space="preserve">A Consolidação de Contas, exportação de dados cadastrais e de movimentação entra a Contabilidade Pública da Prefeitura Municipal com a Contabilidade Pública do Legislativo, deve ocorrer eletronicamente </w:t>
            </w:r>
            <w:r w:rsidR="002344E7">
              <w:t>atendendo as exigências do SIAFIC.</w:t>
            </w:r>
          </w:p>
        </w:tc>
      </w:tr>
      <w:tr w:rsidR="002344E7" w14:paraId="476BEEA5" w14:textId="77777777" w:rsidTr="00121812">
        <w:trPr>
          <w:trHeight w:val="730"/>
        </w:trPr>
        <w:tc>
          <w:tcPr>
            <w:tcW w:w="567" w:type="dxa"/>
            <w:tcBorders>
              <w:top w:val="single" w:sz="4" w:space="0" w:color="000000"/>
              <w:left w:val="single" w:sz="4" w:space="0" w:color="000000"/>
              <w:bottom w:val="single" w:sz="4" w:space="0" w:color="000000"/>
              <w:right w:val="single" w:sz="4" w:space="0" w:color="000000"/>
            </w:tcBorders>
            <w:vAlign w:val="center"/>
          </w:tcPr>
          <w:p w14:paraId="7730F9DA" w14:textId="23AFF32D" w:rsidR="002344E7" w:rsidRDefault="002344E7">
            <w:pPr>
              <w:spacing w:after="0" w:line="259" w:lineRule="auto"/>
              <w:ind w:left="0" w:firstLine="0"/>
              <w:jc w:val="left"/>
            </w:pPr>
            <w:r>
              <w:t>n)</w:t>
            </w:r>
          </w:p>
        </w:tc>
        <w:tc>
          <w:tcPr>
            <w:tcW w:w="8647" w:type="dxa"/>
            <w:tcBorders>
              <w:top w:val="single" w:sz="4" w:space="0" w:color="000000"/>
              <w:left w:val="single" w:sz="4" w:space="0" w:color="000000"/>
              <w:bottom w:val="single" w:sz="4" w:space="0" w:color="000000"/>
              <w:right w:val="single" w:sz="4" w:space="0" w:color="000000"/>
            </w:tcBorders>
          </w:tcPr>
          <w:p w14:paraId="2CEE2771" w14:textId="48B24757" w:rsidR="002344E7" w:rsidRDefault="002344E7" w:rsidP="008C5187">
            <w:pPr>
              <w:spacing w:after="0" w:line="259" w:lineRule="auto"/>
              <w:ind w:left="0" w:right="144" w:firstLine="0"/>
            </w:pPr>
            <w:r>
              <w:t xml:space="preserve">Processos Digitais, integrado a contabilidade pública, sistemas de licitações e contratos e Administração de Receitas. </w:t>
            </w:r>
          </w:p>
        </w:tc>
      </w:tr>
      <w:tr w:rsidR="002475A0" w14:paraId="570FD6B2" w14:textId="77777777" w:rsidTr="00121812">
        <w:trPr>
          <w:trHeight w:val="470"/>
        </w:trPr>
        <w:tc>
          <w:tcPr>
            <w:tcW w:w="567" w:type="dxa"/>
            <w:tcBorders>
              <w:top w:val="single" w:sz="4" w:space="0" w:color="000000"/>
              <w:left w:val="single" w:sz="4" w:space="0" w:color="000000"/>
              <w:bottom w:val="single" w:sz="4" w:space="0" w:color="000000"/>
              <w:right w:val="single" w:sz="4" w:space="0" w:color="000000"/>
            </w:tcBorders>
            <w:vAlign w:val="center"/>
          </w:tcPr>
          <w:p w14:paraId="6B3CE715" w14:textId="11AF7D4A" w:rsidR="002475A0" w:rsidRDefault="002344E7">
            <w:pPr>
              <w:spacing w:after="0" w:line="259" w:lineRule="auto"/>
              <w:ind w:left="0" w:firstLine="0"/>
              <w:jc w:val="left"/>
            </w:pPr>
            <w:r>
              <w:t>o)</w:t>
            </w:r>
          </w:p>
        </w:tc>
        <w:tc>
          <w:tcPr>
            <w:tcW w:w="8647" w:type="dxa"/>
            <w:tcBorders>
              <w:top w:val="single" w:sz="4" w:space="0" w:color="000000"/>
              <w:left w:val="single" w:sz="4" w:space="0" w:color="000000"/>
              <w:bottom w:val="single" w:sz="4" w:space="0" w:color="000000"/>
              <w:right w:val="single" w:sz="4" w:space="0" w:color="000000"/>
            </w:tcBorders>
          </w:tcPr>
          <w:p w14:paraId="1A7A0B4A" w14:textId="1B2A0E80" w:rsidR="002475A0" w:rsidRDefault="00CF7681" w:rsidP="008C5187">
            <w:pPr>
              <w:spacing w:after="0" w:line="259" w:lineRule="auto"/>
              <w:ind w:left="0" w:right="144" w:firstLine="0"/>
            </w:pPr>
            <w:r>
              <w:t xml:space="preserve">Aplicativos de mobilidade integrado </w:t>
            </w:r>
            <w:r w:rsidR="002344E7">
              <w:t>a</w:t>
            </w:r>
            <w:r>
              <w:t xml:space="preserve"> contabilidade, </w:t>
            </w:r>
            <w:r w:rsidR="002344E7">
              <w:t>Administração de Receitas e</w:t>
            </w:r>
            <w:r>
              <w:t xml:space="preserve"> </w:t>
            </w:r>
            <w:r w:rsidR="002344E7">
              <w:t>F</w:t>
            </w:r>
            <w:r>
              <w:t>olha de pagamento</w:t>
            </w:r>
            <w:r w:rsidR="002344E7">
              <w:t>.</w:t>
            </w:r>
          </w:p>
        </w:tc>
      </w:tr>
      <w:tr w:rsidR="002475A0" w14:paraId="70AFCE7D" w14:textId="77777777" w:rsidTr="00121812">
        <w:trPr>
          <w:trHeight w:val="691"/>
        </w:trPr>
        <w:tc>
          <w:tcPr>
            <w:tcW w:w="567" w:type="dxa"/>
            <w:tcBorders>
              <w:top w:val="single" w:sz="4" w:space="0" w:color="000000"/>
              <w:left w:val="single" w:sz="4" w:space="0" w:color="000000"/>
              <w:bottom w:val="single" w:sz="4" w:space="0" w:color="000000"/>
              <w:right w:val="single" w:sz="4" w:space="0" w:color="000000"/>
            </w:tcBorders>
            <w:vAlign w:val="center"/>
          </w:tcPr>
          <w:p w14:paraId="15AC4914" w14:textId="3263B449" w:rsidR="002475A0" w:rsidRDefault="002344E7">
            <w:pPr>
              <w:spacing w:after="0" w:line="259" w:lineRule="auto"/>
              <w:ind w:left="0" w:firstLine="0"/>
              <w:jc w:val="left"/>
            </w:pPr>
            <w:r>
              <w:t>p)</w:t>
            </w:r>
          </w:p>
        </w:tc>
        <w:tc>
          <w:tcPr>
            <w:tcW w:w="8647" w:type="dxa"/>
            <w:tcBorders>
              <w:top w:val="single" w:sz="4" w:space="0" w:color="000000"/>
              <w:left w:val="single" w:sz="4" w:space="0" w:color="000000"/>
              <w:bottom w:val="single" w:sz="4" w:space="0" w:color="000000"/>
              <w:right w:val="single" w:sz="4" w:space="0" w:color="000000"/>
            </w:tcBorders>
          </w:tcPr>
          <w:p w14:paraId="0D7C32A6" w14:textId="137DB662" w:rsidR="002475A0" w:rsidRDefault="00CF7681" w:rsidP="008C5187">
            <w:pPr>
              <w:spacing w:after="0" w:line="259" w:lineRule="auto"/>
              <w:ind w:left="0" w:right="144" w:firstLine="0"/>
            </w:pPr>
            <w:r>
              <w:t xml:space="preserve">O sistema de Saúde deve estar integrado, ou </w:t>
            </w:r>
            <w:proofErr w:type="spellStart"/>
            <w:r>
              <w:t>fornecer</w:t>
            </w:r>
            <w:proofErr w:type="spellEnd"/>
            <w:r>
              <w:t xml:space="preserve"> mecanismos de integração, basicamente com os seguintes sistemas do Ministério da saúde:  BPAMAG, HORUS, SIASUS, E SUS, RAAS e CNS</w:t>
            </w:r>
            <w:r w:rsidR="002344E7">
              <w:t>, BNAFAR</w:t>
            </w:r>
          </w:p>
        </w:tc>
      </w:tr>
      <w:tr w:rsidR="002475A0" w14:paraId="0134ED99" w14:textId="77777777" w:rsidTr="00121812">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14:paraId="2391767E" w14:textId="71565322" w:rsidR="002475A0" w:rsidRDefault="002344E7">
            <w:pPr>
              <w:spacing w:after="0" w:line="259" w:lineRule="auto"/>
              <w:ind w:left="0" w:firstLine="0"/>
              <w:jc w:val="left"/>
            </w:pPr>
            <w:r>
              <w:t>q)</w:t>
            </w:r>
          </w:p>
        </w:tc>
        <w:tc>
          <w:tcPr>
            <w:tcW w:w="8647" w:type="dxa"/>
            <w:tcBorders>
              <w:top w:val="single" w:sz="4" w:space="0" w:color="000000"/>
              <w:left w:val="single" w:sz="4" w:space="0" w:color="000000"/>
              <w:bottom w:val="single" w:sz="4" w:space="0" w:color="000000"/>
              <w:right w:val="single" w:sz="4" w:space="0" w:color="000000"/>
            </w:tcBorders>
          </w:tcPr>
          <w:p w14:paraId="1E7B749A" w14:textId="77777777" w:rsidR="002475A0" w:rsidRDefault="00CF7681" w:rsidP="008C5187">
            <w:pPr>
              <w:spacing w:after="0" w:line="259" w:lineRule="auto"/>
              <w:ind w:left="0" w:right="144" w:firstLine="0"/>
            </w:pPr>
            <w:r>
              <w:t xml:space="preserve">O sistema de educação deve estar minimamente integrado, ou </w:t>
            </w:r>
            <w:proofErr w:type="spellStart"/>
            <w:r>
              <w:t>fornecer</w:t>
            </w:r>
            <w:proofErr w:type="spellEnd"/>
            <w:r>
              <w:t xml:space="preserve"> mecanismos de integração com EDUCA SENSO.  </w:t>
            </w:r>
          </w:p>
        </w:tc>
      </w:tr>
    </w:tbl>
    <w:p w14:paraId="668BBC27" w14:textId="77777777" w:rsidR="002475A0" w:rsidRDefault="00CF7681">
      <w:pPr>
        <w:spacing w:after="0" w:line="259" w:lineRule="auto"/>
        <w:ind w:left="158" w:firstLine="0"/>
        <w:jc w:val="left"/>
      </w:pPr>
      <w:r>
        <w:rPr>
          <w:b/>
        </w:rPr>
        <w:t xml:space="preserve"> </w:t>
      </w:r>
    </w:p>
    <w:p w14:paraId="19BE1F81" w14:textId="77777777" w:rsidR="002475A0" w:rsidRDefault="00CF7681">
      <w:pPr>
        <w:spacing w:after="0" w:line="259" w:lineRule="auto"/>
        <w:ind w:left="19"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2DCB560E" w14:textId="77777777" w:rsidR="002475A0" w:rsidRDefault="00CF7681" w:rsidP="008C5187">
      <w:pPr>
        <w:shd w:val="clear" w:color="auto" w:fill="D9D9D9"/>
        <w:spacing w:after="0" w:line="259" w:lineRule="auto"/>
        <w:ind w:left="0" w:right="14" w:hanging="10"/>
        <w:jc w:val="left"/>
      </w:pPr>
      <w:r>
        <w:rPr>
          <w:b/>
        </w:rPr>
        <w:t>1.5. Serviços:</w:t>
      </w:r>
      <w:r>
        <w:t xml:space="preserve"> </w:t>
      </w:r>
    </w:p>
    <w:p w14:paraId="6CB127C8" w14:textId="77777777" w:rsidR="002475A0" w:rsidRDefault="00CF7681">
      <w:pPr>
        <w:spacing w:after="0" w:line="259" w:lineRule="auto"/>
        <w:ind w:left="19" w:firstLine="0"/>
        <w:jc w:val="left"/>
      </w:pPr>
      <w:r>
        <w:rPr>
          <w:b/>
        </w:rPr>
        <w:t xml:space="preserve"> </w:t>
      </w:r>
    </w:p>
    <w:p w14:paraId="6350158C" w14:textId="5431BFEE" w:rsidR="002475A0" w:rsidRDefault="00CF7681" w:rsidP="008C5187">
      <w:pPr>
        <w:shd w:val="clear" w:color="auto" w:fill="D9D9D9"/>
        <w:spacing w:after="207" w:line="259" w:lineRule="auto"/>
        <w:ind w:left="0" w:hanging="10"/>
        <w:jc w:val="left"/>
      </w:pPr>
      <w:r>
        <w:rPr>
          <w:b/>
        </w:rPr>
        <w:t xml:space="preserve">1.5.1. </w:t>
      </w:r>
      <w:r w:rsidR="009939E0" w:rsidRPr="0046351F">
        <w:rPr>
          <w:rFonts w:ascii="Calibri" w:eastAsia="Times New Roman" w:hAnsi="Calibri" w:cs="Calibri"/>
          <w:b/>
          <w:bCs/>
          <w:sz w:val="22"/>
        </w:rPr>
        <w:t xml:space="preserve">Serviço de </w:t>
      </w:r>
      <w:r w:rsidR="009939E0" w:rsidRPr="009939E0">
        <w:rPr>
          <w:rFonts w:ascii="Calibri" w:eastAsia="Times New Roman" w:hAnsi="Calibri" w:cs="Calibri"/>
          <w:b/>
          <w:bCs/>
          <w:sz w:val="22"/>
        </w:rPr>
        <w:t>Acompanhamento</w:t>
      </w:r>
      <w:r w:rsidR="009939E0" w:rsidRPr="0046351F">
        <w:rPr>
          <w:rFonts w:ascii="Calibri" w:eastAsia="Times New Roman" w:hAnsi="Calibri" w:cs="Calibri"/>
          <w:b/>
          <w:bCs/>
          <w:sz w:val="22"/>
        </w:rPr>
        <w:t xml:space="preserve"> </w:t>
      </w:r>
      <w:r w:rsidR="009939E0" w:rsidRPr="009939E0">
        <w:rPr>
          <w:rFonts w:ascii="Calibri" w:eastAsia="Times New Roman" w:hAnsi="Calibri" w:cs="Calibri"/>
          <w:b/>
          <w:bCs/>
          <w:sz w:val="22"/>
        </w:rPr>
        <w:t>Técnico</w:t>
      </w:r>
      <w:r w:rsidR="009939E0" w:rsidRPr="0046351F">
        <w:rPr>
          <w:rFonts w:ascii="Calibri" w:eastAsia="Times New Roman" w:hAnsi="Calibri" w:cs="Calibri"/>
          <w:b/>
          <w:bCs/>
          <w:sz w:val="22"/>
        </w:rPr>
        <w:t xml:space="preserve"> Permanente (</w:t>
      </w:r>
      <w:r w:rsidR="008A1A0E">
        <w:rPr>
          <w:rFonts w:ascii="Calibri" w:eastAsia="Times New Roman" w:hAnsi="Calibri" w:cs="Calibri"/>
          <w:b/>
          <w:bCs/>
          <w:sz w:val="22"/>
        </w:rPr>
        <w:t>5</w:t>
      </w:r>
      <w:r w:rsidR="009939E0" w:rsidRPr="0046351F">
        <w:rPr>
          <w:rFonts w:ascii="Calibri" w:eastAsia="Times New Roman" w:hAnsi="Calibri" w:cs="Calibri"/>
          <w:b/>
          <w:bCs/>
          <w:sz w:val="22"/>
        </w:rPr>
        <w:t xml:space="preserve"> Agendas ao </w:t>
      </w:r>
      <w:r w:rsidR="009939E0" w:rsidRPr="009939E0">
        <w:rPr>
          <w:rFonts w:ascii="Calibri" w:eastAsia="Times New Roman" w:hAnsi="Calibri" w:cs="Calibri"/>
          <w:b/>
          <w:bCs/>
          <w:sz w:val="22"/>
        </w:rPr>
        <w:t>mês</w:t>
      </w:r>
      <w:r w:rsidR="009939E0" w:rsidRPr="0046351F">
        <w:rPr>
          <w:rFonts w:ascii="Calibri" w:eastAsia="Times New Roman" w:hAnsi="Calibri" w:cs="Calibri"/>
          <w:b/>
          <w:bCs/>
          <w:sz w:val="22"/>
        </w:rPr>
        <w:t>)</w:t>
      </w:r>
    </w:p>
    <w:p w14:paraId="1257794C" w14:textId="13982C13" w:rsidR="002475A0" w:rsidRDefault="00CF7681" w:rsidP="008C5187">
      <w:pPr>
        <w:spacing w:after="0"/>
        <w:ind w:left="4" w:right="9" w:hanging="4"/>
      </w:pPr>
      <w:r>
        <w:t>A proponente deverá prestar</w:t>
      </w:r>
      <w:r w:rsidR="004D2A1E">
        <w:t xml:space="preserve"> 5(cinco)</w:t>
      </w:r>
      <w:r>
        <w:t xml:space="preserve"> </w:t>
      </w:r>
      <w:r w:rsidR="004D2A1E">
        <w:t>Agendas de</w:t>
      </w:r>
      <w:r>
        <w:t xml:space="preserve"> Acompanhamento Permanente Presencial</w:t>
      </w:r>
      <w:r w:rsidR="004D2A1E">
        <w:t xml:space="preserve"> ao mês,</w:t>
      </w:r>
      <w:r>
        <w:t xml:space="preserve"> durante a validade do contrato, através de profissional e ou profissionais capacitados nos sistemas contratados, na sede do município durante o horário de expediente externo e interno, em até 08 horas diárias, conforme agenda planejada e orientada estabelecendo o objetivo. O profissional e ou profissionais que desempenharão esta tarefa, deverão ser especialistas nos softwares atendidos e deverão: aplicar conceitos, diagnosticar processos, aplicar auditoria em relação a funcionalidades/rotinas utilizadas, ser facilitadores aos usuários dos sistemas quanto ao manejo dos softwares. Toda visita de acompanhamento deverá ser certificada pelos usuários e atestada pelo gestor da área</w:t>
      </w:r>
      <w:r w:rsidR="002344E7">
        <w:t xml:space="preserve">. </w:t>
      </w:r>
    </w:p>
    <w:p w14:paraId="46AAE43C" w14:textId="77777777" w:rsidR="00121812" w:rsidRDefault="00121812" w:rsidP="008C5187">
      <w:pPr>
        <w:spacing w:after="0"/>
        <w:ind w:left="4" w:right="9" w:hanging="4"/>
      </w:pPr>
    </w:p>
    <w:p w14:paraId="46043A6F" w14:textId="457354C2" w:rsidR="004D2A1E" w:rsidRPr="004D2A1E" w:rsidRDefault="004D2A1E" w:rsidP="008C5187">
      <w:pPr>
        <w:spacing w:after="0"/>
        <w:ind w:left="4" w:right="9" w:hanging="4"/>
        <w:rPr>
          <w:b/>
          <w:bCs/>
        </w:rPr>
      </w:pPr>
      <w:r w:rsidRPr="004D2A1E">
        <w:rPr>
          <w:b/>
          <w:bCs/>
        </w:rPr>
        <w:t xml:space="preserve">Observação </w:t>
      </w:r>
      <w:r>
        <w:rPr>
          <w:b/>
          <w:bCs/>
        </w:rPr>
        <w:t>1</w:t>
      </w:r>
      <w:r w:rsidRPr="004D2A1E">
        <w:rPr>
          <w:b/>
          <w:bCs/>
        </w:rPr>
        <w:t xml:space="preserve">: </w:t>
      </w:r>
      <w:r>
        <w:t>F</w:t>
      </w:r>
      <w:r w:rsidRPr="004D2A1E">
        <w:t>ica a car</w:t>
      </w:r>
      <w:r w:rsidR="00A56FB1">
        <w:t>g</w:t>
      </w:r>
      <w:r w:rsidRPr="004D2A1E">
        <w:t>o da contratante solicitar a realização da agenda</w:t>
      </w:r>
      <w:r>
        <w:t>.</w:t>
      </w:r>
      <w:r>
        <w:rPr>
          <w:b/>
          <w:bCs/>
        </w:rPr>
        <w:t xml:space="preserve"> </w:t>
      </w:r>
    </w:p>
    <w:p w14:paraId="34D5E19A" w14:textId="77777777" w:rsidR="004D2A1E" w:rsidRDefault="004D2A1E" w:rsidP="008C5187">
      <w:pPr>
        <w:spacing w:after="0"/>
        <w:ind w:left="4" w:right="9" w:hanging="4"/>
      </w:pPr>
    </w:p>
    <w:p w14:paraId="730957AD" w14:textId="5498AADA" w:rsidR="00121812" w:rsidRDefault="00121812" w:rsidP="008C5187">
      <w:pPr>
        <w:spacing w:after="0"/>
        <w:ind w:left="4" w:right="9" w:hanging="4"/>
      </w:pPr>
      <w:r w:rsidRPr="00121812">
        <w:rPr>
          <w:b/>
          <w:bCs/>
        </w:rPr>
        <w:t>Observação</w:t>
      </w:r>
      <w:r w:rsidR="004D2A1E">
        <w:rPr>
          <w:b/>
          <w:bCs/>
        </w:rPr>
        <w:t xml:space="preserve"> 2</w:t>
      </w:r>
      <w:r w:rsidRPr="00121812">
        <w:rPr>
          <w:b/>
          <w:bCs/>
        </w:rPr>
        <w:t>:</w:t>
      </w:r>
      <w:r>
        <w:t xml:space="preserve"> Caso alguma agenda não venha a ser realizada dentro do mês vigente, </w:t>
      </w:r>
      <w:r w:rsidR="00A56FB1">
        <w:t>poderá</w:t>
      </w:r>
      <w:r>
        <w:t xml:space="preserve"> ser realizada posteriormente, mediante solicitação do contratante</w:t>
      </w:r>
      <w:r w:rsidR="00A56FB1">
        <w:t>, considerando a</w:t>
      </w:r>
      <w:r>
        <w:t xml:space="preserve"> </w:t>
      </w:r>
      <w:r>
        <w:lastRenderedPageBreak/>
        <w:t>disponibilidade técnica da contratada</w:t>
      </w:r>
      <w:r w:rsidR="007C203B">
        <w:t>, não havendo expiração das mesmas, sendo as que não forem utilizadas, devendo ficar em estoque para utilizações futuras ou trocas por serviços</w:t>
      </w:r>
      <w:r>
        <w:t xml:space="preserve">.  </w:t>
      </w:r>
    </w:p>
    <w:p w14:paraId="40D51F7E" w14:textId="77777777" w:rsidR="002475A0" w:rsidRDefault="00CF7681" w:rsidP="008C5187">
      <w:pPr>
        <w:spacing w:after="0" w:line="259" w:lineRule="auto"/>
        <w:ind w:left="422" w:hanging="4"/>
      </w:pPr>
      <w:r>
        <w:rPr>
          <w:b/>
        </w:rPr>
        <w:t xml:space="preserve"> </w:t>
      </w:r>
    </w:p>
    <w:p w14:paraId="4B25F82B" w14:textId="77777777" w:rsidR="002475A0" w:rsidRDefault="00CF7681" w:rsidP="008C5187">
      <w:pPr>
        <w:shd w:val="clear" w:color="auto" w:fill="D9D9D9"/>
        <w:spacing w:after="0" w:line="259" w:lineRule="auto"/>
        <w:ind w:left="0" w:hanging="4"/>
      </w:pPr>
      <w:r>
        <w:rPr>
          <w:b/>
        </w:rPr>
        <w:t>1.5.2 Suporte técnico e atendimento:</w:t>
      </w:r>
      <w:r>
        <w:t xml:space="preserve"> </w:t>
      </w:r>
    </w:p>
    <w:p w14:paraId="0AAE69D5" w14:textId="77777777" w:rsidR="002475A0" w:rsidRDefault="00CF7681" w:rsidP="008C5187">
      <w:pPr>
        <w:spacing w:after="9"/>
        <w:ind w:left="0" w:right="9" w:firstLine="708"/>
      </w:pPr>
      <w:r>
        <w:t xml:space="preserve">A proponente deverá disponibilizar suporte técnico e atendimento, observando: </w:t>
      </w:r>
    </w:p>
    <w:p w14:paraId="601ECC8B" w14:textId="77777777" w:rsidR="002475A0" w:rsidRDefault="00CF7681" w:rsidP="008C5187">
      <w:pPr>
        <w:spacing w:after="0" w:line="259" w:lineRule="auto"/>
        <w:ind w:left="422" w:hanging="4"/>
      </w:pPr>
      <w:r>
        <w:rPr>
          <w:b/>
        </w:rPr>
        <w:t xml:space="preserve"> </w:t>
      </w:r>
    </w:p>
    <w:p w14:paraId="1899EB3B" w14:textId="77777777" w:rsidR="002475A0" w:rsidRDefault="00CF7681" w:rsidP="003A5B7E">
      <w:pPr>
        <w:numPr>
          <w:ilvl w:val="3"/>
          <w:numId w:val="6"/>
        </w:numPr>
        <w:shd w:val="clear" w:color="auto" w:fill="D9D9D9"/>
        <w:tabs>
          <w:tab w:val="left" w:pos="851"/>
        </w:tabs>
        <w:spacing w:after="0" w:line="259" w:lineRule="auto"/>
        <w:ind w:left="0" w:hanging="4"/>
      </w:pPr>
      <w:r>
        <w:rPr>
          <w:b/>
        </w:rPr>
        <w:t xml:space="preserve">Help-Desk: </w:t>
      </w:r>
      <w:r>
        <w:t xml:space="preserve"> </w:t>
      </w:r>
    </w:p>
    <w:p w14:paraId="63E1FE23" w14:textId="294F15E5" w:rsidR="002475A0" w:rsidRDefault="00CF7681" w:rsidP="008C5187">
      <w:pPr>
        <w:spacing w:after="0"/>
        <w:ind w:left="4" w:right="9" w:firstLine="704"/>
      </w:pPr>
      <w:r>
        <w:t>Sistema de pronto atendimento para consultas de funcionalidades dos sistemas deverá ser disponibilizado durante o horário externo e interno de expediente das instituições</w:t>
      </w:r>
      <w:r w:rsidR="007C203B">
        <w:t xml:space="preserve">, e oferecer equipes de sobreaviso ou plantão para atendimento de sistemas 24h tais como Nota Fiscal </w:t>
      </w:r>
      <w:proofErr w:type="spellStart"/>
      <w:r w:rsidR="007C203B">
        <w:t>Eletrôncia</w:t>
      </w:r>
      <w:proofErr w:type="spellEnd"/>
      <w:r w:rsidR="007C203B">
        <w:t>, Portal do Cidadão, Meio Ambiente, Saúde e todos que demandem de funcionamento fora do padrão de horários convencionais</w:t>
      </w:r>
      <w:r>
        <w:t xml:space="preserve">. </w:t>
      </w:r>
    </w:p>
    <w:p w14:paraId="6FDF7E65" w14:textId="77777777" w:rsidR="002475A0" w:rsidRDefault="00CF7681" w:rsidP="008C5187">
      <w:pPr>
        <w:spacing w:after="0" w:line="259" w:lineRule="auto"/>
        <w:ind w:left="422" w:hanging="4"/>
      </w:pPr>
      <w:r>
        <w:rPr>
          <w:b/>
        </w:rPr>
        <w:t xml:space="preserve"> </w:t>
      </w:r>
    </w:p>
    <w:p w14:paraId="6C00E84B" w14:textId="77777777" w:rsidR="002475A0" w:rsidRDefault="00CF7681" w:rsidP="003A5B7E">
      <w:pPr>
        <w:numPr>
          <w:ilvl w:val="3"/>
          <w:numId w:val="6"/>
        </w:numPr>
        <w:shd w:val="clear" w:color="auto" w:fill="D9D9D9"/>
        <w:tabs>
          <w:tab w:val="left" w:pos="851"/>
        </w:tabs>
        <w:spacing w:after="0" w:line="259" w:lineRule="auto"/>
        <w:ind w:left="0" w:hanging="4"/>
      </w:pPr>
      <w:r>
        <w:rPr>
          <w:b/>
        </w:rPr>
        <w:t>Sistema de acompanhamento e registro de demandas, dúvidas:</w:t>
      </w:r>
      <w:r>
        <w:t xml:space="preserve"> </w:t>
      </w:r>
    </w:p>
    <w:p w14:paraId="79DC6BF8" w14:textId="77777777" w:rsidR="002475A0" w:rsidRDefault="00CF7681" w:rsidP="008C5187">
      <w:pPr>
        <w:spacing w:after="0"/>
        <w:ind w:left="4" w:right="9" w:firstLine="548"/>
      </w:pPr>
      <w:r>
        <w:t xml:space="preserve">A proponente deverá apresentar e disponibilizar sistema de acompanhamento de dúvidas e demandas, registrando o controle das solicitações, para que seja possível acompanhar, via Internet, o andamento de uma solicitação, referente a Sistemas ou Serviços prestados, desde sua abertura até o encerramento, com as funções mínimas a seguir: </w:t>
      </w:r>
    </w:p>
    <w:p w14:paraId="18270A7F" w14:textId="77777777" w:rsidR="002475A0" w:rsidRDefault="00CF7681">
      <w:pPr>
        <w:spacing w:after="0" w:line="259" w:lineRule="auto"/>
        <w:ind w:left="1488" w:firstLine="0"/>
        <w:jc w:val="left"/>
      </w:pPr>
      <w:r>
        <w:rPr>
          <w:b/>
        </w:rPr>
        <w:t xml:space="preserve"> </w:t>
      </w:r>
    </w:p>
    <w:p w14:paraId="2CCA784A" w14:textId="77777777" w:rsidR="002475A0" w:rsidRDefault="00CF7681" w:rsidP="003A5B7E">
      <w:pPr>
        <w:numPr>
          <w:ilvl w:val="4"/>
          <w:numId w:val="4"/>
        </w:numPr>
        <w:spacing w:after="0"/>
        <w:ind w:right="9" w:hanging="533"/>
      </w:pPr>
      <w:r>
        <w:t xml:space="preserve">Mecanismo de controle, para que seja possível acompanhar, via Internet, o andamento de uma solicitação, referente aos Sistemas ou Serviços prestados por esta licitante, desde sua abertura até o encerramento. </w:t>
      </w:r>
    </w:p>
    <w:p w14:paraId="6E7573AA" w14:textId="77777777" w:rsidR="002475A0" w:rsidRDefault="00CF7681" w:rsidP="003A5B7E">
      <w:pPr>
        <w:numPr>
          <w:ilvl w:val="4"/>
          <w:numId w:val="4"/>
        </w:numPr>
        <w:spacing w:after="0"/>
        <w:ind w:right="9" w:hanging="533"/>
      </w:pPr>
      <w:r>
        <w:t xml:space="preserve">Permitir a inclusão por parte do usuário, via Internet (site), de qualquer tipo de solicitação de serviço (dúvidas, sugestões, problemas, etc.). </w:t>
      </w:r>
    </w:p>
    <w:p w14:paraId="2AE33739" w14:textId="77777777" w:rsidR="002475A0" w:rsidRDefault="00CF7681" w:rsidP="003A5B7E">
      <w:pPr>
        <w:numPr>
          <w:ilvl w:val="4"/>
          <w:numId w:val="4"/>
        </w:numPr>
        <w:spacing w:after="0"/>
        <w:ind w:right="9" w:hanging="533"/>
      </w:pPr>
      <w:r>
        <w:t xml:space="preserve">Permitir o registro e acompanhamento de todos os passos e etapas havidos durante o atendimento da demanda cadastrada, de forma que o usuário possa a qualquer momento, via Internet, verificar o andamento/histórico da sua solicitação. </w:t>
      </w:r>
    </w:p>
    <w:p w14:paraId="69CA3FED" w14:textId="77777777" w:rsidR="002475A0" w:rsidRDefault="00CF7681" w:rsidP="003A5B7E">
      <w:pPr>
        <w:numPr>
          <w:ilvl w:val="4"/>
          <w:numId w:val="4"/>
        </w:numPr>
        <w:spacing w:after="0"/>
        <w:ind w:right="9" w:hanging="533"/>
      </w:pPr>
      <w:r>
        <w:t xml:space="preserve">Permitir ao usuário a possibilidade de incluir documentos em anexo na demanda cadastrada.  </w:t>
      </w:r>
    </w:p>
    <w:p w14:paraId="0F03461C" w14:textId="77777777" w:rsidR="002475A0" w:rsidRDefault="00CF7681" w:rsidP="003A5B7E">
      <w:pPr>
        <w:numPr>
          <w:ilvl w:val="4"/>
          <w:numId w:val="4"/>
        </w:numPr>
        <w:spacing w:after="0"/>
        <w:ind w:right="9" w:hanging="533"/>
      </w:pPr>
      <w:r>
        <w:t xml:space="preserve">Possuir controle de responsáveis do cliente, ou seja, permitir configurar os usuários que irão acompanhar todas as demandas do cliente, pois os outros usuários irão verificar somente as suas demandas, possuir senhas de acesso, configuráveis pelo usuário. </w:t>
      </w:r>
    </w:p>
    <w:p w14:paraId="0BA55FF0" w14:textId="290F3D4D" w:rsidR="002475A0" w:rsidRDefault="00CF7681" w:rsidP="003A5B7E">
      <w:pPr>
        <w:numPr>
          <w:ilvl w:val="4"/>
          <w:numId w:val="4"/>
        </w:numPr>
        <w:spacing w:after="0"/>
        <w:ind w:right="9" w:hanging="533"/>
      </w:pPr>
      <w:proofErr w:type="gramStart"/>
      <w:r>
        <w:t>A  proponente</w:t>
      </w:r>
      <w:proofErr w:type="gramEnd"/>
      <w:r>
        <w:t xml:space="preserve"> vencedora deverá disponibilizar sistema de registro de demandas/dúvidas, p</w:t>
      </w:r>
      <w:r w:rsidR="00E80103">
        <w:t>e</w:t>
      </w:r>
      <w:r>
        <w:t xml:space="preserve">rmitindo o acompanhamento e controle sobre as demandas e resoluções de problemas oriundos dos sistemas de informação bem como a confirmação pelos avaliadores devidamente autorizados via Internet.  </w:t>
      </w:r>
    </w:p>
    <w:p w14:paraId="625E43C4" w14:textId="77777777" w:rsidR="002475A0" w:rsidRDefault="00CF7681">
      <w:pPr>
        <w:spacing w:after="0" w:line="259" w:lineRule="auto"/>
        <w:ind w:left="10" w:firstLine="0"/>
        <w:jc w:val="left"/>
      </w:pPr>
      <w:r>
        <w:t xml:space="preserve"> </w:t>
      </w:r>
    </w:p>
    <w:p w14:paraId="555A9E47" w14:textId="77777777" w:rsidR="002475A0" w:rsidRDefault="00CF7681">
      <w:pPr>
        <w:spacing w:after="0" w:line="259" w:lineRule="auto"/>
        <w:ind w:left="422" w:firstLine="0"/>
        <w:jc w:val="left"/>
      </w:pPr>
      <w:r>
        <w:rPr>
          <w:b/>
        </w:rPr>
        <w:t xml:space="preserve"> </w:t>
      </w:r>
    </w:p>
    <w:p w14:paraId="1076EF19" w14:textId="32412A5D" w:rsidR="002475A0" w:rsidRDefault="00CF7681" w:rsidP="002361FF">
      <w:pPr>
        <w:shd w:val="clear" w:color="auto" w:fill="D9D9D9"/>
        <w:spacing w:after="0" w:line="259" w:lineRule="auto"/>
        <w:ind w:left="0" w:hanging="10"/>
        <w:jc w:val="left"/>
      </w:pPr>
      <w:r>
        <w:rPr>
          <w:b/>
        </w:rPr>
        <w:t>1.5.2.3 Serviço de capacitação/qualificação de usuários</w:t>
      </w:r>
      <w:r w:rsidR="00B009F3">
        <w:rPr>
          <w:b/>
        </w:rPr>
        <w:t xml:space="preserve"> </w:t>
      </w:r>
      <w:r w:rsidR="00E80103">
        <w:rPr>
          <w:b/>
        </w:rPr>
        <w:t>(2 vagas ao mês)</w:t>
      </w:r>
    </w:p>
    <w:p w14:paraId="3DBF5BBD" w14:textId="77777777" w:rsidR="002475A0" w:rsidRDefault="00CF7681">
      <w:pPr>
        <w:spacing w:after="0" w:line="259" w:lineRule="auto"/>
        <w:ind w:left="422" w:firstLine="0"/>
        <w:jc w:val="left"/>
      </w:pPr>
      <w:r>
        <w:rPr>
          <w:b/>
        </w:rPr>
        <w:t xml:space="preserve"> </w:t>
      </w:r>
    </w:p>
    <w:p w14:paraId="712F2A57" w14:textId="63FE8F70" w:rsidR="002475A0" w:rsidRDefault="00CF7681">
      <w:pPr>
        <w:spacing w:after="0"/>
        <w:ind w:left="4" w:right="9" w:firstLine="403"/>
      </w:pPr>
      <w:r>
        <w:t xml:space="preserve"> </w:t>
      </w:r>
      <w:r w:rsidR="009939E0">
        <w:t>A prestação deste serviço consiste na</w:t>
      </w:r>
      <w:r>
        <w:t xml:space="preserve"> ofertar </w:t>
      </w:r>
      <w:r w:rsidR="009939E0">
        <w:t xml:space="preserve">de uma vaga mensal em cursos de capacitação continuadas que visem a </w:t>
      </w:r>
      <w:r>
        <w:t xml:space="preserve">Capacitação/qualificação/treinamento, </w:t>
      </w:r>
      <w:r w:rsidR="009939E0">
        <w:t xml:space="preserve">de usuários no sistema </w:t>
      </w:r>
      <w:r>
        <w:t>durante a validade do contrato, para assuntos inerentes aos sistemas de maneira presencial e de EAD (Ensino a Distância)</w:t>
      </w:r>
      <w:r w:rsidR="009939E0">
        <w:t xml:space="preserve">, conforme calendário disponibilizado pela contratada. </w:t>
      </w:r>
    </w:p>
    <w:p w14:paraId="33BCE323" w14:textId="70628B5B" w:rsidR="009939E0" w:rsidRDefault="00CF7681" w:rsidP="009939E0">
      <w:pPr>
        <w:spacing w:after="0" w:line="259" w:lineRule="auto"/>
        <w:ind w:left="19" w:firstLine="0"/>
        <w:jc w:val="left"/>
        <w:rPr>
          <w:b/>
        </w:rPr>
      </w:pPr>
      <w:r>
        <w:rPr>
          <w:b/>
        </w:rPr>
        <w:t xml:space="preserve"> </w:t>
      </w:r>
    </w:p>
    <w:p w14:paraId="18BDEFA4" w14:textId="41D12B4F" w:rsidR="009939E0" w:rsidRPr="009939E0" w:rsidRDefault="009939E0" w:rsidP="009939E0">
      <w:pPr>
        <w:shd w:val="clear" w:color="auto" w:fill="D9D9D9"/>
        <w:spacing w:after="0" w:line="259" w:lineRule="auto"/>
        <w:ind w:left="0" w:hanging="10"/>
        <w:jc w:val="left"/>
        <w:rPr>
          <w:b/>
        </w:rPr>
      </w:pPr>
      <w:r w:rsidRPr="009939E0">
        <w:rPr>
          <w:b/>
        </w:rPr>
        <w:t xml:space="preserve">1.5.3 </w:t>
      </w:r>
      <w:r w:rsidRPr="0046351F">
        <w:rPr>
          <w:rFonts w:ascii="Calibri" w:eastAsia="Times New Roman" w:hAnsi="Calibri" w:cs="Calibri"/>
          <w:b/>
          <w:sz w:val="22"/>
        </w:rPr>
        <w:t>Serviços de Atendimento técnico eventual</w:t>
      </w:r>
      <w:r w:rsidRPr="009939E0">
        <w:rPr>
          <w:rFonts w:ascii="Calibri" w:eastAsia="Times New Roman" w:hAnsi="Calibri" w:cs="Calibri"/>
          <w:b/>
          <w:sz w:val="22"/>
        </w:rPr>
        <w:t xml:space="preserve"> </w:t>
      </w:r>
      <w:r w:rsidR="00500E07">
        <w:rPr>
          <w:rFonts w:ascii="Calibri" w:eastAsia="Times New Roman" w:hAnsi="Calibri" w:cs="Calibri"/>
          <w:b/>
          <w:sz w:val="22"/>
        </w:rPr>
        <w:t>(Sobre Demanda)</w:t>
      </w:r>
    </w:p>
    <w:p w14:paraId="68A14BC6" w14:textId="77777777" w:rsidR="00194A0D" w:rsidRDefault="00194A0D" w:rsidP="00194A0D">
      <w:pPr>
        <w:tabs>
          <w:tab w:val="left" w:pos="2268"/>
        </w:tabs>
        <w:spacing w:before="120" w:after="0" w:line="360" w:lineRule="auto"/>
      </w:pPr>
      <w:r w:rsidRPr="00BA2423">
        <w:t xml:space="preserve">Os serviços deverão ser </w:t>
      </w:r>
      <w:r>
        <w:t>prestados</w:t>
      </w:r>
      <w:r w:rsidRPr="00BA2423">
        <w:t xml:space="preserve"> da seguinte forma: </w:t>
      </w:r>
    </w:p>
    <w:p w14:paraId="0EE4DF4C" w14:textId="77777777" w:rsidR="00194A0D" w:rsidRPr="00BA2423" w:rsidRDefault="00194A0D" w:rsidP="003A5B7E">
      <w:pPr>
        <w:pStyle w:val="PargrafodaLista"/>
        <w:numPr>
          <w:ilvl w:val="0"/>
          <w:numId w:val="34"/>
        </w:numPr>
        <w:ind w:left="709"/>
      </w:pPr>
      <w:bookmarkStart w:id="2" w:name="_Hlk171072819"/>
      <w:r w:rsidRPr="00BA2423">
        <w:lastRenderedPageBreak/>
        <w:t xml:space="preserve">A contratante deverá solicitar de maneira formal para a contratada o </w:t>
      </w:r>
      <w:r w:rsidRPr="00060C36">
        <w:rPr>
          <w:rFonts w:eastAsia="Arial Unicode MS"/>
        </w:rPr>
        <w:t>Serviço de Suporte Técnico Eventual sobre Demanda Variável (Presencial)</w:t>
      </w:r>
      <w:r w:rsidRPr="00060C36">
        <w:t>,</w:t>
      </w:r>
      <w:r w:rsidRPr="00BA2423">
        <w:t xml:space="preserve"> contendo a descrição completa do serviço.</w:t>
      </w:r>
    </w:p>
    <w:p w14:paraId="7D571D74" w14:textId="77777777" w:rsidR="00194A0D" w:rsidRDefault="00194A0D" w:rsidP="003A5B7E">
      <w:pPr>
        <w:pStyle w:val="PargrafodaLista"/>
        <w:numPr>
          <w:ilvl w:val="0"/>
          <w:numId w:val="34"/>
        </w:numPr>
        <w:ind w:left="709"/>
      </w:pPr>
      <w:r>
        <w:t>Em resposta a solicitação, a</w:t>
      </w:r>
      <w:r w:rsidRPr="00BA2423">
        <w:t xml:space="preserve"> contrata</w:t>
      </w:r>
      <w:r>
        <w:t>da</w:t>
      </w:r>
      <w:r w:rsidRPr="00BA2423">
        <w:t xml:space="preserve"> encaminha</w:t>
      </w:r>
      <w:r>
        <w:t>rá</w:t>
      </w:r>
      <w:r w:rsidRPr="00BA2423">
        <w:t xml:space="preserve"> a carta proposta para aprovação da contratante contendo as seguintes informações: </w:t>
      </w:r>
    </w:p>
    <w:p w14:paraId="1211E9D9" w14:textId="77777777" w:rsidR="00194A0D" w:rsidRDefault="00194A0D" w:rsidP="003A5B7E">
      <w:pPr>
        <w:pStyle w:val="PargrafodaLista"/>
        <w:numPr>
          <w:ilvl w:val="1"/>
          <w:numId w:val="35"/>
        </w:numPr>
        <w:tabs>
          <w:tab w:val="clear" w:pos="2268"/>
          <w:tab w:val="left" w:pos="2977"/>
        </w:tabs>
        <w:ind w:left="709"/>
      </w:pPr>
      <w:r w:rsidRPr="00BA2423">
        <w:t xml:space="preserve">Quantidade de horas necessárias para realização da atividade presencial, </w:t>
      </w:r>
    </w:p>
    <w:p w14:paraId="5444E34D" w14:textId="77777777" w:rsidR="00194A0D" w:rsidRDefault="00194A0D" w:rsidP="003A5B7E">
      <w:pPr>
        <w:pStyle w:val="PargrafodaLista"/>
        <w:numPr>
          <w:ilvl w:val="1"/>
          <w:numId w:val="35"/>
        </w:numPr>
        <w:tabs>
          <w:tab w:val="clear" w:pos="2268"/>
          <w:tab w:val="left" w:pos="2977"/>
        </w:tabs>
        <w:ind w:left="709"/>
      </w:pPr>
      <w:r>
        <w:t>D</w:t>
      </w:r>
      <w:r w:rsidRPr="00BA2423">
        <w:t xml:space="preserve">escrição do serviço a ser realizado, </w:t>
      </w:r>
    </w:p>
    <w:p w14:paraId="71D0E706" w14:textId="77777777" w:rsidR="00194A0D" w:rsidRDefault="00194A0D" w:rsidP="003A5B7E">
      <w:pPr>
        <w:pStyle w:val="PargrafodaLista"/>
        <w:numPr>
          <w:ilvl w:val="1"/>
          <w:numId w:val="35"/>
        </w:numPr>
        <w:tabs>
          <w:tab w:val="clear" w:pos="2268"/>
          <w:tab w:val="left" w:pos="2977"/>
        </w:tabs>
        <w:ind w:left="709"/>
      </w:pPr>
      <w:r w:rsidRPr="00BA2423">
        <w:t>Nome do técnico</w:t>
      </w:r>
      <w:r>
        <w:t xml:space="preserve"> ou</w:t>
      </w:r>
      <w:r w:rsidRPr="00BA2423">
        <w:t xml:space="preserve"> </w:t>
      </w:r>
      <w:r>
        <w:t>a</w:t>
      </w:r>
      <w:r w:rsidRPr="00BA2423">
        <w:t>ssessor especialista</w:t>
      </w:r>
      <w:r>
        <w:t xml:space="preserve"> que irá realizar o serviço</w:t>
      </w:r>
      <w:r w:rsidRPr="00BA2423">
        <w:t xml:space="preserve">, </w:t>
      </w:r>
    </w:p>
    <w:p w14:paraId="763BBA27" w14:textId="77777777" w:rsidR="00194A0D" w:rsidRDefault="00194A0D" w:rsidP="003A5B7E">
      <w:pPr>
        <w:pStyle w:val="PargrafodaLista"/>
        <w:numPr>
          <w:ilvl w:val="1"/>
          <w:numId w:val="35"/>
        </w:numPr>
        <w:tabs>
          <w:tab w:val="clear" w:pos="2268"/>
          <w:tab w:val="left" w:pos="2977"/>
        </w:tabs>
        <w:ind w:left="709"/>
      </w:pPr>
      <w:r>
        <w:t>Local e H</w:t>
      </w:r>
      <w:r w:rsidRPr="00BA2423">
        <w:t xml:space="preserve">orário de início da atividade, </w:t>
      </w:r>
    </w:p>
    <w:p w14:paraId="6C615670" w14:textId="77777777" w:rsidR="00194A0D" w:rsidRDefault="00194A0D" w:rsidP="003A5B7E">
      <w:pPr>
        <w:pStyle w:val="PargrafodaLista"/>
        <w:numPr>
          <w:ilvl w:val="1"/>
          <w:numId w:val="35"/>
        </w:numPr>
        <w:tabs>
          <w:tab w:val="clear" w:pos="2268"/>
          <w:tab w:val="left" w:pos="2977"/>
        </w:tabs>
        <w:ind w:left="709"/>
      </w:pPr>
      <w:r>
        <w:t>V</w:t>
      </w:r>
      <w:r w:rsidRPr="00BA2423">
        <w:t>alor da hora técnica</w:t>
      </w:r>
      <w:r>
        <w:t>.</w:t>
      </w:r>
    </w:p>
    <w:p w14:paraId="6D3DF2A8" w14:textId="77777777" w:rsidR="00194A0D" w:rsidRDefault="00194A0D" w:rsidP="003A5B7E">
      <w:pPr>
        <w:pStyle w:val="PargrafodaLista"/>
        <w:numPr>
          <w:ilvl w:val="1"/>
          <w:numId w:val="35"/>
        </w:numPr>
        <w:tabs>
          <w:tab w:val="clear" w:pos="2268"/>
          <w:tab w:val="left" w:pos="2977"/>
        </w:tabs>
        <w:ind w:left="709"/>
      </w:pPr>
      <w:r>
        <w:t>Custos de Deslocamento (Quilometragem Percorrida, Café da manhã, Almoço, Janta, Diárias de Hotel).</w:t>
      </w:r>
    </w:p>
    <w:p w14:paraId="7C930D7D" w14:textId="77777777" w:rsidR="00194A0D" w:rsidRDefault="00194A0D" w:rsidP="003A5B7E">
      <w:pPr>
        <w:pStyle w:val="PargrafodaLista"/>
        <w:numPr>
          <w:ilvl w:val="1"/>
          <w:numId w:val="35"/>
        </w:numPr>
        <w:tabs>
          <w:tab w:val="clear" w:pos="2268"/>
          <w:tab w:val="left" w:pos="2977"/>
        </w:tabs>
        <w:ind w:left="709"/>
      </w:pPr>
      <w:r>
        <w:t xml:space="preserve">Valor total da Proposta.  </w:t>
      </w:r>
    </w:p>
    <w:p w14:paraId="3F7E3125" w14:textId="77777777" w:rsidR="00194A0D" w:rsidRDefault="00194A0D" w:rsidP="003A5B7E">
      <w:pPr>
        <w:pStyle w:val="PargrafodaLista"/>
        <w:numPr>
          <w:ilvl w:val="0"/>
          <w:numId w:val="34"/>
        </w:numPr>
        <w:ind w:left="709"/>
      </w:pPr>
      <w:r>
        <w:t xml:space="preserve">Nos valores da Hora Técnica não serão considerados os custos de Deslocamento (Quilometragem percorrida, Café da manhã, Almoço, Janta e Diárias de hotel), devendo estes serem adicionados de maneira individualizada na descrição da proposta, e consequentemente adicionada ao valor total para o devido ressarcimento da contatada.    </w:t>
      </w:r>
      <w:r w:rsidRPr="00BA2423">
        <w:t xml:space="preserve">   </w:t>
      </w:r>
      <w:bookmarkEnd w:id="2"/>
    </w:p>
    <w:p w14:paraId="525B0B7C" w14:textId="6FBE2F12" w:rsidR="002475A0" w:rsidRDefault="002475A0" w:rsidP="009939E0">
      <w:pPr>
        <w:spacing w:after="0" w:line="259" w:lineRule="auto"/>
        <w:jc w:val="left"/>
        <w:rPr>
          <w:b/>
        </w:rPr>
      </w:pPr>
    </w:p>
    <w:p w14:paraId="24161B97" w14:textId="3C04E250" w:rsidR="009939E0" w:rsidRPr="009939E0" w:rsidRDefault="009939E0" w:rsidP="009939E0">
      <w:pPr>
        <w:shd w:val="clear" w:color="auto" w:fill="D9D9D9"/>
        <w:spacing w:after="0" w:line="259" w:lineRule="auto"/>
        <w:ind w:left="0" w:hanging="10"/>
        <w:jc w:val="left"/>
        <w:rPr>
          <w:b/>
        </w:rPr>
      </w:pPr>
      <w:r w:rsidRPr="009939E0">
        <w:rPr>
          <w:b/>
        </w:rPr>
        <w:t>1.5.</w:t>
      </w:r>
      <w:r>
        <w:rPr>
          <w:b/>
        </w:rPr>
        <w:t>4</w:t>
      </w:r>
      <w:r w:rsidRPr="009939E0">
        <w:rPr>
          <w:b/>
        </w:rPr>
        <w:t xml:space="preserve"> </w:t>
      </w:r>
      <w:r w:rsidRPr="009939E0">
        <w:rPr>
          <w:rFonts w:ascii="Calibri" w:eastAsia="Times New Roman" w:hAnsi="Calibri" w:cs="Calibri"/>
          <w:b/>
          <w:bCs/>
          <w:sz w:val="22"/>
        </w:rPr>
        <w:t>Cálculo</w:t>
      </w:r>
      <w:r w:rsidRPr="0046351F">
        <w:rPr>
          <w:rFonts w:ascii="Calibri" w:eastAsia="Times New Roman" w:hAnsi="Calibri" w:cs="Calibri"/>
          <w:b/>
          <w:bCs/>
          <w:sz w:val="22"/>
        </w:rPr>
        <w:t xml:space="preserve"> de IPTU </w:t>
      </w:r>
    </w:p>
    <w:p w14:paraId="22541F98" w14:textId="36F36D38" w:rsidR="00194A0D" w:rsidRDefault="0033091D" w:rsidP="009D38DC">
      <w:pPr>
        <w:spacing w:after="0" w:line="259" w:lineRule="auto"/>
        <w:ind w:left="0" w:firstLine="0"/>
        <w:jc w:val="left"/>
      </w:pPr>
      <w:r>
        <w:t xml:space="preserve">      Realização normal em conjunto, utilizando agendas previamente reservadas e sem custos adicionais.</w:t>
      </w:r>
    </w:p>
    <w:p w14:paraId="628BB72C" w14:textId="77777777" w:rsidR="0033091D" w:rsidRDefault="0033091D" w:rsidP="009D38DC">
      <w:pPr>
        <w:spacing w:after="0" w:line="259" w:lineRule="auto"/>
        <w:ind w:left="0" w:firstLine="0"/>
        <w:jc w:val="left"/>
      </w:pPr>
    </w:p>
    <w:p w14:paraId="6CE7D262" w14:textId="77777777" w:rsidR="00194A0D" w:rsidRDefault="00194A0D">
      <w:pPr>
        <w:spacing w:after="0" w:line="259" w:lineRule="auto"/>
        <w:ind w:left="19" w:firstLine="0"/>
        <w:jc w:val="left"/>
      </w:pPr>
    </w:p>
    <w:p w14:paraId="09D4868A" w14:textId="5AC2E8A4" w:rsidR="002475A0" w:rsidRDefault="00CF7681" w:rsidP="002361FF">
      <w:pPr>
        <w:shd w:val="clear" w:color="auto" w:fill="D9D9D9"/>
        <w:spacing w:after="0" w:line="259" w:lineRule="auto"/>
        <w:ind w:left="0" w:hanging="10"/>
        <w:jc w:val="left"/>
      </w:pPr>
      <w:r>
        <w:rPr>
          <w:b/>
        </w:rPr>
        <w:t>1.5.</w:t>
      </w:r>
      <w:r w:rsidR="009D38DC">
        <w:rPr>
          <w:b/>
        </w:rPr>
        <w:t>5</w:t>
      </w:r>
      <w:r>
        <w:rPr>
          <w:b/>
        </w:rPr>
        <w:t xml:space="preserve"> Etapas de Instalação, Conversão/Migração, Implantação e Treinamento: </w:t>
      </w:r>
      <w:r>
        <w:t xml:space="preserve"> </w:t>
      </w:r>
    </w:p>
    <w:p w14:paraId="393A2497" w14:textId="77777777" w:rsidR="002475A0" w:rsidRDefault="00CF7681">
      <w:pPr>
        <w:spacing w:after="0" w:line="259" w:lineRule="auto"/>
        <w:ind w:left="19" w:firstLine="0"/>
        <w:jc w:val="left"/>
      </w:pPr>
      <w:r>
        <w:rPr>
          <w:b/>
        </w:rPr>
        <w:t xml:space="preserve"> </w:t>
      </w:r>
    </w:p>
    <w:p w14:paraId="069A8123" w14:textId="4A5E0B90" w:rsidR="002475A0" w:rsidRDefault="00CF7681" w:rsidP="002361FF">
      <w:pPr>
        <w:shd w:val="clear" w:color="auto" w:fill="D9D9D9"/>
        <w:spacing w:after="0" w:line="259" w:lineRule="auto"/>
        <w:ind w:left="0" w:hanging="10"/>
        <w:jc w:val="left"/>
      </w:pPr>
      <w:r>
        <w:rPr>
          <w:b/>
        </w:rPr>
        <w:t>1.5.</w:t>
      </w:r>
      <w:r w:rsidR="009D38DC">
        <w:rPr>
          <w:b/>
        </w:rPr>
        <w:t>5</w:t>
      </w:r>
      <w:r>
        <w:rPr>
          <w:b/>
        </w:rPr>
        <w:t>.1 Instalação:</w:t>
      </w:r>
      <w:r>
        <w:t xml:space="preserve"> </w:t>
      </w:r>
    </w:p>
    <w:p w14:paraId="7058CBBE" w14:textId="77777777" w:rsidR="002475A0" w:rsidRDefault="00CF7681">
      <w:pPr>
        <w:spacing w:after="0"/>
        <w:ind w:left="4" w:right="9" w:firstLine="403"/>
      </w:pPr>
      <w:r>
        <w:t>Procedimentos operacionais para tornar executável o Software no ambiente computacional determinado</w:t>
      </w:r>
      <w:r>
        <w:rPr>
          <w:b/>
        </w:rPr>
        <w:t xml:space="preserve">. </w:t>
      </w:r>
      <w:r>
        <w:t xml:space="preserve"> </w:t>
      </w:r>
    </w:p>
    <w:p w14:paraId="198D226D" w14:textId="77777777" w:rsidR="002475A0" w:rsidRDefault="00CF7681">
      <w:pPr>
        <w:spacing w:after="0"/>
        <w:ind w:left="4" w:right="9" w:firstLine="403"/>
      </w:pPr>
      <w:r>
        <w:t xml:space="preserve">Fica a CONTRATANTE, com </w:t>
      </w:r>
      <w:r>
        <w:rPr>
          <w:b/>
        </w:rPr>
        <w:t>exceção dos módulos atualmente implantados</w:t>
      </w:r>
      <w:r>
        <w:t xml:space="preserve">, resguardada ao direito de realizar a implantação de novos módulos conforme seu planejamento e conveniência, não cabendo a necessidade de justificativas para tais escolhas nem prazo estipulado dentro do contrato, </w:t>
      </w:r>
      <w:r>
        <w:rPr>
          <w:b/>
        </w:rPr>
        <w:t>podendo realizar implantação total, parcial dos sistemas</w:t>
      </w:r>
      <w:r>
        <w:t xml:space="preserve">, ficando obrigada, no caso de novas implantações, realizar comunicação oficial através de ordem de serviço. </w:t>
      </w:r>
    </w:p>
    <w:p w14:paraId="566E6060" w14:textId="77777777" w:rsidR="002475A0" w:rsidRDefault="00CF7681">
      <w:pPr>
        <w:spacing w:after="0" w:line="259" w:lineRule="auto"/>
        <w:ind w:left="422" w:firstLine="0"/>
        <w:jc w:val="left"/>
      </w:pPr>
      <w:r>
        <w:t xml:space="preserve"> </w:t>
      </w:r>
    </w:p>
    <w:p w14:paraId="6374263A" w14:textId="77777777" w:rsidR="002475A0" w:rsidRDefault="00CF7681">
      <w:pPr>
        <w:spacing w:after="9"/>
        <w:ind w:left="422" w:right="9" w:firstLine="0"/>
      </w:pPr>
      <w:r>
        <w:t xml:space="preserve">Prazo a todos os sistemas: 5 dias a partir da data da Ordem de início dos serviços; </w:t>
      </w:r>
    </w:p>
    <w:p w14:paraId="79EB79BA" w14:textId="77777777" w:rsidR="002475A0" w:rsidRDefault="00CF7681">
      <w:pPr>
        <w:spacing w:after="0" w:line="259" w:lineRule="auto"/>
        <w:ind w:left="19" w:firstLine="0"/>
        <w:jc w:val="left"/>
      </w:pPr>
      <w:r>
        <w:t xml:space="preserve"> </w:t>
      </w:r>
    </w:p>
    <w:p w14:paraId="59A9BBAC" w14:textId="77777777" w:rsidR="002475A0" w:rsidRDefault="00CF7681">
      <w:pPr>
        <w:spacing w:after="0"/>
        <w:ind w:left="4" w:right="9" w:firstLine="0"/>
      </w:pPr>
      <w:r>
        <w:rPr>
          <w:b/>
        </w:rPr>
        <w:lastRenderedPageBreak/>
        <w:t>Observação:</w:t>
      </w:r>
      <w:r>
        <w:t xml:space="preserve"> Caso a empresa não efetue no prazo, o Município, pelo resguardo de sua gestão e cumprimento com a continuidade dos serviços, atendimentos às exigências legais e aos cidadãos, aplicará as penalidades previstas e o devido cancelamento do contrato. </w:t>
      </w:r>
    </w:p>
    <w:p w14:paraId="5F918CED" w14:textId="77777777" w:rsidR="002475A0" w:rsidRDefault="00CF7681">
      <w:pPr>
        <w:spacing w:after="0" w:line="259" w:lineRule="auto"/>
        <w:ind w:left="19" w:firstLine="0"/>
        <w:jc w:val="left"/>
      </w:pPr>
      <w:r>
        <w:rPr>
          <w:b/>
        </w:rPr>
        <w:t xml:space="preserve"> </w:t>
      </w:r>
    </w:p>
    <w:p w14:paraId="6DD838F6" w14:textId="1AA4B0EC" w:rsidR="002475A0" w:rsidRDefault="00CF7681" w:rsidP="002361FF">
      <w:pPr>
        <w:shd w:val="clear" w:color="auto" w:fill="D9D9D9"/>
        <w:spacing w:after="0" w:line="259" w:lineRule="auto"/>
        <w:ind w:left="0" w:hanging="10"/>
        <w:jc w:val="left"/>
      </w:pPr>
      <w:r>
        <w:rPr>
          <w:b/>
        </w:rPr>
        <w:t>1.5.</w:t>
      </w:r>
      <w:r w:rsidR="009D38DC">
        <w:rPr>
          <w:b/>
        </w:rPr>
        <w:t>5</w:t>
      </w:r>
      <w:r>
        <w:rPr>
          <w:b/>
        </w:rPr>
        <w:t>.2 Conversão / Migração:</w:t>
      </w:r>
      <w:r>
        <w:t xml:space="preserve"> </w:t>
      </w:r>
    </w:p>
    <w:p w14:paraId="1B0E1F8B" w14:textId="77777777" w:rsidR="002475A0" w:rsidRDefault="00CF7681">
      <w:pPr>
        <w:spacing w:after="0"/>
        <w:ind w:left="4" w:right="9" w:firstLine="403"/>
      </w:pPr>
      <w:r>
        <w:t xml:space="preserve">Procedimentos específicos de migração de dados e geração de dados objetivando a formação da nova base de dados ativa.  </w:t>
      </w:r>
    </w:p>
    <w:p w14:paraId="07DCD9D0" w14:textId="6467B646" w:rsidR="002475A0" w:rsidRDefault="00CF7681">
      <w:pPr>
        <w:spacing w:after="0"/>
        <w:ind w:left="4" w:right="9" w:firstLine="403"/>
      </w:pPr>
      <w:r>
        <w:t>A conversão/migração e o aproveitamento de todos os dados cadastrais e informações dos sistemas em uso são de responsabilidade da empresa proponente, o município através dos seus fiscais de contrato irão disponibilizar as bases de dados contendo as informações da Prefeitura Municipal e</w:t>
      </w:r>
      <w:r w:rsidR="00684BC3">
        <w:t xml:space="preserve"> Câmara </w:t>
      </w:r>
      <w:r>
        <w:t xml:space="preserve">de Vereadores para que esses serviços sejam executados.  </w:t>
      </w:r>
    </w:p>
    <w:p w14:paraId="3E9CAA86" w14:textId="77777777" w:rsidR="002475A0" w:rsidRDefault="00CF7681">
      <w:pPr>
        <w:spacing w:after="0"/>
        <w:ind w:left="4" w:right="9" w:firstLine="403"/>
      </w:pPr>
      <w:r>
        <w:t xml:space="preserve">A migração compreenderá a conclusão da alimentação das bases de dados e tabelas, de forma completa, para permitir a utilização plena de cada um dos softwares e aplicativos.  </w:t>
      </w:r>
    </w:p>
    <w:p w14:paraId="1B46A5BB" w14:textId="77777777" w:rsidR="002475A0" w:rsidRDefault="00CF7681">
      <w:pPr>
        <w:spacing w:after="0"/>
        <w:ind w:left="4" w:right="9" w:firstLine="403"/>
      </w:pPr>
      <w:r>
        <w:t>É obrigatória a migração/conversão efetiva de todas as informações hoje existentes no banco de dados, no prazo máximo descrito, com a finalidade de evitar prejuízos aos trabalhos da administração municipal, prestação de contas mensais obrigatórias</w:t>
      </w:r>
      <w:r>
        <w:rPr>
          <w:color w:val="C0504D"/>
        </w:rPr>
        <w:t>,</w:t>
      </w:r>
      <w:r>
        <w:t xml:space="preserve"> possibilitando o desligamento dos sistemas anteriores. </w:t>
      </w:r>
    </w:p>
    <w:p w14:paraId="0050C29E" w14:textId="77777777" w:rsidR="002475A0" w:rsidRDefault="00CF7681">
      <w:pPr>
        <w:spacing w:after="0"/>
        <w:ind w:left="4" w:right="9" w:firstLine="403"/>
      </w:pPr>
      <w:r>
        <w:t xml:space="preserve">A migração de todos os dados, movimentos e informações atualmente existentes no Município, é fase de total responsabilidade da empresa fornecedora dos softwares, cabendo ao Município a disponibilização dos backups em formato legível das atuais bases de dados, e a posterior conferência dos dados.  </w:t>
      </w:r>
    </w:p>
    <w:p w14:paraId="3546C60C" w14:textId="77777777" w:rsidR="002475A0" w:rsidRDefault="00CF7681">
      <w:pPr>
        <w:spacing w:after="0"/>
        <w:ind w:left="4" w:right="9" w:firstLine="403"/>
      </w:pPr>
      <w:r>
        <w:t xml:space="preserve">Tanto a Prefeitura como a </w:t>
      </w:r>
      <w:proofErr w:type="spellStart"/>
      <w:r>
        <w:t>Camara</w:t>
      </w:r>
      <w:proofErr w:type="spellEnd"/>
      <w:r>
        <w:t xml:space="preserve"> de Vereadores</w:t>
      </w:r>
      <w:r>
        <w:rPr>
          <w:color w:val="FF0000"/>
        </w:rPr>
        <w:t xml:space="preserve"> </w:t>
      </w:r>
      <w:r>
        <w:t xml:space="preserve">não dispõem de diagrama e/ou dicionário de dados para fornecimento à licitante vencedora da licitação, devendo a mesma migrar / converter a partir de cópia de banco de dados a ser fornecida. </w:t>
      </w:r>
    </w:p>
    <w:p w14:paraId="772878FF" w14:textId="77777777" w:rsidR="002475A0" w:rsidRDefault="00CF7681">
      <w:pPr>
        <w:spacing w:after="0"/>
        <w:ind w:left="4" w:right="9" w:firstLine="403"/>
      </w:pPr>
      <w:r>
        <w:t xml:space="preserve">A licitante vencedora deverá exercer também as atividades de saneamento/correção dos dados, com a supervisão/fiscalização dos fiscais do contrato a ser firmado.  </w:t>
      </w:r>
    </w:p>
    <w:p w14:paraId="66B6D787" w14:textId="77777777" w:rsidR="002475A0" w:rsidRDefault="00CF7681">
      <w:pPr>
        <w:spacing w:after="0"/>
        <w:ind w:left="4" w:right="9" w:firstLine="403"/>
      </w:pPr>
      <w:r>
        <w:t xml:space="preserve">A migração </w:t>
      </w:r>
      <w:r>
        <w:rPr>
          <w:b/>
        </w:rPr>
        <w:t>não pode causar qualquer perda de dados</w:t>
      </w:r>
      <w:r>
        <w:t xml:space="preserve">, de relacionamento, de consistência ou de segurança em nenhuma informação atualmente existente.  </w:t>
      </w:r>
    </w:p>
    <w:p w14:paraId="0F7750DB" w14:textId="77777777" w:rsidR="002475A0" w:rsidRDefault="00CF7681">
      <w:pPr>
        <w:spacing w:after="0" w:line="259" w:lineRule="auto"/>
        <w:ind w:left="302" w:firstLine="0"/>
        <w:jc w:val="left"/>
      </w:pPr>
      <w:r>
        <w:t xml:space="preserve"> </w:t>
      </w:r>
    </w:p>
    <w:p w14:paraId="6F6589DE" w14:textId="77777777" w:rsidR="002475A0" w:rsidRDefault="00CF7681">
      <w:pPr>
        <w:spacing w:after="9" w:line="249" w:lineRule="auto"/>
        <w:ind w:left="14" w:hanging="10"/>
      </w:pPr>
      <w:r>
        <w:rPr>
          <w:b/>
        </w:rPr>
        <w:t>Sendo responsabilidade da empresa vencedora:</w:t>
      </w:r>
      <w:r>
        <w:t xml:space="preserve"> </w:t>
      </w:r>
    </w:p>
    <w:p w14:paraId="2566FF36" w14:textId="77777777" w:rsidR="002475A0" w:rsidRDefault="00CF7681">
      <w:pPr>
        <w:spacing w:after="0" w:line="259" w:lineRule="auto"/>
        <w:ind w:left="10" w:firstLine="0"/>
        <w:jc w:val="left"/>
      </w:pPr>
      <w:r>
        <w:rPr>
          <w:b/>
        </w:rPr>
        <w:t xml:space="preserve"> </w:t>
      </w:r>
    </w:p>
    <w:p w14:paraId="7B59944E" w14:textId="77777777" w:rsidR="002475A0" w:rsidRDefault="00CF7681" w:rsidP="003A5B7E">
      <w:pPr>
        <w:numPr>
          <w:ilvl w:val="0"/>
          <w:numId w:val="7"/>
        </w:numPr>
        <w:spacing w:after="9"/>
        <w:ind w:left="1365" w:right="9" w:hanging="806"/>
      </w:pPr>
      <w:r>
        <w:t xml:space="preserve">Análise da base de dados;  </w:t>
      </w:r>
    </w:p>
    <w:p w14:paraId="369B5E6F" w14:textId="77777777" w:rsidR="002475A0" w:rsidRDefault="00CF7681" w:rsidP="003A5B7E">
      <w:pPr>
        <w:numPr>
          <w:ilvl w:val="0"/>
          <w:numId w:val="7"/>
        </w:numPr>
        <w:spacing w:after="0" w:line="259" w:lineRule="auto"/>
        <w:ind w:left="1365" w:right="9" w:hanging="806"/>
      </w:pPr>
      <w:r>
        <w:t xml:space="preserve">Migração das informações de todos os sistemas legados, de todos os exercícios;   </w:t>
      </w:r>
    </w:p>
    <w:p w14:paraId="0182A9F6" w14:textId="77777777" w:rsidR="002475A0" w:rsidRDefault="00CF7681" w:rsidP="003A5B7E">
      <w:pPr>
        <w:numPr>
          <w:ilvl w:val="0"/>
          <w:numId w:val="7"/>
        </w:numPr>
        <w:spacing w:after="9"/>
        <w:ind w:left="1365" w:right="9" w:hanging="806"/>
      </w:pPr>
      <w:r>
        <w:t xml:space="preserve">Conferência, homologação e integridade das informações migradas;   </w:t>
      </w:r>
    </w:p>
    <w:p w14:paraId="0CBEE97C" w14:textId="77777777" w:rsidR="002475A0" w:rsidRDefault="00CF7681" w:rsidP="003A5B7E">
      <w:pPr>
        <w:numPr>
          <w:ilvl w:val="0"/>
          <w:numId w:val="7"/>
        </w:numPr>
        <w:spacing w:after="0"/>
        <w:ind w:left="1365" w:right="9" w:hanging="806"/>
      </w:pPr>
      <w:r>
        <w:t xml:space="preserve">Cumprir o prazo estabelecido a contar da Ordem de início dos serviços para o processo / de migração, e disponibilização dos sistemas legados e novos para uso, em observação a continuidade do processo de gestão, prestação de contas e atendimento aos usuários internos e aos cidadãos. </w:t>
      </w:r>
    </w:p>
    <w:p w14:paraId="130FE67C" w14:textId="77777777" w:rsidR="002475A0" w:rsidRDefault="00CF7681">
      <w:pPr>
        <w:spacing w:after="0" w:line="259" w:lineRule="auto"/>
        <w:ind w:left="10" w:firstLine="0"/>
        <w:jc w:val="left"/>
      </w:pPr>
      <w:r>
        <w:t xml:space="preserve"> </w:t>
      </w:r>
    </w:p>
    <w:p w14:paraId="6409D702" w14:textId="77777777" w:rsidR="002475A0" w:rsidRDefault="00CF7681">
      <w:pPr>
        <w:spacing w:after="0"/>
        <w:ind w:left="14" w:right="9" w:hanging="10"/>
      </w:pPr>
      <w:r w:rsidRPr="009D38DC">
        <w:rPr>
          <w:b/>
          <w:highlight w:val="yellow"/>
        </w:rPr>
        <w:t>Prazo:</w:t>
      </w:r>
      <w:r w:rsidRPr="009D38DC">
        <w:rPr>
          <w:highlight w:val="yellow"/>
        </w:rPr>
        <w:t xml:space="preserve"> 15 dias</w:t>
      </w:r>
      <w:r>
        <w:t xml:space="preserve"> a partir da data da Ordem de início dos serviços, para os sistemas atualmente em uso pelas instituições contratantes; </w:t>
      </w:r>
    </w:p>
    <w:p w14:paraId="688A5382" w14:textId="77777777" w:rsidR="002475A0" w:rsidRDefault="00CF7681">
      <w:pPr>
        <w:spacing w:after="0" w:line="259" w:lineRule="auto"/>
        <w:ind w:left="10" w:firstLine="0"/>
        <w:jc w:val="left"/>
      </w:pPr>
      <w:r>
        <w:t xml:space="preserve"> </w:t>
      </w:r>
    </w:p>
    <w:p w14:paraId="1DB29A6A" w14:textId="7DFBE951" w:rsidR="002475A0" w:rsidRDefault="00CF7681">
      <w:pPr>
        <w:spacing w:after="0"/>
        <w:ind w:left="14" w:right="9" w:hanging="10"/>
      </w:pPr>
      <w:r>
        <w:t xml:space="preserve">Observação: Caso a empresa não efetue no prazo, </w:t>
      </w:r>
      <w:r w:rsidR="0033091D">
        <w:t xml:space="preserve">tanto Município com Câmara, zelando pelo </w:t>
      </w:r>
      <w:r>
        <w:t xml:space="preserve">resguardo de sua gestão e cumprimento com a continuidade dos serviços, atendimentos às exigências legais e aos cidadãos, aplicará as penalidades previstas e o devido cancelamento do contrato. </w:t>
      </w:r>
    </w:p>
    <w:p w14:paraId="67DA9578" w14:textId="77777777" w:rsidR="002475A0" w:rsidRDefault="00CF7681">
      <w:pPr>
        <w:spacing w:after="0" w:line="259" w:lineRule="auto"/>
        <w:ind w:left="19" w:firstLine="0"/>
        <w:jc w:val="left"/>
      </w:pPr>
      <w:r>
        <w:t xml:space="preserve"> </w:t>
      </w:r>
    </w:p>
    <w:p w14:paraId="47A508F1" w14:textId="77777777" w:rsidR="002475A0" w:rsidRDefault="00CF7681">
      <w:pPr>
        <w:spacing w:after="0" w:line="259" w:lineRule="auto"/>
        <w:ind w:left="19" w:firstLine="0"/>
        <w:jc w:val="left"/>
      </w:pPr>
      <w:r>
        <w:t xml:space="preserve"> </w:t>
      </w:r>
    </w:p>
    <w:p w14:paraId="2154D20E" w14:textId="71436FC9" w:rsidR="002475A0" w:rsidRDefault="00CF7681" w:rsidP="002361FF">
      <w:pPr>
        <w:shd w:val="clear" w:color="auto" w:fill="D9D9D9"/>
        <w:spacing w:after="0" w:line="259" w:lineRule="auto"/>
        <w:ind w:left="0" w:hanging="10"/>
        <w:jc w:val="left"/>
      </w:pPr>
      <w:r>
        <w:rPr>
          <w:b/>
        </w:rPr>
        <w:lastRenderedPageBreak/>
        <w:t>1.5.</w:t>
      </w:r>
      <w:r w:rsidR="009D38DC">
        <w:rPr>
          <w:b/>
        </w:rPr>
        <w:t>5</w:t>
      </w:r>
      <w:r>
        <w:rPr>
          <w:b/>
        </w:rPr>
        <w:t>.3 Implantação:</w:t>
      </w:r>
      <w:r>
        <w:t xml:space="preserve"> </w:t>
      </w:r>
    </w:p>
    <w:p w14:paraId="4E0B2805" w14:textId="77777777" w:rsidR="002475A0" w:rsidRDefault="00CF7681">
      <w:pPr>
        <w:spacing w:after="0"/>
        <w:ind w:left="4" w:right="9" w:firstLine="403"/>
      </w:pPr>
      <w:r>
        <w:t xml:space="preserve">Procedimentos para viabilizar e operacionalizar o uso dos softwares pela alimentação de dados, adequação das rotinas manuais e pela personalização de parâmetros do Software. </w:t>
      </w:r>
    </w:p>
    <w:p w14:paraId="1D0B25DB" w14:textId="77777777" w:rsidR="002475A0" w:rsidRDefault="00CF7681">
      <w:pPr>
        <w:spacing w:after="0"/>
        <w:ind w:left="4" w:right="9" w:firstLine="403"/>
      </w:pPr>
      <w:r>
        <w:t xml:space="preserve">A implantação compreende em realizar a instalação, configuração e treinamento de usuários. A configuração visa à carga de todos os parâmetros inerentes aos processos em uso pelo Município e que atendam a legislação vigente, devendo as proponentes interessadas esclarecer previamente todas as suas dúvidas ao realizar a visita técnica ou através de pedidos de esclarecimentos feitos anteriormente à data de abertura do certame, visando a correta formatação de sua proposta.  </w:t>
      </w:r>
    </w:p>
    <w:p w14:paraId="4FB7F476" w14:textId="77777777" w:rsidR="002475A0" w:rsidRDefault="00CF7681">
      <w:pPr>
        <w:spacing w:after="0"/>
        <w:ind w:left="4" w:right="9" w:firstLine="403"/>
      </w:pPr>
      <w:r>
        <w:t xml:space="preserve">O Município disponibilizará técnicos do setor de Tecnologia da Informação para dirimir dúvidas, acompanhar e fiscalizar a execução dos serviços e decidir as questões técnicas que lhe forem submetidas pela licitante vencedora, registrando em relatório as deficiências verificadas, encaminhando notificações à licitante CONTRATADA para que seja providenciada a imediata correção das irregularidades. </w:t>
      </w:r>
    </w:p>
    <w:p w14:paraId="5F2A2BA8" w14:textId="77777777" w:rsidR="002475A0" w:rsidRDefault="00CF7681">
      <w:pPr>
        <w:spacing w:after="0"/>
        <w:ind w:left="4" w:right="9" w:firstLine="403"/>
      </w:pPr>
      <w:r>
        <w:t xml:space="preserve">O recebimento dos serviços de conversão de dados, implantação, conversão e treinamento se dará mediante aceite formal e individual dos sistemas licitados, devendo ser obrigatoriamente antecedido de procedimentos de validação pelo fiscal do contrato ou pelo técnico do setor de tecnologia da informação, ou pelo chefe de setor onde o sistema foi implantado, devendo estes ser formais e instrumentalizados.  </w:t>
      </w:r>
    </w:p>
    <w:p w14:paraId="6FD9AF3C" w14:textId="77777777" w:rsidR="002475A0" w:rsidRDefault="00CF7681">
      <w:pPr>
        <w:spacing w:after="0"/>
        <w:ind w:left="4" w:right="9" w:firstLine="403"/>
      </w:pPr>
      <w:r>
        <w:t xml:space="preserve">O Contratado poderá converter/implantar os sistemas de forma simultânea, caso as equipes de profissionais envolvidos sejam de áreas distintas desde que as implantações/conversões que foram “antecipadas” não interfiram na funcionalidade dos sistemas da ordem do cronograma.  </w:t>
      </w:r>
    </w:p>
    <w:p w14:paraId="0D247D85" w14:textId="77777777" w:rsidR="002475A0" w:rsidRDefault="00CF7681">
      <w:pPr>
        <w:spacing w:after="0"/>
        <w:ind w:left="4" w:right="9" w:firstLine="403"/>
      </w:pPr>
      <w:r>
        <w:t xml:space="preserve">O pagamento da implantação/conversão ocorrerá de acordo com a aceitação pelo fiscal do contrato de cada módulo já convertido e em pleno funcionamento. </w:t>
      </w:r>
    </w:p>
    <w:p w14:paraId="4BF0205F" w14:textId="77777777" w:rsidR="002475A0" w:rsidRDefault="00CF7681">
      <w:pPr>
        <w:spacing w:after="0" w:line="259" w:lineRule="auto"/>
        <w:ind w:left="422" w:firstLine="0"/>
        <w:jc w:val="left"/>
      </w:pPr>
      <w:r>
        <w:t xml:space="preserve"> </w:t>
      </w:r>
    </w:p>
    <w:p w14:paraId="5616BA2C" w14:textId="0E75E835" w:rsidR="002475A0" w:rsidRDefault="00CF7681">
      <w:pPr>
        <w:spacing w:after="0"/>
        <w:ind w:left="4" w:right="9" w:firstLine="0"/>
      </w:pPr>
      <w:r w:rsidRPr="009D38DC">
        <w:rPr>
          <w:b/>
          <w:highlight w:val="yellow"/>
        </w:rPr>
        <w:t>Prazo:</w:t>
      </w:r>
      <w:r w:rsidRPr="009D38DC">
        <w:rPr>
          <w:highlight w:val="yellow"/>
        </w:rPr>
        <w:t xml:space="preserve"> </w:t>
      </w:r>
      <w:r w:rsidR="00DA78CE">
        <w:rPr>
          <w:highlight w:val="yellow"/>
        </w:rPr>
        <w:t>30</w:t>
      </w:r>
      <w:r w:rsidRPr="009D38DC">
        <w:rPr>
          <w:highlight w:val="yellow"/>
        </w:rPr>
        <w:t xml:space="preserve"> dias</w:t>
      </w:r>
      <w:r>
        <w:t xml:space="preserve"> a partir da data da Ordem de início dos serviços para os sistemas atualmente em uso pelo município, 60 dias para os demais sistemas a serem contratados.  </w:t>
      </w:r>
    </w:p>
    <w:p w14:paraId="40F105C6" w14:textId="77777777" w:rsidR="002475A0" w:rsidRDefault="00CF7681">
      <w:pPr>
        <w:spacing w:after="0" w:line="259" w:lineRule="auto"/>
        <w:ind w:left="19" w:firstLine="0"/>
        <w:jc w:val="left"/>
      </w:pPr>
      <w:r>
        <w:t xml:space="preserve"> </w:t>
      </w:r>
    </w:p>
    <w:p w14:paraId="797743F5" w14:textId="77777777" w:rsidR="002475A0" w:rsidRDefault="00CF7681">
      <w:pPr>
        <w:spacing w:after="0"/>
        <w:ind w:left="4" w:right="9" w:firstLine="0"/>
      </w:pPr>
      <w:r>
        <w:rPr>
          <w:b/>
        </w:rPr>
        <w:t>Observação:</w:t>
      </w:r>
      <w:r>
        <w:t xml:space="preserve"> Caso a empresa contratada não efetue no prazo determinado, as Instituições contratantes, pelo resguardo de sua gestão e cumprimento com a continuidade dos serviços, atendimentos às exigências legais e aos cidadãos, aplicará as penalidades previstas e o devido cancelamento do contrato. </w:t>
      </w:r>
    </w:p>
    <w:p w14:paraId="6F7715B2" w14:textId="77777777" w:rsidR="002475A0" w:rsidRDefault="00CF7681">
      <w:pPr>
        <w:spacing w:after="0" w:line="259" w:lineRule="auto"/>
        <w:ind w:left="19" w:firstLine="0"/>
        <w:jc w:val="left"/>
      </w:pPr>
      <w:r>
        <w:t xml:space="preserve"> </w:t>
      </w:r>
    </w:p>
    <w:p w14:paraId="46884C11" w14:textId="6433F502" w:rsidR="002475A0" w:rsidRDefault="00CF7681" w:rsidP="002361FF">
      <w:pPr>
        <w:shd w:val="clear" w:color="auto" w:fill="D9D9D9"/>
        <w:spacing w:after="0" w:line="259" w:lineRule="auto"/>
        <w:ind w:left="0" w:hanging="10"/>
        <w:jc w:val="left"/>
      </w:pPr>
      <w:r>
        <w:rPr>
          <w:b/>
        </w:rPr>
        <w:t>1.5.</w:t>
      </w:r>
      <w:r w:rsidR="009D38DC">
        <w:rPr>
          <w:b/>
        </w:rPr>
        <w:t>5</w:t>
      </w:r>
      <w:r>
        <w:rPr>
          <w:b/>
        </w:rPr>
        <w:t xml:space="preserve">.4 Treinamento: </w:t>
      </w:r>
      <w:r>
        <w:t xml:space="preserve"> </w:t>
      </w:r>
    </w:p>
    <w:p w14:paraId="75DB127F" w14:textId="77777777" w:rsidR="002475A0" w:rsidRDefault="00CF7681">
      <w:pPr>
        <w:spacing w:after="0"/>
        <w:ind w:left="4" w:right="9" w:firstLine="0"/>
      </w:pPr>
      <w:r>
        <w:t xml:space="preserve">Procedimentos de transferência de conhecimento objetivando a qualificação e capacitação do usuário ao manejo do software. </w:t>
      </w:r>
    </w:p>
    <w:p w14:paraId="706188AC" w14:textId="77777777" w:rsidR="002475A0" w:rsidRDefault="00CF7681">
      <w:pPr>
        <w:spacing w:after="0" w:line="259" w:lineRule="auto"/>
        <w:ind w:left="19" w:firstLine="0"/>
        <w:jc w:val="left"/>
      </w:pPr>
      <w:r>
        <w:t xml:space="preserve"> </w:t>
      </w:r>
    </w:p>
    <w:p w14:paraId="68C5161C" w14:textId="77777777" w:rsidR="002475A0" w:rsidRDefault="00CF7681">
      <w:pPr>
        <w:spacing w:after="0"/>
        <w:ind w:left="4" w:right="9" w:firstLine="0"/>
      </w:pPr>
      <w:r>
        <w:t xml:space="preserve">Entende-se por treinamento, a transferência de conhecimentos, relativos à utilização do Software instalado, para os usuários indicados pelos departamentos da Contratante. </w:t>
      </w:r>
    </w:p>
    <w:p w14:paraId="6BEE121A" w14:textId="77777777" w:rsidR="002475A0" w:rsidRDefault="00CF7681">
      <w:pPr>
        <w:spacing w:after="0" w:line="259" w:lineRule="auto"/>
        <w:ind w:left="19" w:firstLine="0"/>
        <w:jc w:val="left"/>
      </w:pPr>
      <w:r>
        <w:t xml:space="preserve"> </w:t>
      </w:r>
    </w:p>
    <w:p w14:paraId="273958CC" w14:textId="77777777" w:rsidR="002475A0" w:rsidRDefault="00CF7681">
      <w:pPr>
        <w:spacing w:after="0"/>
        <w:ind w:left="4" w:right="9" w:firstLine="0"/>
      </w:pPr>
      <w:r>
        <w:t xml:space="preserve">Deverá apresentar na época um Plano de Treinamento para os Usuários Finais, abrangendo os níveis funcionais e gerenciais. </w:t>
      </w:r>
    </w:p>
    <w:p w14:paraId="5E104C92" w14:textId="77777777" w:rsidR="002475A0" w:rsidRDefault="00CF7681">
      <w:pPr>
        <w:spacing w:after="0" w:line="259" w:lineRule="auto"/>
        <w:ind w:left="19" w:firstLine="0"/>
        <w:jc w:val="left"/>
      </w:pPr>
      <w:r>
        <w:t xml:space="preserve"> </w:t>
      </w:r>
    </w:p>
    <w:p w14:paraId="32565B4D" w14:textId="77777777" w:rsidR="002475A0" w:rsidRDefault="00CF7681">
      <w:pPr>
        <w:spacing w:after="9"/>
        <w:ind w:left="4" w:right="9" w:firstLine="0"/>
      </w:pPr>
      <w:r>
        <w:t xml:space="preserve">Os Planos de Treinamento devem conter alguns requisitos mínimos, como: </w:t>
      </w:r>
    </w:p>
    <w:p w14:paraId="35F95FC8" w14:textId="77777777" w:rsidR="002475A0" w:rsidRDefault="00CF7681" w:rsidP="003A5B7E">
      <w:pPr>
        <w:numPr>
          <w:ilvl w:val="0"/>
          <w:numId w:val="8"/>
        </w:numPr>
        <w:spacing w:after="9"/>
        <w:ind w:right="9" w:hanging="336"/>
      </w:pPr>
      <w:r>
        <w:t xml:space="preserve">Nome e objetivo de cada módulo de treinamento;  </w:t>
      </w:r>
    </w:p>
    <w:p w14:paraId="3ADC4815" w14:textId="77777777" w:rsidR="002475A0" w:rsidRDefault="00CF7681" w:rsidP="003A5B7E">
      <w:pPr>
        <w:numPr>
          <w:ilvl w:val="0"/>
          <w:numId w:val="8"/>
        </w:numPr>
        <w:spacing w:after="9"/>
        <w:ind w:right="9" w:hanging="336"/>
      </w:pPr>
      <w:r>
        <w:t xml:space="preserve">Público alvo; </w:t>
      </w:r>
    </w:p>
    <w:p w14:paraId="2FC631F6" w14:textId="77777777" w:rsidR="002475A0" w:rsidRDefault="00CF7681" w:rsidP="003A5B7E">
      <w:pPr>
        <w:numPr>
          <w:ilvl w:val="0"/>
          <w:numId w:val="8"/>
        </w:numPr>
        <w:spacing w:after="9"/>
        <w:ind w:right="9" w:hanging="336"/>
      </w:pPr>
      <w:r>
        <w:t xml:space="preserve">Conteúdo programático; </w:t>
      </w:r>
    </w:p>
    <w:p w14:paraId="61776629" w14:textId="77777777" w:rsidR="002475A0" w:rsidRDefault="00CF7681" w:rsidP="003A5B7E">
      <w:pPr>
        <w:numPr>
          <w:ilvl w:val="0"/>
          <w:numId w:val="8"/>
        </w:numPr>
        <w:spacing w:after="0"/>
        <w:ind w:right="9" w:hanging="336"/>
      </w:pPr>
      <w:r>
        <w:t xml:space="preserve">Conjunto de material a ser distribuído em cada treinamento com apostilas e documentação técnica; </w:t>
      </w:r>
    </w:p>
    <w:p w14:paraId="3C970AC9" w14:textId="77777777" w:rsidR="002475A0" w:rsidRDefault="00CF7681" w:rsidP="003A5B7E">
      <w:pPr>
        <w:numPr>
          <w:ilvl w:val="0"/>
          <w:numId w:val="8"/>
        </w:numPr>
        <w:spacing w:after="9"/>
        <w:ind w:right="9" w:hanging="336"/>
      </w:pPr>
      <w:r>
        <w:lastRenderedPageBreak/>
        <w:t xml:space="preserve">Carga horária de cada módulo do treinamento; </w:t>
      </w:r>
    </w:p>
    <w:p w14:paraId="09859D56" w14:textId="77777777" w:rsidR="002475A0" w:rsidRDefault="00CF7681" w:rsidP="003A5B7E">
      <w:pPr>
        <w:numPr>
          <w:ilvl w:val="0"/>
          <w:numId w:val="8"/>
        </w:numPr>
        <w:spacing w:after="9"/>
        <w:ind w:right="9" w:hanging="336"/>
      </w:pPr>
      <w:r>
        <w:t xml:space="preserve">Processo de avaliação de aprendizado;  </w:t>
      </w:r>
    </w:p>
    <w:p w14:paraId="65F19753" w14:textId="77777777" w:rsidR="002475A0" w:rsidRDefault="00CF7681" w:rsidP="003A5B7E">
      <w:pPr>
        <w:numPr>
          <w:ilvl w:val="0"/>
          <w:numId w:val="8"/>
        </w:numPr>
        <w:spacing w:after="0"/>
        <w:ind w:right="9" w:hanging="336"/>
      </w:pPr>
      <w:r>
        <w:t xml:space="preserve">Recursos utilizados no processo de treinamento (equipamentos, softwares, filmes, slides, livros, fotos). </w:t>
      </w:r>
    </w:p>
    <w:p w14:paraId="00473601" w14:textId="77777777" w:rsidR="002475A0" w:rsidRDefault="00CF7681">
      <w:pPr>
        <w:spacing w:after="0" w:line="259" w:lineRule="auto"/>
        <w:ind w:left="422" w:firstLine="0"/>
        <w:jc w:val="left"/>
      </w:pPr>
      <w:r>
        <w:t xml:space="preserve"> </w:t>
      </w:r>
    </w:p>
    <w:p w14:paraId="46EF7897" w14:textId="77777777" w:rsidR="002475A0" w:rsidRDefault="00CF7681">
      <w:pPr>
        <w:spacing w:after="9" w:line="249" w:lineRule="auto"/>
        <w:ind w:left="14" w:hanging="10"/>
      </w:pPr>
      <w:r>
        <w:rPr>
          <w:b/>
        </w:rPr>
        <w:t>Perfis de Treinamentos Para todos os Usuários envolvidos</w:t>
      </w:r>
      <w:r>
        <w:t xml:space="preserve">: </w:t>
      </w:r>
    </w:p>
    <w:p w14:paraId="6BF2037C" w14:textId="77777777" w:rsidR="002475A0" w:rsidRDefault="00CF7681">
      <w:pPr>
        <w:spacing w:after="0" w:line="259" w:lineRule="auto"/>
        <w:ind w:left="19" w:firstLine="0"/>
        <w:jc w:val="left"/>
      </w:pPr>
      <w:r>
        <w:t xml:space="preserve"> </w:t>
      </w:r>
    </w:p>
    <w:p w14:paraId="3E7C90FA" w14:textId="77777777" w:rsidR="002475A0" w:rsidRDefault="00CF7681" w:rsidP="003A5B7E">
      <w:pPr>
        <w:numPr>
          <w:ilvl w:val="0"/>
          <w:numId w:val="8"/>
        </w:numPr>
        <w:spacing w:after="0"/>
        <w:ind w:right="9" w:hanging="336"/>
      </w:pPr>
      <w:r>
        <w:rPr>
          <w:b/>
        </w:rPr>
        <w:t>Perfil Gestor</w:t>
      </w:r>
      <w:r>
        <w:t xml:space="preserve"> - Ocupantes de cargos estratégicos e de gestão e não propriamente de usuários, tais como: Informática, Secretários, Assessores, Conselheiros e Diretores. </w:t>
      </w:r>
    </w:p>
    <w:p w14:paraId="4BD29412" w14:textId="77777777" w:rsidR="002475A0" w:rsidRDefault="00CF7681">
      <w:pPr>
        <w:spacing w:after="9"/>
        <w:ind w:left="686" w:right="9" w:firstLine="0"/>
      </w:pPr>
      <w:r>
        <w:t xml:space="preserve">Carga Horária Mínima: 08 horas. </w:t>
      </w:r>
    </w:p>
    <w:p w14:paraId="68875ACA" w14:textId="77777777" w:rsidR="002475A0" w:rsidRDefault="00CF7681">
      <w:pPr>
        <w:spacing w:after="0"/>
        <w:ind w:left="696" w:right="9" w:firstLine="0"/>
      </w:pPr>
      <w:r>
        <w:t xml:space="preserve">Principais funcionalidades: Integração entre os módulos e a geração de relatórios gerenciais. </w:t>
      </w:r>
    </w:p>
    <w:p w14:paraId="2BB2F8EF" w14:textId="77777777" w:rsidR="002475A0" w:rsidRDefault="00CF7681">
      <w:pPr>
        <w:spacing w:after="0" w:line="259" w:lineRule="auto"/>
        <w:ind w:left="696" w:firstLine="0"/>
        <w:jc w:val="left"/>
      </w:pPr>
      <w:r>
        <w:t xml:space="preserve"> </w:t>
      </w:r>
    </w:p>
    <w:p w14:paraId="0C04C4D7" w14:textId="77777777" w:rsidR="002475A0" w:rsidRDefault="00CF7681" w:rsidP="003A5B7E">
      <w:pPr>
        <w:numPr>
          <w:ilvl w:val="0"/>
          <w:numId w:val="8"/>
        </w:numPr>
        <w:spacing w:after="9"/>
        <w:ind w:right="9" w:hanging="336"/>
      </w:pPr>
      <w:r>
        <w:rPr>
          <w:b/>
        </w:rPr>
        <w:t>Perfil Usuário:</w:t>
      </w:r>
      <w:r>
        <w:t xml:space="preserve"> Todos os demais usuários na utilização do Software. </w:t>
      </w:r>
    </w:p>
    <w:p w14:paraId="2E0021AE" w14:textId="77777777" w:rsidR="002475A0" w:rsidRDefault="00CF7681">
      <w:pPr>
        <w:spacing w:after="9"/>
        <w:ind w:left="696" w:right="9" w:firstLine="0"/>
      </w:pPr>
      <w:r>
        <w:t xml:space="preserve">Carga Horaria Mínima: 08 horas. </w:t>
      </w:r>
    </w:p>
    <w:p w14:paraId="5618E52E" w14:textId="77777777" w:rsidR="002475A0" w:rsidRDefault="00CF7681">
      <w:pPr>
        <w:spacing w:after="0"/>
        <w:ind w:left="696" w:right="9" w:firstLine="0"/>
      </w:pPr>
      <w:r>
        <w:t xml:space="preserve">Principais funcionalidades: Abrange a transferência de conhecimentos, relativos à utilização do Software instalado, para os usuários que utilizarão e alimentarão os módulos (Usuários). </w:t>
      </w:r>
    </w:p>
    <w:p w14:paraId="141CEECE" w14:textId="77777777" w:rsidR="002475A0" w:rsidRDefault="00CF7681">
      <w:pPr>
        <w:spacing w:after="0" w:line="259" w:lineRule="auto"/>
        <w:ind w:left="19" w:firstLine="0"/>
        <w:jc w:val="left"/>
      </w:pPr>
      <w:r>
        <w:rPr>
          <w:b/>
        </w:rPr>
        <w:t xml:space="preserve"> </w:t>
      </w:r>
    </w:p>
    <w:p w14:paraId="35020730" w14:textId="77777777" w:rsidR="002475A0" w:rsidRDefault="00CF7681">
      <w:pPr>
        <w:spacing w:after="0"/>
        <w:ind w:left="4" w:right="9" w:firstLine="0"/>
      </w:pPr>
      <w:r w:rsidRPr="00DD6234">
        <w:rPr>
          <w:b/>
        </w:rPr>
        <w:t>Prazo:</w:t>
      </w:r>
      <w:r w:rsidRPr="00DD6234">
        <w:t xml:space="preserve"> 30 dias</w:t>
      </w:r>
      <w:r>
        <w:t xml:space="preserve"> a partir da data da Ordem de início dos serviços para os sistemas atualmente em uso pelas instituições contratantes. Sendo 60 dias para os demais sistemas a serem contratados.  </w:t>
      </w:r>
    </w:p>
    <w:p w14:paraId="29DA98AD" w14:textId="77777777" w:rsidR="002475A0" w:rsidRDefault="00CF7681">
      <w:pPr>
        <w:spacing w:after="0" w:line="259" w:lineRule="auto"/>
        <w:ind w:left="19" w:firstLine="0"/>
        <w:jc w:val="left"/>
      </w:pPr>
      <w:r>
        <w:t xml:space="preserve"> </w:t>
      </w:r>
    </w:p>
    <w:p w14:paraId="421FEF54" w14:textId="77777777" w:rsidR="002475A0" w:rsidRDefault="00CF7681" w:rsidP="003D52B0">
      <w:r>
        <w:t xml:space="preserve">Observação: Caso a empresa não efetue no prazo, os contratantes, pelo resguardo de sua gestão e cumprimento com a continuidade dos serviços, atendimentos às exigências legais e aos cidadãos, aplicará as penalidades previstas e o devido cancelamento do contrato. </w:t>
      </w:r>
    </w:p>
    <w:p w14:paraId="5E2D321F" w14:textId="77777777" w:rsidR="002475A0" w:rsidRDefault="002475A0" w:rsidP="002361FF">
      <w:pPr>
        <w:spacing w:after="0" w:line="259" w:lineRule="auto"/>
        <w:ind w:left="19" w:firstLine="0"/>
        <w:jc w:val="left"/>
      </w:pPr>
    </w:p>
    <w:p w14:paraId="06E8A97B" w14:textId="77777777" w:rsidR="002475A0" w:rsidRDefault="00CF7681">
      <w:pPr>
        <w:spacing w:after="0" w:line="259" w:lineRule="auto"/>
        <w:ind w:left="19" w:firstLine="0"/>
        <w:jc w:val="left"/>
      </w:pPr>
      <w:r>
        <w:t xml:space="preserve"> </w:t>
      </w:r>
    </w:p>
    <w:p w14:paraId="26BA7B79" w14:textId="77777777" w:rsidR="002475A0" w:rsidRDefault="00CF7681" w:rsidP="002361FF">
      <w:pPr>
        <w:shd w:val="clear" w:color="auto" w:fill="D9D9D9"/>
        <w:spacing w:after="0" w:line="259" w:lineRule="auto"/>
        <w:ind w:left="0" w:hanging="10"/>
        <w:jc w:val="left"/>
      </w:pPr>
      <w:r>
        <w:rPr>
          <w:b/>
        </w:rPr>
        <w:t>2. Justificativa:</w:t>
      </w:r>
      <w:r>
        <w:t xml:space="preserve"> </w:t>
      </w:r>
    </w:p>
    <w:p w14:paraId="5B1F95BD" w14:textId="77777777" w:rsidR="002475A0" w:rsidRDefault="00CF7681">
      <w:pPr>
        <w:spacing w:after="0"/>
        <w:ind w:left="158" w:right="9" w:firstLine="394"/>
      </w:pPr>
      <w:r>
        <w:t xml:space="preserve">Este processo licitatório tem por objetivo a manutenção dos atuais serviços disponibilizados aos cidadãos, e a modernização de processos de gestão, a qualificação dos processos internos, o pleno atendimento as exigências legais.  </w:t>
      </w:r>
    </w:p>
    <w:p w14:paraId="65C06A1F" w14:textId="7C176B84" w:rsidR="002475A0" w:rsidRDefault="00CF7681">
      <w:pPr>
        <w:spacing w:after="0"/>
        <w:ind w:left="4" w:right="9" w:firstLine="533"/>
      </w:pPr>
      <w:r>
        <w:t>Justifica-se execução indireta do serviço especializado para cessão de softwares integrados de gestão para que a Administração Municipal e a C</w:t>
      </w:r>
      <w:r w:rsidR="000751E7">
        <w:t>â</w:t>
      </w:r>
      <w:r>
        <w:t>mara de ver</w:t>
      </w:r>
      <w:r w:rsidR="000751E7">
        <w:t>e</w:t>
      </w:r>
      <w:r>
        <w:t xml:space="preserve">adores possam garantir de forma rápida e segura, o processamento dos dados e informações inerentes a execução fiscal, administrativa e financeira, Saúde, Educação, Meio Ambiente como o atendimento pleno às exigências legais, </w:t>
      </w:r>
      <w:r>
        <w:rPr>
          <w:b/>
        </w:rPr>
        <w:t>em especial dos órgãos fiscalizadores</w:t>
      </w:r>
      <w:r>
        <w:t xml:space="preserve">.  </w:t>
      </w:r>
    </w:p>
    <w:p w14:paraId="21B407C6" w14:textId="77777777" w:rsidR="002475A0" w:rsidRDefault="00CF7681">
      <w:pPr>
        <w:spacing w:after="0"/>
        <w:ind w:left="4" w:right="9" w:firstLine="533"/>
      </w:pPr>
      <w:r>
        <w:t xml:space="preserve">O avanço tecnológico, bem como a crescente demanda dos cidadãos pela ampliação e melhoria dos serviços públicos, nos leva e nos motiva a evidenciar neste processo uma solução que visa uma administração pública gerencial. Este modelo de gestão está apoiado pela profissionalização, pela competência, enfatizando o controle nos resultados. </w:t>
      </w:r>
    </w:p>
    <w:p w14:paraId="129AE89C" w14:textId="77777777" w:rsidR="002475A0" w:rsidRDefault="00CF7681">
      <w:pPr>
        <w:spacing w:after="0"/>
        <w:ind w:left="4" w:right="9" w:firstLine="533"/>
      </w:pPr>
      <w:r>
        <w:t xml:space="preserve">Busca-se, ainda, com este novo processo de contratação, uma maior integração dos processos, e uma potencialização da eficiência administrativa como um todo. Assim, com o presente certame, a administração visa alcançar uma maior agilidade na execução das tarefas entre os setores, por meio dos sistemas integrados entre si, e que funcionem a partir de banco de dados com integrações nativas entre bancos, permitindo uma maior segurança relacional dos dados com uma efetiva integridade.  </w:t>
      </w:r>
    </w:p>
    <w:p w14:paraId="5BDA6C8E" w14:textId="77777777" w:rsidR="002475A0" w:rsidRDefault="00CF7681">
      <w:pPr>
        <w:spacing w:after="0"/>
        <w:ind w:left="4" w:right="9" w:firstLine="533"/>
      </w:pPr>
      <w:r>
        <w:lastRenderedPageBreak/>
        <w:t xml:space="preserve">Desta forma, visamos a adoção da gestão estratégica, objetivando soluções e práticas gerenciais mais modernas, especificando uma solução integrada, atualizada tecnologicamente, com soluções de mobilidade – serviços acessados através de aplicativos móveis e informações gerenciais para tomada de decisões. </w:t>
      </w:r>
    </w:p>
    <w:p w14:paraId="65837327" w14:textId="77777777" w:rsidR="002475A0" w:rsidRDefault="00CF7681">
      <w:pPr>
        <w:spacing w:after="0" w:line="259" w:lineRule="auto"/>
        <w:ind w:left="19" w:firstLine="0"/>
        <w:jc w:val="left"/>
      </w:pPr>
      <w:r>
        <w:t xml:space="preserve"> </w:t>
      </w:r>
    </w:p>
    <w:p w14:paraId="7EE58AC3" w14:textId="77777777" w:rsidR="002475A0" w:rsidRDefault="00CF7681">
      <w:pPr>
        <w:shd w:val="clear" w:color="auto" w:fill="D9D9D9"/>
        <w:spacing w:after="0" w:line="259" w:lineRule="auto"/>
        <w:ind w:left="29" w:hanging="10"/>
        <w:jc w:val="left"/>
      </w:pPr>
      <w:r>
        <w:rPr>
          <w:b/>
        </w:rPr>
        <w:t xml:space="preserve"> 3. Descrição das especificações técnicas mínimas e obrigatórias dos sistemas e módulos:</w:t>
      </w:r>
      <w:r>
        <w:t xml:space="preserve"> </w:t>
      </w:r>
    </w:p>
    <w:p w14:paraId="4944C344" w14:textId="588D4671" w:rsidR="00E04ADF" w:rsidRDefault="00202886" w:rsidP="00202886">
      <w:pPr>
        <w:spacing w:after="0"/>
        <w:ind w:left="4" w:right="9" w:firstLine="533"/>
      </w:pPr>
      <w:r>
        <w:t xml:space="preserve">3.1 </w:t>
      </w:r>
      <w:r w:rsidR="00E04ADF" w:rsidRPr="00E04ADF">
        <w:t>O sistema fornecido deverá atender obrigatoriamente os seguintes requisitos (todos), referente às características básicas relacionadas ao padrão tecnológico, de segurança e desempenho do sistema, sob pena de desclassificação da proponente:</w:t>
      </w:r>
    </w:p>
    <w:p w14:paraId="23782D48" w14:textId="77777777" w:rsidR="00E04ADF" w:rsidRDefault="00E04ADF" w:rsidP="00E04ADF">
      <w:pPr>
        <w:spacing w:after="0"/>
        <w:ind w:left="4" w:right="9" w:firstLine="533"/>
      </w:pPr>
    </w:p>
    <w:p w14:paraId="70D37CC2" w14:textId="55B1771B" w:rsidR="00E04ADF" w:rsidRPr="00E04ADF" w:rsidRDefault="00E04ADF" w:rsidP="00E04ADF">
      <w:pPr>
        <w:spacing w:after="0"/>
        <w:ind w:left="4" w:right="9" w:firstLine="533"/>
      </w:pPr>
      <w:r>
        <w:t>3.</w:t>
      </w:r>
      <w:r w:rsidR="00202886">
        <w:t>2</w:t>
      </w:r>
      <w:r w:rsidRPr="00E04ADF">
        <w:t xml:space="preserve"> Todo o sistema de informações e programas deverá rodar em ambiente nuvem datacenter;</w:t>
      </w:r>
    </w:p>
    <w:p w14:paraId="7C661370" w14:textId="09ABE424" w:rsidR="00E04ADF" w:rsidRPr="00E04ADF" w:rsidRDefault="00E04ADF" w:rsidP="00E04ADF">
      <w:pPr>
        <w:spacing w:after="0"/>
        <w:ind w:left="4" w:right="9" w:firstLine="533"/>
      </w:pPr>
      <w:r>
        <w:t>3.</w:t>
      </w:r>
      <w:r w:rsidR="00202886">
        <w:t>3</w:t>
      </w:r>
      <w:r w:rsidRPr="00E04ADF">
        <w:t>.</w:t>
      </w:r>
      <w:r w:rsidR="00990C74">
        <w:t xml:space="preserve"> </w:t>
      </w:r>
      <w:r w:rsidRPr="00E04ADF">
        <w:t>O sistema deve atender a legislação Federal e Estadual vigente, bem como regulamentos dos Tribunais de Contas da União, do Estado, INSS e da Fazenda Nacional aplicáveis ao Contratante;</w:t>
      </w:r>
    </w:p>
    <w:p w14:paraId="6769FB34" w14:textId="3E66148A" w:rsidR="00202886" w:rsidRPr="00E04ADF" w:rsidRDefault="00E04ADF" w:rsidP="00202886">
      <w:pPr>
        <w:spacing w:after="0"/>
        <w:ind w:left="4" w:right="9" w:firstLine="533"/>
      </w:pPr>
      <w:r w:rsidRPr="00E04ADF">
        <w:t>3</w:t>
      </w:r>
      <w:r>
        <w:t>.</w:t>
      </w:r>
      <w:r w:rsidR="00202886">
        <w:t>4</w:t>
      </w:r>
      <w:r w:rsidRPr="00E04ADF">
        <w:t>. A solução deve conter os processos mínimos obrigatórios de Geração e Prestação de Contas, efetuar a geração em uma base de dados:</w:t>
      </w:r>
    </w:p>
    <w:p w14:paraId="133BEDD7" w14:textId="3932E26E" w:rsidR="00E04ADF" w:rsidRPr="00E04ADF" w:rsidRDefault="00E04ADF" w:rsidP="003A5B7E">
      <w:pPr>
        <w:pStyle w:val="PargrafodaLista"/>
        <w:numPr>
          <w:ilvl w:val="0"/>
          <w:numId w:val="36"/>
        </w:numPr>
        <w:ind w:right="9"/>
        <w:jc w:val="left"/>
      </w:pPr>
      <w:r w:rsidRPr="00E04ADF">
        <w:t>MSC (Matriz de Saldos Contábeis) O Sistema já deverá atender ao disposto na Portaria do Tesouro Nacional nº 896/2017, de 31/10/2017, referente a Seção III Matriz de Saldos Contábeis.</w:t>
      </w:r>
    </w:p>
    <w:p w14:paraId="7D20106B" w14:textId="52137497" w:rsidR="00E04ADF" w:rsidRPr="00E04ADF" w:rsidRDefault="00E04ADF" w:rsidP="003A5B7E">
      <w:pPr>
        <w:pStyle w:val="PargrafodaLista"/>
        <w:numPr>
          <w:ilvl w:val="0"/>
          <w:numId w:val="36"/>
        </w:numPr>
        <w:ind w:right="9"/>
        <w:jc w:val="left"/>
      </w:pPr>
      <w:r w:rsidRPr="00E04ADF">
        <w:t>Balanço;</w:t>
      </w:r>
    </w:p>
    <w:p w14:paraId="5222C55E" w14:textId="18E5183D" w:rsidR="00E04ADF" w:rsidRPr="00E04ADF" w:rsidRDefault="00E04ADF" w:rsidP="003A5B7E">
      <w:pPr>
        <w:pStyle w:val="PargrafodaLista"/>
        <w:numPr>
          <w:ilvl w:val="0"/>
          <w:numId w:val="36"/>
        </w:numPr>
        <w:ind w:right="9"/>
        <w:jc w:val="left"/>
      </w:pPr>
      <w:r w:rsidRPr="00E04ADF">
        <w:t>SICONFI;</w:t>
      </w:r>
    </w:p>
    <w:p w14:paraId="1AFA8197" w14:textId="48A43A38" w:rsidR="00E04ADF" w:rsidRPr="00E04ADF" w:rsidRDefault="00E04ADF" w:rsidP="003A5B7E">
      <w:pPr>
        <w:pStyle w:val="PargrafodaLista"/>
        <w:numPr>
          <w:ilvl w:val="0"/>
          <w:numId w:val="36"/>
        </w:numPr>
        <w:ind w:right="9"/>
        <w:jc w:val="left"/>
      </w:pPr>
      <w:r w:rsidRPr="00E04ADF">
        <w:t>SIOPE;</w:t>
      </w:r>
    </w:p>
    <w:p w14:paraId="174A3A8D" w14:textId="28A8B6E4" w:rsidR="00E04ADF" w:rsidRPr="00E04ADF" w:rsidRDefault="00E04ADF" w:rsidP="003A5B7E">
      <w:pPr>
        <w:pStyle w:val="PargrafodaLista"/>
        <w:numPr>
          <w:ilvl w:val="0"/>
          <w:numId w:val="36"/>
        </w:numPr>
        <w:ind w:right="9"/>
        <w:jc w:val="left"/>
      </w:pPr>
      <w:r w:rsidRPr="00E04ADF">
        <w:t>SIOPS;</w:t>
      </w:r>
    </w:p>
    <w:p w14:paraId="15B4EBA6" w14:textId="39B376C9" w:rsidR="00E04ADF" w:rsidRPr="00E04ADF" w:rsidRDefault="00E04ADF" w:rsidP="003A5B7E">
      <w:pPr>
        <w:pStyle w:val="PargrafodaLista"/>
        <w:numPr>
          <w:ilvl w:val="0"/>
          <w:numId w:val="36"/>
        </w:numPr>
        <w:ind w:right="9"/>
        <w:jc w:val="left"/>
      </w:pPr>
      <w:r w:rsidRPr="00E04ADF">
        <w:t>RPPS;</w:t>
      </w:r>
    </w:p>
    <w:p w14:paraId="58C0EA2A" w14:textId="3151BF94" w:rsidR="00E04ADF" w:rsidRPr="00E04ADF" w:rsidRDefault="00E04ADF" w:rsidP="003A5B7E">
      <w:pPr>
        <w:pStyle w:val="PargrafodaLista"/>
        <w:numPr>
          <w:ilvl w:val="0"/>
          <w:numId w:val="36"/>
        </w:numPr>
        <w:ind w:right="9"/>
        <w:jc w:val="left"/>
      </w:pPr>
      <w:r w:rsidRPr="00E04ADF">
        <w:t>LRF;</w:t>
      </w:r>
    </w:p>
    <w:p w14:paraId="7BE42332" w14:textId="3A3CBA78" w:rsidR="00E04ADF" w:rsidRPr="00E04ADF" w:rsidRDefault="00E04ADF" w:rsidP="003A5B7E">
      <w:pPr>
        <w:pStyle w:val="PargrafodaLista"/>
        <w:numPr>
          <w:ilvl w:val="0"/>
          <w:numId w:val="36"/>
        </w:numPr>
        <w:ind w:right="9"/>
        <w:jc w:val="left"/>
      </w:pPr>
      <w:r w:rsidRPr="00E04ADF">
        <w:t>TRANSPARÊNCIA PÚBLICA, LC 131;</w:t>
      </w:r>
    </w:p>
    <w:p w14:paraId="7A27427A" w14:textId="5D98A2E0" w:rsidR="00E04ADF" w:rsidRPr="00E04ADF" w:rsidRDefault="00E04ADF" w:rsidP="003A5B7E">
      <w:pPr>
        <w:pStyle w:val="PargrafodaLista"/>
        <w:numPr>
          <w:ilvl w:val="0"/>
          <w:numId w:val="36"/>
        </w:numPr>
        <w:ind w:right="9"/>
        <w:jc w:val="left"/>
      </w:pPr>
      <w:r w:rsidRPr="00E04ADF">
        <w:t>ESOCIAL;</w:t>
      </w:r>
    </w:p>
    <w:p w14:paraId="4F2E3256" w14:textId="6A7B92AF" w:rsidR="00E04ADF" w:rsidRPr="00E04ADF" w:rsidRDefault="00E04ADF" w:rsidP="003A5B7E">
      <w:pPr>
        <w:pStyle w:val="PargrafodaLista"/>
        <w:numPr>
          <w:ilvl w:val="0"/>
          <w:numId w:val="36"/>
        </w:numPr>
        <w:ind w:right="9"/>
        <w:jc w:val="left"/>
      </w:pPr>
      <w:r w:rsidRPr="00E04ADF">
        <w:t>SEFIP;</w:t>
      </w:r>
    </w:p>
    <w:p w14:paraId="3A4DFC5D" w14:textId="464F8B4C" w:rsidR="00E04ADF" w:rsidRPr="00E04ADF" w:rsidRDefault="00E04ADF" w:rsidP="003A5B7E">
      <w:pPr>
        <w:pStyle w:val="PargrafodaLista"/>
        <w:numPr>
          <w:ilvl w:val="0"/>
          <w:numId w:val="36"/>
        </w:numPr>
        <w:ind w:right="9"/>
        <w:jc w:val="left"/>
      </w:pPr>
      <w:r w:rsidRPr="00E04ADF">
        <w:t>DIRF;</w:t>
      </w:r>
    </w:p>
    <w:p w14:paraId="5CD73D92" w14:textId="30B9A62E" w:rsidR="00E04ADF" w:rsidRPr="00E04ADF" w:rsidRDefault="00E04ADF" w:rsidP="003A5B7E">
      <w:pPr>
        <w:pStyle w:val="PargrafodaLista"/>
        <w:numPr>
          <w:ilvl w:val="0"/>
          <w:numId w:val="36"/>
        </w:numPr>
        <w:ind w:right="9"/>
        <w:jc w:val="left"/>
      </w:pPr>
      <w:r w:rsidRPr="00E04ADF">
        <w:t>RAIS;</w:t>
      </w:r>
    </w:p>
    <w:p w14:paraId="4861F64F" w14:textId="0ABC4FEF" w:rsidR="00E04ADF" w:rsidRPr="00E04ADF" w:rsidRDefault="00E04ADF" w:rsidP="003A5B7E">
      <w:pPr>
        <w:pStyle w:val="PargrafodaLista"/>
        <w:numPr>
          <w:ilvl w:val="0"/>
          <w:numId w:val="36"/>
        </w:numPr>
        <w:ind w:right="9"/>
        <w:jc w:val="left"/>
      </w:pPr>
      <w:r w:rsidRPr="00E04ADF">
        <w:t>SIAPC/PAD/TCE RS;</w:t>
      </w:r>
    </w:p>
    <w:p w14:paraId="71332098" w14:textId="139D20BC" w:rsidR="00E04ADF" w:rsidRPr="00E04ADF" w:rsidRDefault="00E04ADF" w:rsidP="003A5B7E">
      <w:pPr>
        <w:pStyle w:val="PargrafodaLista"/>
        <w:numPr>
          <w:ilvl w:val="0"/>
          <w:numId w:val="36"/>
        </w:numPr>
        <w:ind w:right="9"/>
        <w:jc w:val="left"/>
      </w:pPr>
      <w:r w:rsidRPr="00E04ADF">
        <w:t>LICITACON;</w:t>
      </w:r>
    </w:p>
    <w:p w14:paraId="517656A3" w14:textId="5338084A" w:rsidR="00E04ADF" w:rsidRDefault="00E04ADF" w:rsidP="003A5B7E">
      <w:pPr>
        <w:pStyle w:val="PargrafodaLista"/>
        <w:numPr>
          <w:ilvl w:val="0"/>
          <w:numId w:val="36"/>
        </w:numPr>
        <w:ind w:right="9"/>
        <w:jc w:val="left"/>
      </w:pPr>
      <w:r w:rsidRPr="00E04ADF">
        <w:t>EDUCASENSO;</w:t>
      </w:r>
    </w:p>
    <w:p w14:paraId="7C1A638C" w14:textId="5B684775" w:rsidR="00202886" w:rsidRPr="00E04ADF" w:rsidRDefault="00202886" w:rsidP="003A5B7E">
      <w:pPr>
        <w:pStyle w:val="PargrafodaLista"/>
        <w:numPr>
          <w:ilvl w:val="0"/>
          <w:numId w:val="36"/>
        </w:numPr>
        <w:ind w:right="9"/>
        <w:jc w:val="left"/>
      </w:pPr>
      <w:r>
        <w:t>BPA/ESUS/BNAFAR</w:t>
      </w:r>
    </w:p>
    <w:p w14:paraId="50FBB1BD" w14:textId="77777777" w:rsidR="00E04ADF" w:rsidRDefault="00E04ADF" w:rsidP="00E04ADF">
      <w:pPr>
        <w:pStyle w:val="Ttulo1"/>
        <w:ind w:left="14"/>
      </w:pPr>
    </w:p>
    <w:p w14:paraId="594483DF" w14:textId="11C53BAB" w:rsidR="00E04ADF" w:rsidRPr="006E5389" w:rsidRDefault="00E04ADF" w:rsidP="00202886">
      <w:pPr>
        <w:pStyle w:val="Ttulo1"/>
      </w:pPr>
      <w:r w:rsidRPr="006E5389">
        <w:rPr>
          <w:highlight w:val="lightGray"/>
        </w:rPr>
        <w:t>3.5. Apresentar as funções mínimas e obrigatórias dos sistemas denominados com processos e funcionalidades de inovação:</w:t>
      </w:r>
    </w:p>
    <w:p w14:paraId="20DC9013" w14:textId="77777777" w:rsidR="00E04ADF" w:rsidRPr="00202886" w:rsidRDefault="00E04ADF" w:rsidP="00E04ADF">
      <w:pPr>
        <w:pStyle w:val="Ttulo1"/>
        <w:ind w:left="14"/>
        <w:rPr>
          <w:b w:val="0"/>
          <w:bCs/>
        </w:rPr>
      </w:pPr>
    </w:p>
    <w:p w14:paraId="3483DED9" w14:textId="69F37469" w:rsidR="00E04ADF" w:rsidRPr="006E5389" w:rsidRDefault="00E04ADF" w:rsidP="00E04ADF">
      <w:pPr>
        <w:pStyle w:val="Ttulo1"/>
        <w:ind w:left="14"/>
      </w:pPr>
      <w:r w:rsidRPr="006E5389">
        <w:rPr>
          <w:highlight w:val="lightGray"/>
        </w:rPr>
        <w:t>3.5.</w:t>
      </w:r>
      <w:r w:rsidR="004D2270" w:rsidRPr="006E5389">
        <w:rPr>
          <w:highlight w:val="lightGray"/>
        </w:rPr>
        <w:t>1</w:t>
      </w:r>
      <w:r w:rsidRPr="006E5389">
        <w:rPr>
          <w:highlight w:val="lightGray"/>
        </w:rPr>
        <w:t xml:space="preserve">) </w:t>
      </w:r>
      <w:r w:rsidR="00202886" w:rsidRPr="006E5389">
        <w:rPr>
          <w:highlight w:val="lightGray"/>
        </w:rPr>
        <w:t xml:space="preserve">Requisitos mínimos e obrigatórios Referente ao sistema de </w:t>
      </w:r>
      <w:r w:rsidRPr="006E5389">
        <w:rPr>
          <w:highlight w:val="lightGray"/>
        </w:rPr>
        <w:t>Aplicativo de Mobilidade:</w:t>
      </w:r>
    </w:p>
    <w:p w14:paraId="420906B2" w14:textId="1F59C9FF" w:rsidR="00E04ADF" w:rsidRPr="00E04ADF" w:rsidRDefault="004D2270" w:rsidP="00E04ADF">
      <w:pPr>
        <w:pStyle w:val="Ttulo1"/>
        <w:ind w:left="14"/>
        <w:rPr>
          <w:b w:val="0"/>
          <w:bCs/>
        </w:rPr>
      </w:pPr>
      <w:r w:rsidRPr="00202886">
        <w:rPr>
          <w:b w:val="0"/>
          <w:bCs/>
        </w:rPr>
        <w:t>3.5.1.</w:t>
      </w:r>
      <w:r w:rsidR="00E04ADF" w:rsidRPr="00E04ADF">
        <w:rPr>
          <w:b w:val="0"/>
          <w:bCs/>
        </w:rPr>
        <w:t>1. Permitir o download nas lojas de</w:t>
      </w:r>
      <w:r w:rsidR="00202886">
        <w:rPr>
          <w:b w:val="0"/>
          <w:bCs/>
        </w:rPr>
        <w:t xml:space="preserve"> </w:t>
      </w:r>
      <w:r w:rsidR="00E04ADF" w:rsidRPr="00E04ADF">
        <w:rPr>
          <w:b w:val="0"/>
          <w:bCs/>
        </w:rPr>
        <w:t>aplicativos Apple Store e Google Play.</w:t>
      </w:r>
    </w:p>
    <w:p w14:paraId="6F52A8A9" w14:textId="5CD2BA65" w:rsidR="00E04ADF" w:rsidRPr="00E04ADF" w:rsidRDefault="004D2270" w:rsidP="00E04ADF">
      <w:pPr>
        <w:pStyle w:val="Ttulo1"/>
        <w:ind w:left="14"/>
        <w:rPr>
          <w:b w:val="0"/>
          <w:bCs/>
        </w:rPr>
      </w:pPr>
      <w:r w:rsidRPr="00B8285C">
        <w:rPr>
          <w:b w:val="0"/>
          <w:bCs/>
        </w:rPr>
        <w:t>3.5.1.</w:t>
      </w:r>
      <w:r w:rsidR="00E04ADF" w:rsidRPr="00E04ADF">
        <w:rPr>
          <w:b w:val="0"/>
          <w:bCs/>
        </w:rPr>
        <w:t>2. Permitir o cadastro do cidadão.</w:t>
      </w:r>
    </w:p>
    <w:p w14:paraId="511D5EF8" w14:textId="06F7FFBB" w:rsidR="00E04ADF" w:rsidRPr="00E04ADF" w:rsidRDefault="004D2270" w:rsidP="00E04ADF">
      <w:pPr>
        <w:pStyle w:val="Ttulo1"/>
        <w:ind w:left="14"/>
        <w:rPr>
          <w:b w:val="0"/>
          <w:bCs/>
        </w:rPr>
      </w:pPr>
      <w:r w:rsidRPr="00B8285C">
        <w:rPr>
          <w:b w:val="0"/>
          <w:bCs/>
        </w:rPr>
        <w:t>3.5.1.</w:t>
      </w:r>
      <w:r w:rsidR="00E04ADF" w:rsidRPr="00E04ADF">
        <w:rPr>
          <w:b w:val="0"/>
          <w:bCs/>
        </w:rPr>
        <w:t>3. Permitir a confirmação do cadastro via e-mail e SMS.</w:t>
      </w:r>
    </w:p>
    <w:p w14:paraId="6ED1286F" w14:textId="50CB8919" w:rsidR="00E04ADF" w:rsidRPr="00E04ADF" w:rsidRDefault="004D2270" w:rsidP="00E04ADF">
      <w:pPr>
        <w:pStyle w:val="Ttulo1"/>
        <w:ind w:left="14"/>
        <w:rPr>
          <w:b w:val="0"/>
          <w:bCs/>
        </w:rPr>
      </w:pPr>
      <w:r w:rsidRPr="00B8285C">
        <w:rPr>
          <w:b w:val="0"/>
          <w:bCs/>
        </w:rPr>
        <w:t>3.5.1.</w:t>
      </w:r>
      <w:r w:rsidR="00E04ADF" w:rsidRPr="00E04ADF">
        <w:rPr>
          <w:b w:val="0"/>
          <w:bCs/>
        </w:rPr>
        <w:t>4. Permitir o acesso aos serviços mediante informação do CPF e senha.</w:t>
      </w:r>
    </w:p>
    <w:p w14:paraId="69090A15" w14:textId="1CA8ED0B" w:rsidR="00E04ADF" w:rsidRPr="00E04ADF" w:rsidRDefault="004D2270" w:rsidP="00E04ADF">
      <w:pPr>
        <w:pStyle w:val="Ttulo1"/>
        <w:ind w:left="14"/>
        <w:rPr>
          <w:b w:val="0"/>
          <w:bCs/>
        </w:rPr>
      </w:pPr>
      <w:r w:rsidRPr="00B8285C">
        <w:rPr>
          <w:b w:val="0"/>
          <w:bCs/>
        </w:rPr>
        <w:t>3.5.1.</w:t>
      </w:r>
      <w:r w:rsidR="00E04ADF" w:rsidRPr="00E04ADF">
        <w:rPr>
          <w:b w:val="0"/>
          <w:bCs/>
        </w:rPr>
        <w:t>5. Permitir a alteração de dados do cidadão.</w:t>
      </w:r>
    </w:p>
    <w:p w14:paraId="1AD4A6DE" w14:textId="0D59AA88" w:rsidR="00E04ADF" w:rsidRPr="00E04ADF" w:rsidRDefault="004D2270" w:rsidP="00E04ADF">
      <w:pPr>
        <w:pStyle w:val="Ttulo1"/>
        <w:ind w:left="14"/>
        <w:rPr>
          <w:b w:val="0"/>
          <w:bCs/>
        </w:rPr>
      </w:pPr>
      <w:r w:rsidRPr="00B8285C">
        <w:rPr>
          <w:b w:val="0"/>
          <w:bCs/>
        </w:rPr>
        <w:t>3.5.1.</w:t>
      </w:r>
      <w:r w:rsidR="00E04ADF" w:rsidRPr="00E04ADF">
        <w:rPr>
          <w:b w:val="0"/>
          <w:bCs/>
        </w:rPr>
        <w:t>6. Permitir a opção do recebimento de avisos do Município por e-mail, SMS ou ambos.</w:t>
      </w:r>
    </w:p>
    <w:p w14:paraId="6B1240F4" w14:textId="5C1FF02B" w:rsidR="00E04ADF" w:rsidRPr="00E04ADF" w:rsidRDefault="004D2270" w:rsidP="00E04ADF">
      <w:pPr>
        <w:pStyle w:val="Ttulo1"/>
        <w:ind w:left="14"/>
        <w:rPr>
          <w:b w:val="0"/>
          <w:bCs/>
        </w:rPr>
      </w:pPr>
      <w:r w:rsidRPr="00B8285C">
        <w:rPr>
          <w:b w:val="0"/>
          <w:bCs/>
        </w:rPr>
        <w:t>3.5.1.</w:t>
      </w:r>
      <w:r w:rsidR="00E04ADF" w:rsidRPr="00E04ADF">
        <w:rPr>
          <w:b w:val="0"/>
          <w:bCs/>
        </w:rPr>
        <w:t>7. Permitir a exclusão definitiva da conta.</w:t>
      </w:r>
    </w:p>
    <w:p w14:paraId="3652B439" w14:textId="7D25EC17" w:rsidR="00E04ADF" w:rsidRPr="00E04ADF" w:rsidRDefault="004D2270" w:rsidP="00E04ADF">
      <w:pPr>
        <w:pStyle w:val="Ttulo1"/>
        <w:ind w:left="14"/>
        <w:rPr>
          <w:b w:val="0"/>
          <w:bCs/>
        </w:rPr>
      </w:pPr>
      <w:r w:rsidRPr="00B8285C">
        <w:rPr>
          <w:b w:val="0"/>
          <w:bCs/>
        </w:rPr>
        <w:t>3.5.1.</w:t>
      </w:r>
      <w:r w:rsidR="00E04ADF" w:rsidRPr="00E04ADF">
        <w:rPr>
          <w:b w:val="0"/>
          <w:bCs/>
        </w:rPr>
        <w:t xml:space="preserve">8. Permitir a leitura de dados a partir de um QR </w:t>
      </w:r>
      <w:proofErr w:type="spellStart"/>
      <w:r w:rsidR="00E04ADF" w:rsidRPr="00E04ADF">
        <w:rPr>
          <w:b w:val="0"/>
          <w:bCs/>
        </w:rPr>
        <w:t>Code</w:t>
      </w:r>
      <w:proofErr w:type="spellEnd"/>
      <w:r w:rsidR="00E04ADF" w:rsidRPr="00E04ADF">
        <w:rPr>
          <w:b w:val="0"/>
          <w:bCs/>
        </w:rPr>
        <w:t>.</w:t>
      </w:r>
    </w:p>
    <w:p w14:paraId="1DD8B19F" w14:textId="37141BB4" w:rsidR="00E04ADF" w:rsidRPr="00E04ADF" w:rsidRDefault="004D2270" w:rsidP="00E04ADF">
      <w:pPr>
        <w:pStyle w:val="Ttulo1"/>
        <w:ind w:left="14"/>
        <w:rPr>
          <w:b w:val="0"/>
          <w:bCs/>
        </w:rPr>
      </w:pPr>
      <w:r w:rsidRPr="00B8285C">
        <w:rPr>
          <w:b w:val="0"/>
          <w:bCs/>
        </w:rPr>
        <w:t>3.5.1.</w:t>
      </w:r>
      <w:r w:rsidR="00E04ADF" w:rsidRPr="00E04ADF">
        <w:rPr>
          <w:b w:val="0"/>
          <w:bCs/>
        </w:rPr>
        <w:t>9. Permitir a consulta de dados dos imóveis onde o contribuinte seja, proprietário ou coproprietário, bem como a existência de débitos ajuizados ou pendentes (quando houver).</w:t>
      </w:r>
    </w:p>
    <w:p w14:paraId="1D22DC1B" w14:textId="449859D4" w:rsidR="00E04ADF" w:rsidRPr="00E04ADF" w:rsidRDefault="004D2270" w:rsidP="00E04ADF">
      <w:pPr>
        <w:pStyle w:val="Ttulo1"/>
        <w:ind w:left="14"/>
        <w:rPr>
          <w:b w:val="0"/>
          <w:bCs/>
        </w:rPr>
      </w:pPr>
      <w:r w:rsidRPr="00B8285C">
        <w:rPr>
          <w:b w:val="0"/>
          <w:bCs/>
        </w:rPr>
        <w:t>3.5.1.</w:t>
      </w:r>
      <w:r w:rsidR="00E04ADF" w:rsidRPr="00E04ADF">
        <w:rPr>
          <w:b w:val="0"/>
          <w:bCs/>
        </w:rPr>
        <w:t>10. Permitir a exibição das construções (unidades) do imóvel.</w:t>
      </w:r>
    </w:p>
    <w:p w14:paraId="5D62CC40" w14:textId="3D73845B" w:rsidR="00E04ADF" w:rsidRPr="00E04ADF" w:rsidRDefault="004D2270" w:rsidP="00E04ADF">
      <w:pPr>
        <w:pStyle w:val="Ttulo1"/>
        <w:ind w:left="14"/>
        <w:rPr>
          <w:b w:val="0"/>
          <w:bCs/>
        </w:rPr>
      </w:pPr>
      <w:r w:rsidRPr="00B8285C">
        <w:rPr>
          <w:b w:val="0"/>
          <w:bCs/>
        </w:rPr>
        <w:t>3.5.1.</w:t>
      </w:r>
      <w:r w:rsidR="00E04ADF" w:rsidRPr="00E04ADF">
        <w:rPr>
          <w:b w:val="0"/>
          <w:bCs/>
        </w:rPr>
        <w:t>11. Permitir a consulta financeira dos imóveis.</w:t>
      </w:r>
    </w:p>
    <w:p w14:paraId="3242A84A" w14:textId="3F4F622B" w:rsidR="00E04ADF" w:rsidRPr="00E04ADF" w:rsidRDefault="004D2270" w:rsidP="00E04ADF">
      <w:pPr>
        <w:pStyle w:val="Ttulo1"/>
        <w:ind w:left="14"/>
        <w:rPr>
          <w:b w:val="0"/>
          <w:bCs/>
        </w:rPr>
      </w:pPr>
      <w:r w:rsidRPr="00B8285C">
        <w:rPr>
          <w:b w:val="0"/>
          <w:bCs/>
        </w:rPr>
        <w:t>3.5.1.</w:t>
      </w:r>
      <w:r w:rsidR="00E04ADF" w:rsidRPr="00E04ADF">
        <w:rPr>
          <w:b w:val="0"/>
          <w:bCs/>
        </w:rPr>
        <w:t>12. Listar os pagamentos, isenções e cancelamentos efetuados.</w:t>
      </w:r>
    </w:p>
    <w:p w14:paraId="423EEE15" w14:textId="0B12A26B" w:rsidR="00E04ADF" w:rsidRPr="00E04ADF" w:rsidRDefault="004D2270" w:rsidP="00E04ADF">
      <w:pPr>
        <w:pStyle w:val="Ttulo1"/>
        <w:ind w:left="14"/>
        <w:rPr>
          <w:b w:val="0"/>
          <w:bCs/>
        </w:rPr>
      </w:pPr>
      <w:r w:rsidRPr="00B8285C">
        <w:rPr>
          <w:b w:val="0"/>
          <w:bCs/>
        </w:rPr>
        <w:t>3.5.1.</w:t>
      </w:r>
      <w:r w:rsidR="00E04ADF" w:rsidRPr="00E04ADF">
        <w:rPr>
          <w:b w:val="0"/>
          <w:bCs/>
        </w:rPr>
        <w:t>13. Listar as parcelas de cada lançamento e a situação de cada uma.</w:t>
      </w:r>
    </w:p>
    <w:p w14:paraId="0340753F" w14:textId="5D2DCCD9" w:rsidR="00E04ADF" w:rsidRPr="00E04ADF" w:rsidRDefault="004D2270" w:rsidP="00E04ADF">
      <w:pPr>
        <w:pStyle w:val="Ttulo1"/>
        <w:ind w:left="14"/>
        <w:rPr>
          <w:b w:val="0"/>
          <w:bCs/>
        </w:rPr>
      </w:pPr>
      <w:r w:rsidRPr="00B8285C">
        <w:rPr>
          <w:b w:val="0"/>
          <w:bCs/>
        </w:rPr>
        <w:t>3.5.1.</w:t>
      </w:r>
      <w:r w:rsidR="00E04ADF" w:rsidRPr="00E04ADF">
        <w:rPr>
          <w:b w:val="0"/>
          <w:bCs/>
        </w:rPr>
        <w:t>14. Permitir a emissão de boleto bancário por dívida agrupada ou por parcela.</w:t>
      </w:r>
    </w:p>
    <w:p w14:paraId="5ADEAEA7" w14:textId="430C556C" w:rsidR="00E04ADF" w:rsidRPr="00E04ADF" w:rsidRDefault="004D2270" w:rsidP="00E04ADF">
      <w:pPr>
        <w:pStyle w:val="Ttulo1"/>
        <w:ind w:left="14"/>
        <w:rPr>
          <w:b w:val="0"/>
          <w:bCs/>
        </w:rPr>
      </w:pPr>
      <w:r w:rsidRPr="00B8285C">
        <w:rPr>
          <w:b w:val="0"/>
          <w:bCs/>
        </w:rPr>
        <w:t>3.5.1.</w:t>
      </w:r>
      <w:r w:rsidR="00E04ADF" w:rsidRPr="00E04ADF">
        <w:rPr>
          <w:b w:val="0"/>
          <w:bCs/>
        </w:rPr>
        <w:t>15. Permitir o envio do link do boleto por e-mail.</w:t>
      </w:r>
    </w:p>
    <w:p w14:paraId="2BDF226D" w14:textId="2DE5D1D2" w:rsidR="00E04ADF" w:rsidRPr="00E04ADF" w:rsidRDefault="004D2270" w:rsidP="00E04ADF">
      <w:pPr>
        <w:pStyle w:val="Ttulo1"/>
        <w:ind w:left="14"/>
        <w:rPr>
          <w:b w:val="0"/>
          <w:bCs/>
        </w:rPr>
      </w:pPr>
      <w:r w:rsidRPr="00B8285C">
        <w:rPr>
          <w:b w:val="0"/>
          <w:bCs/>
        </w:rPr>
        <w:t>3.5.1.</w:t>
      </w:r>
      <w:r w:rsidR="00E04ADF" w:rsidRPr="00E04ADF">
        <w:rPr>
          <w:b w:val="0"/>
          <w:bCs/>
        </w:rPr>
        <w:t>16. Permitir o envio do link do boleto por SMS.</w:t>
      </w:r>
    </w:p>
    <w:p w14:paraId="2A386D57" w14:textId="46417D10" w:rsidR="00E04ADF" w:rsidRPr="00E04ADF" w:rsidRDefault="004D2270" w:rsidP="00E04ADF">
      <w:pPr>
        <w:pStyle w:val="Ttulo1"/>
        <w:ind w:left="14"/>
        <w:rPr>
          <w:b w:val="0"/>
          <w:bCs/>
        </w:rPr>
      </w:pPr>
      <w:r w:rsidRPr="00B8285C">
        <w:rPr>
          <w:b w:val="0"/>
          <w:bCs/>
        </w:rPr>
        <w:t>3.5.1.</w:t>
      </w:r>
      <w:r w:rsidR="00E04ADF" w:rsidRPr="00E04ADF">
        <w:rPr>
          <w:b w:val="0"/>
          <w:bCs/>
        </w:rPr>
        <w:t>17. Permitir a emissão da certidão negativa.</w:t>
      </w:r>
    </w:p>
    <w:p w14:paraId="51C76FDB" w14:textId="0709841A" w:rsidR="00E04ADF" w:rsidRPr="00E04ADF" w:rsidRDefault="004D2270" w:rsidP="00E04ADF">
      <w:pPr>
        <w:pStyle w:val="Ttulo1"/>
        <w:ind w:left="14"/>
        <w:rPr>
          <w:b w:val="0"/>
          <w:bCs/>
        </w:rPr>
      </w:pPr>
      <w:r w:rsidRPr="00B8285C">
        <w:rPr>
          <w:b w:val="0"/>
          <w:bCs/>
        </w:rPr>
        <w:t>3.5.1.</w:t>
      </w:r>
      <w:r w:rsidR="00E04ADF" w:rsidRPr="00E04ADF">
        <w:rPr>
          <w:b w:val="0"/>
          <w:bCs/>
        </w:rPr>
        <w:t>18. Permitir a emissão da certidão positiva.</w:t>
      </w:r>
    </w:p>
    <w:p w14:paraId="6B1B08CF" w14:textId="4FDDA424" w:rsidR="00E04ADF" w:rsidRPr="00E04ADF" w:rsidRDefault="004D2270" w:rsidP="00E04ADF">
      <w:pPr>
        <w:pStyle w:val="Ttulo1"/>
        <w:ind w:left="14"/>
        <w:rPr>
          <w:b w:val="0"/>
          <w:bCs/>
        </w:rPr>
      </w:pPr>
      <w:r w:rsidRPr="00B8285C">
        <w:rPr>
          <w:b w:val="0"/>
          <w:bCs/>
        </w:rPr>
        <w:t>3.5.1.</w:t>
      </w:r>
      <w:r w:rsidR="00E04ADF" w:rsidRPr="00E04ADF">
        <w:rPr>
          <w:b w:val="0"/>
          <w:bCs/>
        </w:rPr>
        <w:t>19. Permitir a emissão da certidão positiva com efeito de negativa.</w:t>
      </w:r>
    </w:p>
    <w:p w14:paraId="072DEEC1" w14:textId="06E95576" w:rsidR="00E04ADF" w:rsidRPr="00E04ADF" w:rsidRDefault="004D2270" w:rsidP="00E04ADF">
      <w:pPr>
        <w:pStyle w:val="Ttulo1"/>
        <w:ind w:left="14"/>
        <w:rPr>
          <w:b w:val="0"/>
          <w:bCs/>
        </w:rPr>
      </w:pPr>
      <w:r w:rsidRPr="00B8285C">
        <w:rPr>
          <w:b w:val="0"/>
          <w:bCs/>
        </w:rPr>
        <w:t>3.5.1.</w:t>
      </w:r>
      <w:r w:rsidR="00E04ADF" w:rsidRPr="00E04ADF">
        <w:rPr>
          <w:b w:val="0"/>
          <w:bCs/>
        </w:rPr>
        <w:t>20. Permitir a consulta de dados das empresas onde o contribuinte seja proprietário ou sócio, bem como a existência de débitos ajuizados ou pendentes (quando houver).</w:t>
      </w:r>
    </w:p>
    <w:p w14:paraId="082D17D7" w14:textId="39BD903C" w:rsidR="00E04ADF" w:rsidRPr="00E04ADF" w:rsidRDefault="004D2270" w:rsidP="00E04ADF">
      <w:pPr>
        <w:pStyle w:val="Ttulo1"/>
        <w:ind w:left="14"/>
        <w:rPr>
          <w:b w:val="0"/>
          <w:bCs/>
        </w:rPr>
      </w:pPr>
      <w:r w:rsidRPr="00B8285C">
        <w:rPr>
          <w:b w:val="0"/>
          <w:bCs/>
        </w:rPr>
        <w:t>3.5.1.</w:t>
      </w:r>
      <w:r w:rsidR="00E04ADF" w:rsidRPr="00E04ADF">
        <w:rPr>
          <w:b w:val="0"/>
          <w:bCs/>
        </w:rPr>
        <w:t>21. Permitir a exibição do quadro societário das empresas.</w:t>
      </w:r>
    </w:p>
    <w:p w14:paraId="44F84FA6" w14:textId="067660D7" w:rsidR="00E04ADF" w:rsidRPr="00E04ADF" w:rsidRDefault="004D2270" w:rsidP="00E04ADF">
      <w:pPr>
        <w:pStyle w:val="Ttulo1"/>
        <w:ind w:left="14"/>
        <w:rPr>
          <w:b w:val="0"/>
          <w:bCs/>
        </w:rPr>
      </w:pPr>
      <w:r w:rsidRPr="00B8285C">
        <w:rPr>
          <w:b w:val="0"/>
          <w:bCs/>
        </w:rPr>
        <w:t>3.5.1.</w:t>
      </w:r>
      <w:r w:rsidR="00E04ADF" w:rsidRPr="00E04ADF">
        <w:rPr>
          <w:b w:val="0"/>
          <w:bCs/>
        </w:rPr>
        <w:t>22. Listar os dados de entrada na sociedade e percentual societário.</w:t>
      </w:r>
    </w:p>
    <w:p w14:paraId="05146428" w14:textId="61F29F95" w:rsidR="00E04ADF" w:rsidRPr="00E04ADF" w:rsidRDefault="004D2270" w:rsidP="00E04ADF">
      <w:pPr>
        <w:pStyle w:val="Ttulo1"/>
        <w:ind w:left="14"/>
        <w:rPr>
          <w:b w:val="0"/>
          <w:bCs/>
        </w:rPr>
      </w:pPr>
      <w:r w:rsidRPr="00B8285C">
        <w:rPr>
          <w:b w:val="0"/>
          <w:bCs/>
        </w:rPr>
        <w:t>3.5.1.</w:t>
      </w:r>
      <w:r w:rsidR="00E04ADF" w:rsidRPr="00E04ADF">
        <w:rPr>
          <w:b w:val="0"/>
          <w:bCs/>
        </w:rPr>
        <w:t>23. Permitir a consulta financeira das empresas.</w:t>
      </w:r>
    </w:p>
    <w:p w14:paraId="7A5305A1" w14:textId="67874C30" w:rsidR="00E04ADF" w:rsidRPr="00E04ADF" w:rsidRDefault="004D2270" w:rsidP="00E04ADF">
      <w:pPr>
        <w:pStyle w:val="Ttulo1"/>
        <w:ind w:left="14"/>
        <w:rPr>
          <w:b w:val="0"/>
          <w:bCs/>
        </w:rPr>
      </w:pPr>
      <w:r w:rsidRPr="00B8285C">
        <w:rPr>
          <w:b w:val="0"/>
          <w:bCs/>
        </w:rPr>
        <w:t>3.5.1.24</w:t>
      </w:r>
      <w:r w:rsidR="00E04ADF" w:rsidRPr="00E04ADF">
        <w:rPr>
          <w:b w:val="0"/>
          <w:bCs/>
        </w:rPr>
        <w:t>. Listar os pagamentos, isenções e cancelamentos efetuados.</w:t>
      </w:r>
    </w:p>
    <w:p w14:paraId="5E0BED0B" w14:textId="28297FC5" w:rsidR="00E04ADF" w:rsidRPr="00E04ADF" w:rsidRDefault="004D2270" w:rsidP="00E04ADF">
      <w:pPr>
        <w:pStyle w:val="Ttulo1"/>
        <w:ind w:left="14"/>
        <w:rPr>
          <w:b w:val="0"/>
          <w:bCs/>
        </w:rPr>
      </w:pPr>
      <w:r w:rsidRPr="00B8285C">
        <w:rPr>
          <w:b w:val="0"/>
          <w:bCs/>
        </w:rPr>
        <w:t>3.5.1.</w:t>
      </w:r>
      <w:r w:rsidR="00E04ADF" w:rsidRPr="00E04ADF">
        <w:rPr>
          <w:b w:val="0"/>
          <w:bCs/>
        </w:rPr>
        <w:t>25. Listar as parcelas de cada lançamento, bem como a situação de cada uma.</w:t>
      </w:r>
    </w:p>
    <w:p w14:paraId="0A91AD12" w14:textId="3B76129A" w:rsidR="00E04ADF" w:rsidRPr="00E04ADF" w:rsidRDefault="004D2270" w:rsidP="00E04ADF">
      <w:pPr>
        <w:pStyle w:val="Ttulo1"/>
        <w:ind w:left="14"/>
        <w:rPr>
          <w:b w:val="0"/>
          <w:bCs/>
        </w:rPr>
      </w:pPr>
      <w:r w:rsidRPr="00B8285C">
        <w:rPr>
          <w:b w:val="0"/>
          <w:bCs/>
        </w:rPr>
        <w:t>3.5.1.</w:t>
      </w:r>
      <w:r w:rsidR="00E04ADF" w:rsidRPr="00E04ADF">
        <w:rPr>
          <w:b w:val="0"/>
          <w:bCs/>
        </w:rPr>
        <w:t>26. Permitir a emissão de boleto bancário por dívida agrupada ou por parcela.</w:t>
      </w:r>
    </w:p>
    <w:p w14:paraId="11A93880" w14:textId="0C4EEAB7" w:rsidR="00E04ADF" w:rsidRPr="00E04ADF" w:rsidRDefault="004D2270" w:rsidP="00E04ADF">
      <w:pPr>
        <w:pStyle w:val="Ttulo1"/>
        <w:ind w:left="14"/>
        <w:rPr>
          <w:b w:val="0"/>
          <w:bCs/>
        </w:rPr>
      </w:pPr>
      <w:r w:rsidRPr="00B8285C">
        <w:rPr>
          <w:b w:val="0"/>
          <w:bCs/>
        </w:rPr>
        <w:t>3.5.1.</w:t>
      </w:r>
      <w:r w:rsidR="00E04ADF" w:rsidRPr="00E04ADF">
        <w:rPr>
          <w:b w:val="0"/>
          <w:bCs/>
        </w:rPr>
        <w:t>27. Permitir o envio do link do boleto por e-mail.</w:t>
      </w:r>
    </w:p>
    <w:p w14:paraId="23E93961" w14:textId="03D52395" w:rsidR="00E04ADF" w:rsidRPr="00E04ADF" w:rsidRDefault="004D2270" w:rsidP="00E04ADF">
      <w:pPr>
        <w:pStyle w:val="Ttulo1"/>
        <w:ind w:left="14"/>
        <w:rPr>
          <w:b w:val="0"/>
          <w:bCs/>
        </w:rPr>
      </w:pPr>
      <w:r w:rsidRPr="00B8285C">
        <w:rPr>
          <w:b w:val="0"/>
          <w:bCs/>
        </w:rPr>
        <w:t>3.5.1.</w:t>
      </w:r>
      <w:r w:rsidR="00E04ADF" w:rsidRPr="00E04ADF">
        <w:rPr>
          <w:b w:val="0"/>
          <w:bCs/>
        </w:rPr>
        <w:t>28. Permitir o envio do link do boleto por SMS.</w:t>
      </w:r>
    </w:p>
    <w:p w14:paraId="454AFE87" w14:textId="65A7BF01" w:rsidR="00E04ADF" w:rsidRPr="00E04ADF" w:rsidRDefault="004D2270" w:rsidP="00E04ADF">
      <w:pPr>
        <w:pStyle w:val="Ttulo1"/>
        <w:ind w:left="14"/>
        <w:rPr>
          <w:b w:val="0"/>
          <w:bCs/>
        </w:rPr>
      </w:pPr>
      <w:r w:rsidRPr="00B8285C">
        <w:rPr>
          <w:b w:val="0"/>
          <w:bCs/>
        </w:rPr>
        <w:t>3.5.1.</w:t>
      </w:r>
      <w:r w:rsidR="00E04ADF" w:rsidRPr="00E04ADF">
        <w:rPr>
          <w:b w:val="0"/>
          <w:bCs/>
        </w:rPr>
        <w:t>29. Permitir a emissão da certidão negativa.</w:t>
      </w:r>
    </w:p>
    <w:p w14:paraId="69135509" w14:textId="7FFA14D0" w:rsidR="00E04ADF" w:rsidRPr="00E04ADF" w:rsidRDefault="004D2270" w:rsidP="00E04ADF">
      <w:pPr>
        <w:pStyle w:val="Ttulo1"/>
        <w:ind w:left="14"/>
        <w:rPr>
          <w:b w:val="0"/>
          <w:bCs/>
        </w:rPr>
      </w:pPr>
      <w:r w:rsidRPr="00B8285C">
        <w:rPr>
          <w:b w:val="0"/>
          <w:bCs/>
        </w:rPr>
        <w:t>3.5.1.</w:t>
      </w:r>
      <w:r w:rsidR="00E04ADF" w:rsidRPr="00E04ADF">
        <w:rPr>
          <w:b w:val="0"/>
          <w:bCs/>
        </w:rPr>
        <w:t>30. Permitir a emissão da certidão positiva.</w:t>
      </w:r>
    </w:p>
    <w:p w14:paraId="25B22BDD" w14:textId="0B0D4128" w:rsidR="00E04ADF" w:rsidRPr="00E04ADF" w:rsidRDefault="004D2270" w:rsidP="00E04ADF">
      <w:pPr>
        <w:pStyle w:val="Ttulo1"/>
        <w:ind w:left="14"/>
        <w:rPr>
          <w:b w:val="0"/>
          <w:bCs/>
        </w:rPr>
      </w:pPr>
      <w:r w:rsidRPr="00B8285C">
        <w:rPr>
          <w:b w:val="0"/>
          <w:bCs/>
        </w:rPr>
        <w:t>3.5.1.</w:t>
      </w:r>
      <w:r w:rsidR="00E04ADF" w:rsidRPr="00E04ADF">
        <w:rPr>
          <w:b w:val="0"/>
          <w:bCs/>
        </w:rPr>
        <w:t>31. Permitir a emissão da certidão positiva com efeito de negativa.</w:t>
      </w:r>
    </w:p>
    <w:p w14:paraId="3F497ED9" w14:textId="6D9A3745" w:rsidR="00E04ADF" w:rsidRPr="00E04ADF" w:rsidRDefault="004D2270" w:rsidP="00E04ADF">
      <w:pPr>
        <w:pStyle w:val="Ttulo1"/>
        <w:ind w:left="14"/>
        <w:rPr>
          <w:b w:val="0"/>
          <w:bCs/>
        </w:rPr>
      </w:pPr>
      <w:r w:rsidRPr="00B8285C">
        <w:rPr>
          <w:b w:val="0"/>
          <w:bCs/>
        </w:rPr>
        <w:t>3.5.1.</w:t>
      </w:r>
      <w:r w:rsidR="00E04ADF" w:rsidRPr="00E04ADF">
        <w:rPr>
          <w:b w:val="0"/>
          <w:bCs/>
        </w:rPr>
        <w:t>32. Permitir a consulta a todos os protocolos gerados pelo contribuinte.</w:t>
      </w:r>
    </w:p>
    <w:p w14:paraId="01942234" w14:textId="11B0538C" w:rsidR="00E04ADF" w:rsidRPr="00E04ADF" w:rsidRDefault="004D2270" w:rsidP="00E04ADF">
      <w:pPr>
        <w:pStyle w:val="Ttulo1"/>
        <w:ind w:left="14"/>
        <w:rPr>
          <w:b w:val="0"/>
          <w:bCs/>
        </w:rPr>
      </w:pPr>
      <w:r w:rsidRPr="00B8285C">
        <w:rPr>
          <w:b w:val="0"/>
          <w:bCs/>
        </w:rPr>
        <w:t>3.5.1.</w:t>
      </w:r>
      <w:r w:rsidR="00E04ADF" w:rsidRPr="00E04ADF">
        <w:rPr>
          <w:b w:val="0"/>
          <w:bCs/>
        </w:rPr>
        <w:t>33. Exibir informações dos processos como: número, situação, data de abertura, data de entrega, data de arquivamento e descrição da solicitação.</w:t>
      </w:r>
    </w:p>
    <w:p w14:paraId="2AF0D06D" w14:textId="1F1D52B3" w:rsidR="00E04ADF" w:rsidRPr="00E04ADF" w:rsidRDefault="004D2270" w:rsidP="00E04ADF">
      <w:pPr>
        <w:pStyle w:val="Ttulo1"/>
        <w:ind w:left="14"/>
        <w:rPr>
          <w:b w:val="0"/>
          <w:bCs/>
        </w:rPr>
      </w:pPr>
      <w:r w:rsidRPr="00B8285C">
        <w:rPr>
          <w:b w:val="0"/>
          <w:bCs/>
        </w:rPr>
        <w:t>3.5.1.</w:t>
      </w:r>
      <w:r w:rsidR="00E04ADF" w:rsidRPr="00E04ADF">
        <w:rPr>
          <w:b w:val="0"/>
          <w:bCs/>
        </w:rPr>
        <w:t>34. Exibir dados de trâmites.</w:t>
      </w:r>
    </w:p>
    <w:p w14:paraId="7378AD87" w14:textId="303BB000" w:rsidR="00E04ADF" w:rsidRPr="00E04ADF" w:rsidRDefault="004D2270" w:rsidP="00E04ADF">
      <w:pPr>
        <w:pStyle w:val="Ttulo1"/>
        <w:ind w:left="14"/>
        <w:rPr>
          <w:b w:val="0"/>
          <w:bCs/>
        </w:rPr>
      </w:pPr>
      <w:r w:rsidRPr="00B8285C">
        <w:rPr>
          <w:b w:val="0"/>
          <w:bCs/>
        </w:rPr>
        <w:t>3.5.1.</w:t>
      </w:r>
      <w:r w:rsidR="00E04ADF" w:rsidRPr="00E04ADF">
        <w:rPr>
          <w:b w:val="0"/>
          <w:bCs/>
        </w:rPr>
        <w:t>35. Permitir consulta a documentos exigidos por assunto.</w:t>
      </w:r>
    </w:p>
    <w:p w14:paraId="77A607C4" w14:textId="3EA28257" w:rsidR="00E04ADF" w:rsidRPr="00E04ADF" w:rsidRDefault="004D2270" w:rsidP="00E04ADF">
      <w:pPr>
        <w:pStyle w:val="Ttulo1"/>
        <w:ind w:left="14"/>
        <w:rPr>
          <w:b w:val="0"/>
          <w:bCs/>
        </w:rPr>
      </w:pPr>
      <w:r w:rsidRPr="00B8285C">
        <w:rPr>
          <w:b w:val="0"/>
          <w:bCs/>
        </w:rPr>
        <w:t>3.5.1.36</w:t>
      </w:r>
      <w:r w:rsidR="00E04ADF" w:rsidRPr="00E04ADF">
        <w:rPr>
          <w:b w:val="0"/>
          <w:bCs/>
        </w:rPr>
        <w:t>. Listar as quantidades de cópias exigidas por documento.</w:t>
      </w:r>
    </w:p>
    <w:p w14:paraId="3784EC34" w14:textId="436971E4" w:rsidR="00E04ADF" w:rsidRPr="00E04ADF" w:rsidRDefault="004D2270" w:rsidP="00E04ADF">
      <w:pPr>
        <w:pStyle w:val="Ttulo1"/>
        <w:ind w:left="14"/>
        <w:rPr>
          <w:b w:val="0"/>
          <w:bCs/>
        </w:rPr>
      </w:pPr>
      <w:r w:rsidRPr="00B8285C">
        <w:rPr>
          <w:b w:val="0"/>
          <w:bCs/>
        </w:rPr>
        <w:t>3.5.1.</w:t>
      </w:r>
      <w:r w:rsidR="00E04ADF" w:rsidRPr="00E04ADF">
        <w:rPr>
          <w:b w:val="0"/>
          <w:bCs/>
        </w:rPr>
        <w:t xml:space="preserve">37. Permitir a abertura de protocolos por </w:t>
      </w:r>
      <w:proofErr w:type="spellStart"/>
      <w:r w:rsidR="00E04ADF" w:rsidRPr="00E04ADF">
        <w:rPr>
          <w:b w:val="0"/>
          <w:bCs/>
        </w:rPr>
        <w:t>subassunto</w:t>
      </w:r>
      <w:proofErr w:type="spellEnd"/>
      <w:r w:rsidR="00E04ADF" w:rsidRPr="00E04ADF">
        <w:rPr>
          <w:b w:val="0"/>
          <w:bCs/>
        </w:rPr>
        <w:t>.</w:t>
      </w:r>
    </w:p>
    <w:p w14:paraId="0166666E" w14:textId="344BB8E5" w:rsidR="00E04ADF" w:rsidRPr="00E04ADF" w:rsidRDefault="004D2270" w:rsidP="00E04ADF">
      <w:pPr>
        <w:pStyle w:val="Ttulo1"/>
        <w:ind w:left="14"/>
        <w:rPr>
          <w:b w:val="0"/>
          <w:bCs/>
        </w:rPr>
      </w:pPr>
      <w:r w:rsidRPr="00B8285C">
        <w:rPr>
          <w:b w:val="0"/>
          <w:bCs/>
        </w:rPr>
        <w:t>3.5.1.</w:t>
      </w:r>
      <w:r w:rsidR="00E04ADF" w:rsidRPr="00E04ADF">
        <w:rPr>
          <w:b w:val="0"/>
          <w:bCs/>
        </w:rPr>
        <w:t>38. Permitir a anexação de documentos ou imagens ao protocolo.</w:t>
      </w:r>
    </w:p>
    <w:p w14:paraId="50742DC7" w14:textId="39236DAC" w:rsidR="00E04ADF" w:rsidRPr="00E04ADF" w:rsidRDefault="004D2270" w:rsidP="00E04ADF">
      <w:pPr>
        <w:pStyle w:val="Ttulo1"/>
        <w:ind w:left="14"/>
        <w:rPr>
          <w:b w:val="0"/>
          <w:bCs/>
        </w:rPr>
      </w:pPr>
      <w:r w:rsidRPr="00B8285C">
        <w:rPr>
          <w:b w:val="0"/>
          <w:bCs/>
        </w:rPr>
        <w:lastRenderedPageBreak/>
        <w:t>3.5.1.</w:t>
      </w:r>
      <w:r w:rsidR="00E04ADF" w:rsidRPr="00E04ADF">
        <w:rPr>
          <w:b w:val="0"/>
          <w:bCs/>
        </w:rPr>
        <w:t>39. Exibir um totalizador dos valores empenhados, liquidados, pagos e anulados para empresas cujo CPF informado na identificação do cidadão estiver vinculado no quadro societário.</w:t>
      </w:r>
    </w:p>
    <w:p w14:paraId="140CFE65" w14:textId="6CF346C2" w:rsidR="00E04ADF" w:rsidRPr="00E04ADF" w:rsidRDefault="004D2270" w:rsidP="00E04ADF">
      <w:pPr>
        <w:pStyle w:val="Ttulo1"/>
        <w:ind w:left="14"/>
        <w:rPr>
          <w:b w:val="0"/>
          <w:bCs/>
        </w:rPr>
      </w:pPr>
      <w:r w:rsidRPr="00B8285C">
        <w:rPr>
          <w:b w:val="0"/>
          <w:bCs/>
        </w:rPr>
        <w:t>3.5.1.</w:t>
      </w:r>
      <w:r w:rsidR="00E04ADF" w:rsidRPr="00E04ADF">
        <w:rPr>
          <w:b w:val="0"/>
          <w:bCs/>
        </w:rPr>
        <w:t>40. Permitir a visualização de todos os empenhos do exercício contendo: número, data de emissão, descrição, valor empenhado, valor liquidado, valor anulado e valor pago.</w:t>
      </w:r>
    </w:p>
    <w:p w14:paraId="51881220" w14:textId="15A592F2" w:rsidR="00E04ADF" w:rsidRPr="00E04ADF" w:rsidRDefault="004D2270" w:rsidP="00E04ADF">
      <w:pPr>
        <w:pStyle w:val="Ttulo1"/>
        <w:ind w:left="14"/>
        <w:rPr>
          <w:b w:val="0"/>
          <w:bCs/>
        </w:rPr>
      </w:pPr>
      <w:r w:rsidRPr="00B8285C">
        <w:rPr>
          <w:b w:val="0"/>
          <w:bCs/>
        </w:rPr>
        <w:t>3.5.1.50</w:t>
      </w:r>
      <w:r w:rsidR="00E04ADF" w:rsidRPr="00E04ADF">
        <w:rPr>
          <w:b w:val="0"/>
          <w:bCs/>
        </w:rPr>
        <w:t>. Permitir a consulta dos dados das notas fiscais e/ou outros documentos vinculados aos empenhos.</w:t>
      </w:r>
    </w:p>
    <w:p w14:paraId="6C2C409F" w14:textId="426018EF" w:rsidR="00E04ADF" w:rsidRPr="00E04ADF" w:rsidRDefault="004D2270" w:rsidP="00E04ADF">
      <w:pPr>
        <w:pStyle w:val="Ttulo1"/>
        <w:ind w:left="14"/>
        <w:rPr>
          <w:b w:val="0"/>
          <w:bCs/>
        </w:rPr>
      </w:pPr>
      <w:r w:rsidRPr="00B8285C">
        <w:rPr>
          <w:b w:val="0"/>
          <w:bCs/>
        </w:rPr>
        <w:t>3.5.1.</w:t>
      </w:r>
      <w:r w:rsidR="00E04ADF" w:rsidRPr="00E04ADF">
        <w:rPr>
          <w:b w:val="0"/>
          <w:bCs/>
        </w:rPr>
        <w:t>42. Exibir as informações de data de vencimento, série, número e valor das notas fiscais e/ou outros documentos.</w:t>
      </w:r>
    </w:p>
    <w:p w14:paraId="78B7FC49" w14:textId="417CE0D4" w:rsidR="00E04ADF" w:rsidRPr="00E04ADF" w:rsidRDefault="004D2270" w:rsidP="00E04ADF">
      <w:pPr>
        <w:pStyle w:val="Ttulo1"/>
        <w:ind w:left="14"/>
        <w:rPr>
          <w:b w:val="0"/>
          <w:bCs/>
        </w:rPr>
      </w:pPr>
      <w:r w:rsidRPr="00B8285C">
        <w:rPr>
          <w:b w:val="0"/>
          <w:bCs/>
        </w:rPr>
        <w:t>3.5.1.</w:t>
      </w:r>
      <w:r w:rsidR="00E04ADF" w:rsidRPr="00E04ADF">
        <w:rPr>
          <w:b w:val="0"/>
          <w:bCs/>
        </w:rPr>
        <w:t>43. Exibir as fontes pagadoras do Município.</w:t>
      </w:r>
    </w:p>
    <w:p w14:paraId="45566558" w14:textId="721E6248" w:rsidR="00E04ADF" w:rsidRPr="00E04ADF" w:rsidRDefault="004D2270" w:rsidP="00E04ADF">
      <w:pPr>
        <w:pStyle w:val="Ttulo1"/>
        <w:ind w:left="14"/>
        <w:rPr>
          <w:b w:val="0"/>
          <w:bCs/>
        </w:rPr>
      </w:pPr>
      <w:r w:rsidRPr="00B8285C">
        <w:rPr>
          <w:b w:val="0"/>
          <w:bCs/>
        </w:rPr>
        <w:t>3.5.1.</w:t>
      </w:r>
      <w:r w:rsidR="00E04ADF" w:rsidRPr="00E04ADF">
        <w:rPr>
          <w:b w:val="0"/>
          <w:bCs/>
        </w:rPr>
        <w:t>44. Exibir todos os contratos ativos, ou não, do servidor.</w:t>
      </w:r>
    </w:p>
    <w:p w14:paraId="1E7ABF4E" w14:textId="524BE085" w:rsidR="00E04ADF" w:rsidRPr="00E04ADF" w:rsidRDefault="004D2270" w:rsidP="00E04ADF">
      <w:pPr>
        <w:pStyle w:val="Ttulo1"/>
        <w:ind w:left="14"/>
        <w:rPr>
          <w:b w:val="0"/>
          <w:bCs/>
        </w:rPr>
      </w:pPr>
      <w:r w:rsidRPr="00B8285C">
        <w:rPr>
          <w:b w:val="0"/>
          <w:bCs/>
        </w:rPr>
        <w:t>3.5.1.</w:t>
      </w:r>
      <w:r w:rsidR="00E04ADF" w:rsidRPr="00E04ADF">
        <w:rPr>
          <w:b w:val="0"/>
          <w:bCs/>
        </w:rPr>
        <w:t>45. Exibir informações resumidas do contrato do colaborador como: número, data de admissão, data de rescisão, lotação e cargo.</w:t>
      </w:r>
    </w:p>
    <w:p w14:paraId="6609E11C" w14:textId="24BE3F5D" w:rsidR="00E04ADF" w:rsidRPr="00E04ADF" w:rsidRDefault="004D2270" w:rsidP="00E04ADF">
      <w:pPr>
        <w:pStyle w:val="Ttulo1"/>
        <w:ind w:left="14"/>
        <w:rPr>
          <w:b w:val="0"/>
          <w:bCs/>
        </w:rPr>
      </w:pPr>
      <w:r w:rsidRPr="00B8285C">
        <w:rPr>
          <w:b w:val="0"/>
          <w:bCs/>
        </w:rPr>
        <w:t>3.5.1.</w:t>
      </w:r>
      <w:r w:rsidR="00E04ADF" w:rsidRPr="00E04ADF">
        <w:rPr>
          <w:b w:val="0"/>
          <w:bCs/>
        </w:rPr>
        <w:t>46. Exibir as informações de todas as verbas pagas em folha, bem como totalizadores e saldo líquido.</w:t>
      </w:r>
    </w:p>
    <w:p w14:paraId="240DDDD8" w14:textId="379973C4" w:rsidR="00E04ADF" w:rsidRPr="00E04ADF" w:rsidRDefault="004D2270" w:rsidP="00E04ADF">
      <w:pPr>
        <w:pStyle w:val="Ttulo1"/>
        <w:ind w:left="14"/>
        <w:rPr>
          <w:b w:val="0"/>
          <w:bCs/>
        </w:rPr>
      </w:pPr>
      <w:r w:rsidRPr="00B8285C">
        <w:rPr>
          <w:b w:val="0"/>
          <w:bCs/>
        </w:rPr>
        <w:t>3.5.1.</w:t>
      </w:r>
      <w:r w:rsidR="00E04ADF" w:rsidRPr="00E04ADF">
        <w:rPr>
          <w:b w:val="0"/>
          <w:bCs/>
        </w:rPr>
        <w:t>47. Permitir a visualização da margem consignável do servidor.</w:t>
      </w:r>
    </w:p>
    <w:p w14:paraId="430465CF" w14:textId="19CF37E9" w:rsidR="00E04ADF" w:rsidRPr="00E04ADF" w:rsidRDefault="004D2270" w:rsidP="00E04ADF">
      <w:pPr>
        <w:pStyle w:val="Ttulo1"/>
        <w:ind w:left="14"/>
        <w:rPr>
          <w:b w:val="0"/>
          <w:bCs/>
        </w:rPr>
      </w:pPr>
      <w:r w:rsidRPr="00B8285C">
        <w:rPr>
          <w:b w:val="0"/>
          <w:bCs/>
        </w:rPr>
        <w:t>3.5.1.48</w:t>
      </w:r>
      <w:r w:rsidR="00E04ADF" w:rsidRPr="00E04ADF">
        <w:rPr>
          <w:b w:val="0"/>
          <w:bCs/>
        </w:rPr>
        <w:t>. Listar extrato de férias do servidor por contrato.</w:t>
      </w:r>
    </w:p>
    <w:p w14:paraId="1AC294D6" w14:textId="26C4234C" w:rsidR="00E04ADF" w:rsidRPr="00E04ADF" w:rsidRDefault="004D2270" w:rsidP="00E04ADF">
      <w:pPr>
        <w:pStyle w:val="Ttulo1"/>
        <w:ind w:left="14"/>
        <w:rPr>
          <w:b w:val="0"/>
          <w:bCs/>
        </w:rPr>
      </w:pPr>
      <w:r w:rsidRPr="00B8285C">
        <w:rPr>
          <w:b w:val="0"/>
          <w:bCs/>
        </w:rPr>
        <w:t>3.5.1.</w:t>
      </w:r>
      <w:r w:rsidR="00E04ADF" w:rsidRPr="00E04ADF">
        <w:rPr>
          <w:b w:val="0"/>
          <w:bCs/>
        </w:rPr>
        <w:t>49. Permitir a visualização de férias pendentes e períodos aquisitivos.</w:t>
      </w:r>
    </w:p>
    <w:p w14:paraId="35D49907" w14:textId="0681D3D3" w:rsidR="00E04ADF" w:rsidRPr="00E04ADF" w:rsidRDefault="004D2270" w:rsidP="00E04ADF">
      <w:pPr>
        <w:pStyle w:val="Ttulo1"/>
        <w:ind w:left="14"/>
        <w:rPr>
          <w:b w:val="0"/>
          <w:bCs/>
        </w:rPr>
      </w:pPr>
      <w:r w:rsidRPr="00B8285C">
        <w:rPr>
          <w:b w:val="0"/>
          <w:bCs/>
        </w:rPr>
        <w:t>3,5,1.50</w:t>
      </w:r>
      <w:r w:rsidR="00E04ADF" w:rsidRPr="00E04ADF">
        <w:rPr>
          <w:b w:val="0"/>
          <w:bCs/>
        </w:rPr>
        <w:t>. Exibir as informações de dias concedidos e de abono por período.</w:t>
      </w:r>
    </w:p>
    <w:p w14:paraId="37FF7FBB" w14:textId="2C3CD790" w:rsidR="00E04ADF" w:rsidRPr="00E04ADF" w:rsidRDefault="00D35DC7" w:rsidP="00E04ADF">
      <w:pPr>
        <w:pStyle w:val="Ttulo1"/>
        <w:ind w:left="14"/>
        <w:rPr>
          <w:b w:val="0"/>
          <w:bCs/>
        </w:rPr>
      </w:pPr>
      <w:r w:rsidRPr="00B8285C">
        <w:rPr>
          <w:b w:val="0"/>
          <w:bCs/>
        </w:rPr>
        <w:t>3.5.1.</w:t>
      </w:r>
      <w:r w:rsidR="00E04ADF" w:rsidRPr="00E04ADF">
        <w:rPr>
          <w:b w:val="0"/>
          <w:bCs/>
        </w:rPr>
        <w:t>51. Permitir a consulta e votação de enquetes disponíveis de acordo com a categoria.</w:t>
      </w:r>
    </w:p>
    <w:p w14:paraId="5FD3E8C5" w14:textId="2E8CA475" w:rsidR="00E04ADF" w:rsidRPr="00E04ADF" w:rsidRDefault="00D35DC7" w:rsidP="00E04ADF">
      <w:pPr>
        <w:pStyle w:val="Ttulo1"/>
        <w:ind w:left="14"/>
        <w:rPr>
          <w:b w:val="0"/>
          <w:bCs/>
        </w:rPr>
      </w:pPr>
      <w:r w:rsidRPr="00B8285C">
        <w:rPr>
          <w:b w:val="0"/>
          <w:bCs/>
        </w:rPr>
        <w:t>3.5.1.</w:t>
      </w:r>
      <w:r w:rsidR="00E04ADF" w:rsidRPr="00E04ADF">
        <w:rPr>
          <w:b w:val="0"/>
          <w:bCs/>
        </w:rPr>
        <w:t>52. Exibir as últimas participações nas enquetes em que a votação foi efetuada.</w:t>
      </w:r>
    </w:p>
    <w:p w14:paraId="5F95C47A" w14:textId="130D6E3F" w:rsidR="00E04ADF" w:rsidRPr="00E04ADF" w:rsidRDefault="00D35DC7" w:rsidP="00E04ADF">
      <w:pPr>
        <w:pStyle w:val="Ttulo1"/>
        <w:ind w:left="14"/>
        <w:rPr>
          <w:b w:val="0"/>
          <w:bCs/>
        </w:rPr>
      </w:pPr>
      <w:r w:rsidRPr="00B8285C">
        <w:rPr>
          <w:b w:val="0"/>
          <w:bCs/>
        </w:rPr>
        <w:t>3.5.1.</w:t>
      </w:r>
      <w:r w:rsidR="00E04ADF" w:rsidRPr="00E04ADF">
        <w:rPr>
          <w:b w:val="0"/>
          <w:bCs/>
        </w:rPr>
        <w:t>53. Possuir painel estatístico com informações sobre o uso do aplicativo que permita ao Gestor acompanhar:</w:t>
      </w:r>
    </w:p>
    <w:p w14:paraId="0F9F6047" w14:textId="0CD6651E" w:rsidR="00E04ADF" w:rsidRPr="00E04ADF" w:rsidRDefault="00D35DC7" w:rsidP="00E04ADF">
      <w:pPr>
        <w:pStyle w:val="Ttulo1"/>
        <w:ind w:left="14"/>
        <w:rPr>
          <w:b w:val="0"/>
          <w:bCs/>
        </w:rPr>
      </w:pPr>
      <w:r w:rsidRPr="00B8285C">
        <w:rPr>
          <w:b w:val="0"/>
          <w:bCs/>
        </w:rPr>
        <w:t>3.1.5.</w:t>
      </w:r>
      <w:r w:rsidR="00E04ADF" w:rsidRPr="00E04ADF">
        <w:rPr>
          <w:b w:val="0"/>
          <w:bCs/>
        </w:rPr>
        <w:t>54. Número de guias emitidas.</w:t>
      </w:r>
    </w:p>
    <w:p w14:paraId="703D431B" w14:textId="21B1F6A3" w:rsidR="00E04ADF" w:rsidRPr="00E04ADF" w:rsidRDefault="00D35DC7" w:rsidP="00E04ADF">
      <w:pPr>
        <w:pStyle w:val="Ttulo1"/>
        <w:ind w:left="14"/>
        <w:rPr>
          <w:b w:val="0"/>
          <w:bCs/>
        </w:rPr>
      </w:pPr>
      <w:r w:rsidRPr="00B8285C">
        <w:rPr>
          <w:b w:val="0"/>
          <w:bCs/>
        </w:rPr>
        <w:t>3.1.5</w:t>
      </w:r>
      <w:r w:rsidR="00A4675D" w:rsidRPr="00B8285C">
        <w:rPr>
          <w:b w:val="0"/>
          <w:bCs/>
        </w:rPr>
        <w:t>.</w:t>
      </w:r>
      <w:r w:rsidR="00E04ADF" w:rsidRPr="00E04ADF">
        <w:rPr>
          <w:b w:val="0"/>
          <w:bCs/>
        </w:rPr>
        <w:t>55. Número de certidões emitidas.</w:t>
      </w:r>
    </w:p>
    <w:p w14:paraId="79444F4D" w14:textId="2A8C5D0C" w:rsidR="00E04ADF" w:rsidRPr="00E04ADF" w:rsidRDefault="00A4675D" w:rsidP="00E04ADF">
      <w:pPr>
        <w:pStyle w:val="Ttulo1"/>
        <w:ind w:left="14"/>
        <w:rPr>
          <w:b w:val="0"/>
          <w:bCs/>
        </w:rPr>
      </w:pPr>
      <w:r w:rsidRPr="00B8285C">
        <w:rPr>
          <w:b w:val="0"/>
          <w:bCs/>
        </w:rPr>
        <w:t>3.5.1.</w:t>
      </w:r>
      <w:r w:rsidR="00E04ADF" w:rsidRPr="00E04ADF">
        <w:rPr>
          <w:b w:val="0"/>
          <w:bCs/>
        </w:rPr>
        <w:t>56. Número de SMS enviados.</w:t>
      </w:r>
    </w:p>
    <w:p w14:paraId="4CA33DC6" w14:textId="7533674F" w:rsidR="00E04ADF" w:rsidRPr="00E04ADF" w:rsidRDefault="00A4675D" w:rsidP="00E04ADF">
      <w:pPr>
        <w:pStyle w:val="Ttulo1"/>
        <w:ind w:left="14"/>
        <w:rPr>
          <w:b w:val="0"/>
          <w:bCs/>
        </w:rPr>
      </w:pPr>
      <w:r w:rsidRPr="00B8285C">
        <w:rPr>
          <w:b w:val="0"/>
          <w:bCs/>
        </w:rPr>
        <w:t>3.1.5.</w:t>
      </w:r>
      <w:r w:rsidR="00E04ADF" w:rsidRPr="00E04ADF">
        <w:rPr>
          <w:b w:val="0"/>
          <w:bCs/>
        </w:rPr>
        <w:t>57. Número de protocolos gerados por assunto.</w:t>
      </w:r>
    </w:p>
    <w:p w14:paraId="2D85B810" w14:textId="642C5F67" w:rsidR="00E04ADF" w:rsidRPr="00E04ADF" w:rsidRDefault="00A4675D" w:rsidP="00A4675D">
      <w:pPr>
        <w:pStyle w:val="Ttulo1"/>
        <w:ind w:left="14"/>
        <w:rPr>
          <w:b w:val="0"/>
          <w:bCs/>
        </w:rPr>
      </w:pPr>
      <w:r w:rsidRPr="00B8285C">
        <w:rPr>
          <w:b w:val="0"/>
          <w:bCs/>
        </w:rPr>
        <w:t>3.5.1.</w:t>
      </w:r>
      <w:r w:rsidR="00E04ADF" w:rsidRPr="00E04ADF">
        <w:rPr>
          <w:b w:val="0"/>
          <w:bCs/>
        </w:rPr>
        <w:t>58. Total de usuários cadastrados.</w:t>
      </w:r>
    </w:p>
    <w:p w14:paraId="7DF2FD33" w14:textId="1F79CC26" w:rsidR="00E04ADF" w:rsidRPr="00E04ADF" w:rsidRDefault="00990C74" w:rsidP="00E04ADF">
      <w:pPr>
        <w:pStyle w:val="Ttulo1"/>
        <w:ind w:left="14"/>
        <w:rPr>
          <w:b w:val="0"/>
          <w:bCs/>
        </w:rPr>
      </w:pPr>
      <w:r w:rsidRPr="00B8285C">
        <w:rPr>
          <w:b w:val="0"/>
          <w:bCs/>
        </w:rPr>
        <w:t>3.5.1.</w:t>
      </w:r>
      <w:r w:rsidR="00E04ADF" w:rsidRPr="00E04ADF">
        <w:rPr>
          <w:b w:val="0"/>
          <w:bCs/>
        </w:rPr>
        <w:t>59. Permitir a exibição de mensagens customizadas pelo Município.</w:t>
      </w:r>
    </w:p>
    <w:p w14:paraId="6DE880FD" w14:textId="3143A31D" w:rsidR="00E04ADF" w:rsidRPr="00E04ADF" w:rsidRDefault="00DD286A" w:rsidP="00E04ADF">
      <w:pPr>
        <w:pStyle w:val="Ttulo1"/>
        <w:ind w:left="14"/>
        <w:rPr>
          <w:b w:val="0"/>
          <w:bCs/>
        </w:rPr>
      </w:pPr>
      <w:r>
        <w:rPr>
          <w:b w:val="0"/>
          <w:bCs/>
        </w:rPr>
        <w:t>3</w:t>
      </w:r>
      <w:r w:rsidR="00990C74" w:rsidRPr="00B8285C">
        <w:rPr>
          <w:b w:val="0"/>
          <w:bCs/>
        </w:rPr>
        <w:t>.5.1</w:t>
      </w:r>
      <w:r>
        <w:rPr>
          <w:b w:val="0"/>
          <w:bCs/>
        </w:rPr>
        <w:t>.</w:t>
      </w:r>
      <w:r w:rsidR="00E04ADF" w:rsidRPr="00E04ADF">
        <w:rPr>
          <w:b w:val="0"/>
          <w:bCs/>
        </w:rPr>
        <w:t>60. Permitir o envio de e-mails ou SMS para os usuários cadastrados no aplicativo, com notificação de cobrança e opção de geração da guia para pagamento com o valor atualizado. Esta opção deve ser permitida para um usuário específico ou para um lote de usuários previamente selecionados no sistema de tributação e receitas.</w:t>
      </w:r>
    </w:p>
    <w:p w14:paraId="0BA966AB" w14:textId="20C81667" w:rsidR="00E04ADF" w:rsidRPr="00E04ADF" w:rsidRDefault="00990C74" w:rsidP="00990C74">
      <w:pPr>
        <w:pStyle w:val="Ttulo1"/>
        <w:ind w:left="4" w:firstLine="0"/>
        <w:rPr>
          <w:b w:val="0"/>
          <w:bCs/>
        </w:rPr>
      </w:pPr>
      <w:r w:rsidRPr="00B8285C">
        <w:rPr>
          <w:b w:val="0"/>
          <w:bCs/>
        </w:rPr>
        <w:t>3.5.1.6</w:t>
      </w:r>
      <w:r w:rsidR="00E04ADF" w:rsidRPr="00E04ADF">
        <w:rPr>
          <w:b w:val="0"/>
          <w:bCs/>
        </w:rPr>
        <w:t>1. Permitir o gerenciamento de consumo dos recursos de mensagens, envios de SMS, e-mails e avisos.</w:t>
      </w:r>
    </w:p>
    <w:p w14:paraId="7CD4723A" w14:textId="0B848592" w:rsidR="00E04ADF" w:rsidRPr="00E04ADF" w:rsidRDefault="00990C74" w:rsidP="00E04ADF">
      <w:pPr>
        <w:pStyle w:val="Ttulo1"/>
        <w:ind w:left="14"/>
        <w:rPr>
          <w:b w:val="0"/>
          <w:bCs/>
        </w:rPr>
      </w:pPr>
      <w:r w:rsidRPr="00B8285C">
        <w:rPr>
          <w:b w:val="0"/>
          <w:bCs/>
        </w:rPr>
        <w:t>3.5.1.</w:t>
      </w:r>
      <w:r w:rsidR="00E04ADF" w:rsidRPr="00E04ADF">
        <w:rPr>
          <w:b w:val="0"/>
          <w:bCs/>
        </w:rPr>
        <w:t>62. Permitir a visualização dos usuários cadastrados no aplicativo.</w:t>
      </w:r>
    </w:p>
    <w:p w14:paraId="7D2F1F8A" w14:textId="1B12F2F4" w:rsidR="00E04ADF" w:rsidRPr="00E04ADF" w:rsidRDefault="00990C74" w:rsidP="00E04ADF">
      <w:pPr>
        <w:pStyle w:val="Ttulo1"/>
        <w:ind w:left="14"/>
        <w:rPr>
          <w:b w:val="0"/>
          <w:bCs/>
        </w:rPr>
      </w:pPr>
      <w:r w:rsidRPr="00B8285C">
        <w:rPr>
          <w:b w:val="0"/>
          <w:bCs/>
        </w:rPr>
        <w:t>3.5.1.</w:t>
      </w:r>
      <w:r w:rsidR="00E04ADF" w:rsidRPr="00E04ADF">
        <w:rPr>
          <w:b w:val="0"/>
          <w:bCs/>
        </w:rPr>
        <w:t>63. Permitir a criação e manutenção de enquetes que ficarão disponíveis aos usuários do aplicativo.</w:t>
      </w:r>
    </w:p>
    <w:p w14:paraId="13D9F6BC" w14:textId="214D36BE" w:rsidR="00E04ADF" w:rsidRPr="00E04ADF" w:rsidRDefault="00990C74" w:rsidP="00E04ADF">
      <w:pPr>
        <w:pStyle w:val="Ttulo1"/>
        <w:ind w:left="14"/>
        <w:rPr>
          <w:b w:val="0"/>
          <w:bCs/>
        </w:rPr>
      </w:pPr>
      <w:r w:rsidRPr="00B8285C">
        <w:rPr>
          <w:b w:val="0"/>
          <w:bCs/>
        </w:rPr>
        <w:t>3.5.1.</w:t>
      </w:r>
      <w:r w:rsidR="00E04ADF" w:rsidRPr="00E04ADF">
        <w:rPr>
          <w:b w:val="0"/>
          <w:bCs/>
        </w:rPr>
        <w:t xml:space="preserve">64. Permitir a geração de QR </w:t>
      </w:r>
      <w:proofErr w:type="spellStart"/>
      <w:r w:rsidR="00E04ADF" w:rsidRPr="00E04ADF">
        <w:rPr>
          <w:b w:val="0"/>
          <w:bCs/>
        </w:rPr>
        <w:t>Code</w:t>
      </w:r>
      <w:proofErr w:type="spellEnd"/>
      <w:r w:rsidR="00E04ADF" w:rsidRPr="00E04ADF">
        <w:rPr>
          <w:b w:val="0"/>
          <w:bCs/>
        </w:rPr>
        <w:t xml:space="preserve"> para um endereço específico, link ou texto informativo.</w:t>
      </w:r>
    </w:p>
    <w:p w14:paraId="2BDB38AE" w14:textId="13D37508" w:rsidR="00E04ADF" w:rsidRPr="00E04ADF" w:rsidRDefault="00990C74" w:rsidP="00E04ADF">
      <w:pPr>
        <w:pStyle w:val="Ttulo1"/>
        <w:ind w:left="14"/>
        <w:rPr>
          <w:b w:val="0"/>
          <w:bCs/>
        </w:rPr>
      </w:pPr>
      <w:r w:rsidRPr="00B8285C">
        <w:rPr>
          <w:b w:val="0"/>
          <w:bCs/>
        </w:rPr>
        <w:t>3.5.1.</w:t>
      </w:r>
      <w:r w:rsidR="00E04ADF" w:rsidRPr="00E04ADF">
        <w:rPr>
          <w:b w:val="0"/>
          <w:bCs/>
        </w:rPr>
        <w:t>65. Permitir a visualização do histórico de operações executadas pelo cidadão no aplicativo.</w:t>
      </w:r>
    </w:p>
    <w:p w14:paraId="5A6ECA66" w14:textId="77777777" w:rsidR="004D2270" w:rsidRDefault="004D2270" w:rsidP="00E04ADF">
      <w:pPr>
        <w:pStyle w:val="Ttulo1"/>
        <w:ind w:left="14"/>
      </w:pPr>
    </w:p>
    <w:p w14:paraId="141A2F66" w14:textId="3C65CC9B" w:rsidR="00E04ADF" w:rsidRPr="006E5389" w:rsidRDefault="00990C74" w:rsidP="00E04ADF">
      <w:pPr>
        <w:pStyle w:val="Ttulo1"/>
        <w:ind w:left="14"/>
      </w:pPr>
      <w:r w:rsidRPr="006E5389">
        <w:rPr>
          <w:highlight w:val="lightGray"/>
        </w:rPr>
        <w:t>3.5.2</w:t>
      </w:r>
      <w:r w:rsidR="00E04ADF" w:rsidRPr="006E5389">
        <w:rPr>
          <w:highlight w:val="lightGray"/>
        </w:rPr>
        <w:t xml:space="preserve"> </w:t>
      </w:r>
      <w:r w:rsidR="00202886" w:rsidRPr="006E5389">
        <w:rPr>
          <w:highlight w:val="lightGray"/>
        </w:rPr>
        <w:t xml:space="preserve">Requisitos mínimos e obrigatórios referente ao sistema de </w:t>
      </w:r>
      <w:r w:rsidR="00E04ADF" w:rsidRPr="006E5389">
        <w:rPr>
          <w:highlight w:val="lightGray"/>
        </w:rPr>
        <w:t xml:space="preserve">Processos </w:t>
      </w:r>
      <w:r w:rsidR="006E5389" w:rsidRPr="006E5389">
        <w:rPr>
          <w:highlight w:val="lightGray"/>
        </w:rPr>
        <w:t>Digitais (c</w:t>
      </w:r>
      <w:r w:rsidR="00202886" w:rsidRPr="006E5389">
        <w:rPr>
          <w:highlight w:val="lightGray"/>
        </w:rPr>
        <w:t>om assinatura eletrônica digital nativa)</w:t>
      </w:r>
      <w:r w:rsidR="00E04ADF" w:rsidRPr="006E5389">
        <w:rPr>
          <w:highlight w:val="lightGray"/>
        </w:rPr>
        <w:t>:</w:t>
      </w:r>
    </w:p>
    <w:p w14:paraId="4B991AC5" w14:textId="00B78107" w:rsidR="00E04ADF" w:rsidRPr="00E04ADF" w:rsidRDefault="00990C74" w:rsidP="00E04ADF">
      <w:pPr>
        <w:pStyle w:val="Ttulo1"/>
        <w:ind w:left="14"/>
        <w:rPr>
          <w:b w:val="0"/>
          <w:bCs/>
        </w:rPr>
      </w:pPr>
      <w:r w:rsidRPr="00B8285C">
        <w:rPr>
          <w:b w:val="0"/>
          <w:bCs/>
        </w:rPr>
        <w:t>3.5.2.</w:t>
      </w:r>
      <w:r w:rsidR="00E04ADF" w:rsidRPr="00E04ADF">
        <w:rPr>
          <w:b w:val="0"/>
          <w:bCs/>
        </w:rPr>
        <w:t>1. Possuir possibilidade de visualização de informações georreferenciadas em modo mapa.</w:t>
      </w:r>
    </w:p>
    <w:p w14:paraId="4BA4D2AE" w14:textId="1990FF5B" w:rsidR="00E04ADF" w:rsidRPr="00E04ADF" w:rsidRDefault="00990C74" w:rsidP="00E04ADF">
      <w:pPr>
        <w:pStyle w:val="Ttulo1"/>
        <w:ind w:left="14"/>
        <w:rPr>
          <w:b w:val="0"/>
          <w:bCs/>
        </w:rPr>
      </w:pPr>
      <w:r w:rsidRPr="00B8285C">
        <w:rPr>
          <w:b w:val="0"/>
          <w:bCs/>
        </w:rPr>
        <w:t>3.5.2.</w:t>
      </w:r>
      <w:r w:rsidR="00E04ADF" w:rsidRPr="00E04ADF">
        <w:rPr>
          <w:b w:val="0"/>
          <w:bCs/>
        </w:rPr>
        <w:t>2. Disponibilidade de o usuário definir configurações de quando deve receber notificações por e-mail e/ou SMS.</w:t>
      </w:r>
    </w:p>
    <w:p w14:paraId="0D333242" w14:textId="6A3537A1" w:rsidR="00E04ADF" w:rsidRPr="00E04ADF" w:rsidRDefault="00990C74" w:rsidP="00E04ADF">
      <w:pPr>
        <w:pStyle w:val="Ttulo1"/>
        <w:ind w:left="14"/>
        <w:rPr>
          <w:b w:val="0"/>
          <w:bCs/>
        </w:rPr>
      </w:pPr>
      <w:r w:rsidRPr="00B8285C">
        <w:rPr>
          <w:b w:val="0"/>
          <w:bCs/>
        </w:rPr>
        <w:lastRenderedPageBreak/>
        <w:t>3.5.2.</w:t>
      </w:r>
      <w:r w:rsidR="00E04ADF" w:rsidRPr="00E04ADF">
        <w:rPr>
          <w:b w:val="0"/>
          <w:bCs/>
        </w:rPr>
        <w:t>3. Sistema de captura automática de mensagens de e-mails respondidos, sendo que se um usuário responder uma notificação automática enviada pela plataforma, sua resposta é incluída no documento em formato de despacho.</w:t>
      </w:r>
    </w:p>
    <w:p w14:paraId="001BC7AD" w14:textId="625031DD" w:rsidR="00E04ADF" w:rsidRPr="00E04ADF" w:rsidRDefault="00990C74" w:rsidP="00E04ADF">
      <w:pPr>
        <w:pStyle w:val="Ttulo1"/>
        <w:ind w:left="14"/>
        <w:rPr>
          <w:b w:val="0"/>
          <w:bCs/>
        </w:rPr>
      </w:pPr>
      <w:r w:rsidRPr="00B8285C">
        <w:rPr>
          <w:b w:val="0"/>
          <w:bCs/>
        </w:rPr>
        <w:t>3.5.2.</w:t>
      </w:r>
      <w:r w:rsidR="00E04ADF" w:rsidRPr="00E04ADF">
        <w:rPr>
          <w:b w:val="0"/>
          <w:bCs/>
        </w:rPr>
        <w:t xml:space="preserve">4. Possibilidade de login no </w:t>
      </w:r>
      <w:proofErr w:type="spellStart"/>
      <w:r w:rsidR="00E04ADF" w:rsidRPr="00E04ADF">
        <w:rPr>
          <w:b w:val="0"/>
          <w:bCs/>
        </w:rPr>
        <w:t>workplace</w:t>
      </w:r>
      <w:proofErr w:type="spellEnd"/>
      <w:r w:rsidR="00E04ADF" w:rsidRPr="00E04ADF">
        <w:rPr>
          <w:b w:val="0"/>
          <w:bCs/>
        </w:rPr>
        <w:t xml:space="preserve"> por e-mail e senha, certificado digital ou via integração com rede social;</w:t>
      </w:r>
    </w:p>
    <w:p w14:paraId="44C7E614" w14:textId="21576EAE" w:rsidR="00E04ADF" w:rsidRPr="00E04ADF" w:rsidRDefault="00990C74" w:rsidP="00E04ADF">
      <w:pPr>
        <w:pStyle w:val="Ttulo1"/>
        <w:ind w:left="14"/>
        <w:rPr>
          <w:b w:val="0"/>
          <w:bCs/>
        </w:rPr>
      </w:pPr>
      <w:r w:rsidRPr="00B8285C">
        <w:rPr>
          <w:b w:val="0"/>
          <w:bCs/>
        </w:rPr>
        <w:t>3.5.</w:t>
      </w:r>
      <w:r w:rsidR="00E04ADF" w:rsidRPr="00E04ADF">
        <w:rPr>
          <w:b w:val="0"/>
          <w:bCs/>
        </w:rPr>
        <w:t>5.</w:t>
      </w:r>
      <w:r w:rsidRPr="00B8285C">
        <w:rPr>
          <w:b w:val="0"/>
          <w:bCs/>
        </w:rPr>
        <w:t>5</w:t>
      </w:r>
      <w:r w:rsidR="00E04ADF" w:rsidRPr="00E04ADF">
        <w:rPr>
          <w:b w:val="0"/>
          <w:bCs/>
        </w:rPr>
        <w:t xml:space="preserve"> Cadastro de contatos/pessoas externos que também poderão interagir na ferramenta via acesso ao </w:t>
      </w:r>
      <w:proofErr w:type="spellStart"/>
      <w:r w:rsidR="00E04ADF" w:rsidRPr="00E04ADF">
        <w:rPr>
          <w:b w:val="0"/>
          <w:bCs/>
        </w:rPr>
        <w:t>workplace</w:t>
      </w:r>
      <w:proofErr w:type="spellEnd"/>
      <w:r w:rsidR="00E04ADF" w:rsidRPr="00E04ADF">
        <w:rPr>
          <w:b w:val="0"/>
          <w:bCs/>
        </w:rPr>
        <w:t xml:space="preserve"> (parte externa) ou por meio de integração de e-mail.</w:t>
      </w:r>
    </w:p>
    <w:p w14:paraId="43D269E1" w14:textId="0A4573B1" w:rsidR="00E04ADF" w:rsidRPr="00E04ADF" w:rsidRDefault="00990C74" w:rsidP="00E04ADF">
      <w:pPr>
        <w:pStyle w:val="Ttulo1"/>
        <w:ind w:left="14"/>
        <w:rPr>
          <w:b w:val="0"/>
          <w:bCs/>
        </w:rPr>
      </w:pPr>
      <w:r w:rsidRPr="00B8285C">
        <w:rPr>
          <w:b w:val="0"/>
          <w:bCs/>
        </w:rPr>
        <w:t>3.5.2.</w:t>
      </w:r>
      <w:r w:rsidR="00E04ADF" w:rsidRPr="00E04ADF">
        <w:rPr>
          <w:b w:val="0"/>
          <w:bCs/>
        </w:rPr>
        <w:t xml:space="preserve">6. Todo documento poderá ser rastreado por meio de número gerado, código ou QR </w:t>
      </w:r>
      <w:proofErr w:type="spellStart"/>
      <w:r w:rsidR="00E04ADF" w:rsidRPr="00E04ADF">
        <w:rPr>
          <w:b w:val="0"/>
          <w:bCs/>
        </w:rPr>
        <w:t>Code</w:t>
      </w:r>
      <w:proofErr w:type="spellEnd"/>
      <w:r w:rsidR="00E04ADF" w:rsidRPr="00E04ADF">
        <w:rPr>
          <w:b w:val="0"/>
          <w:bCs/>
        </w:rPr>
        <w:t>. O acesso aos documentos somente deverá ser permitido para usuários devidamente autorizados por meio de envio, encaminhamento dos documentos ou entrega de chave pública (código) para consulta.</w:t>
      </w:r>
    </w:p>
    <w:p w14:paraId="7A34B214" w14:textId="5FA42D7E" w:rsidR="00E04ADF" w:rsidRPr="00E04ADF" w:rsidRDefault="00990C74" w:rsidP="00E04ADF">
      <w:pPr>
        <w:pStyle w:val="Ttulo1"/>
        <w:ind w:left="14"/>
        <w:rPr>
          <w:b w:val="0"/>
          <w:bCs/>
        </w:rPr>
      </w:pPr>
      <w:r w:rsidRPr="00B8285C">
        <w:rPr>
          <w:b w:val="0"/>
          <w:bCs/>
        </w:rPr>
        <w:t>3.5.2.</w:t>
      </w:r>
      <w:r w:rsidR="00E04ADF" w:rsidRPr="00E04ADF">
        <w:rPr>
          <w:b w:val="0"/>
          <w:bCs/>
        </w:rPr>
        <w:t>7. Registrar a identificação do usuário/data que promoveu qualquer manutenção (cadastramento ou alteração) relacionada a uma determinada ouvidoria, inclusive nas suas tramitações.</w:t>
      </w:r>
    </w:p>
    <w:p w14:paraId="52A0A532" w14:textId="2B6E4A52" w:rsidR="00E04ADF" w:rsidRPr="00E04ADF" w:rsidRDefault="00990C74" w:rsidP="00E04ADF">
      <w:pPr>
        <w:pStyle w:val="Ttulo1"/>
        <w:ind w:left="14"/>
        <w:rPr>
          <w:b w:val="0"/>
          <w:bCs/>
        </w:rPr>
      </w:pPr>
      <w:r w:rsidRPr="00B8285C">
        <w:rPr>
          <w:b w:val="0"/>
          <w:bCs/>
        </w:rPr>
        <w:t>3.5.2.</w:t>
      </w:r>
      <w:r w:rsidR="00E04ADF" w:rsidRPr="00E04ADF">
        <w:rPr>
          <w:b w:val="0"/>
          <w:bCs/>
        </w:rPr>
        <w:t>8. Possibilidade de ativação ou não dos modos de identificação do atendimento: normal, sigiloso (onde somente o setor inicial pode ver os dados do requerente) e anônimo, onde não é necessário realizar cadastro para abertura de solicitação.</w:t>
      </w:r>
    </w:p>
    <w:p w14:paraId="77EE59C9" w14:textId="083CD971" w:rsidR="00E04ADF" w:rsidRPr="00E04ADF" w:rsidRDefault="00990C74" w:rsidP="00E04ADF">
      <w:pPr>
        <w:pStyle w:val="Ttulo1"/>
        <w:ind w:left="14"/>
        <w:rPr>
          <w:b w:val="0"/>
          <w:bCs/>
        </w:rPr>
      </w:pPr>
      <w:r w:rsidRPr="00B8285C">
        <w:rPr>
          <w:b w:val="0"/>
          <w:bCs/>
        </w:rPr>
        <w:t>3.5.2.</w:t>
      </w:r>
      <w:r w:rsidR="00E04ADF" w:rsidRPr="00E04ADF">
        <w:rPr>
          <w:b w:val="0"/>
          <w:bCs/>
        </w:rPr>
        <w:t>9. Possibilidade de enviar automaticamente o ofício ao salvar ou em momento posterior, por meio de ação enviar por e-mail, com a outra parte recebendo o conteúdo do ofício e podendo interagir, não necessitando imprimir e responder por meio físico.</w:t>
      </w:r>
    </w:p>
    <w:p w14:paraId="0DF76012" w14:textId="0EB31BC4" w:rsidR="00E04ADF" w:rsidRPr="00E04ADF" w:rsidRDefault="00990C74" w:rsidP="00E04ADF">
      <w:pPr>
        <w:pStyle w:val="Ttulo1"/>
        <w:ind w:left="14"/>
        <w:rPr>
          <w:b w:val="0"/>
          <w:bCs/>
        </w:rPr>
      </w:pPr>
      <w:r w:rsidRPr="00B8285C">
        <w:rPr>
          <w:b w:val="0"/>
          <w:bCs/>
        </w:rPr>
        <w:t>3..5.2.</w:t>
      </w:r>
      <w:r w:rsidR="00E04ADF" w:rsidRPr="00E04ADF">
        <w:rPr>
          <w:b w:val="0"/>
          <w:bCs/>
        </w:rPr>
        <w:t>10. Possibilidade de receber respostas dos ofícios via sistema (central de atendimento) ou quando o destinatário responder o e-mail de notificação.</w:t>
      </w:r>
    </w:p>
    <w:p w14:paraId="662D4351" w14:textId="6DA09A4F" w:rsidR="00E04ADF" w:rsidRPr="00E04ADF" w:rsidRDefault="00990C74" w:rsidP="00E04ADF">
      <w:pPr>
        <w:pStyle w:val="Ttulo1"/>
        <w:ind w:left="14"/>
        <w:rPr>
          <w:b w:val="0"/>
          <w:bCs/>
        </w:rPr>
      </w:pPr>
      <w:r w:rsidRPr="00B8285C">
        <w:rPr>
          <w:b w:val="0"/>
          <w:bCs/>
        </w:rPr>
        <w:t>3.5.2.11</w:t>
      </w:r>
      <w:r w:rsidR="00E04ADF" w:rsidRPr="00E04ADF">
        <w:rPr>
          <w:b w:val="0"/>
          <w:bCs/>
        </w:rPr>
        <w:t>. Os ofícios a serem acessados na parte externa da plataforma devem compartilhar de mesma numeração do ofício interno.</w:t>
      </w:r>
    </w:p>
    <w:p w14:paraId="717C5DC7" w14:textId="47111790" w:rsidR="00E04ADF" w:rsidRPr="00E04ADF" w:rsidRDefault="00147C88" w:rsidP="00E04ADF">
      <w:pPr>
        <w:pStyle w:val="Ttulo1"/>
        <w:ind w:left="14"/>
        <w:rPr>
          <w:b w:val="0"/>
          <w:bCs/>
        </w:rPr>
      </w:pPr>
      <w:r w:rsidRPr="00B8285C">
        <w:rPr>
          <w:b w:val="0"/>
          <w:bCs/>
        </w:rPr>
        <w:t>3.5.2.</w:t>
      </w:r>
      <w:r w:rsidR="00E04ADF" w:rsidRPr="00E04ADF">
        <w:rPr>
          <w:b w:val="0"/>
          <w:bCs/>
        </w:rPr>
        <w:t>12. Possibilidade de criação de prazos pessoais ou prazos coletivos (prazos de resolução de demandas pelo setor).</w:t>
      </w:r>
    </w:p>
    <w:p w14:paraId="4B2695F3" w14:textId="0412435C" w:rsidR="00E04ADF" w:rsidRPr="00E04ADF" w:rsidRDefault="00147C88" w:rsidP="00E04ADF">
      <w:pPr>
        <w:pStyle w:val="Ttulo1"/>
        <w:ind w:left="14"/>
        <w:rPr>
          <w:b w:val="0"/>
          <w:bCs/>
        </w:rPr>
      </w:pPr>
      <w:r w:rsidRPr="00B8285C">
        <w:rPr>
          <w:b w:val="0"/>
          <w:bCs/>
        </w:rPr>
        <w:t>35.</w:t>
      </w:r>
      <w:r w:rsidR="00D116F4" w:rsidRPr="00B8285C">
        <w:rPr>
          <w:b w:val="0"/>
          <w:bCs/>
        </w:rPr>
        <w:t>5.</w:t>
      </w:r>
      <w:r w:rsidRPr="00B8285C">
        <w:rPr>
          <w:b w:val="0"/>
          <w:bCs/>
        </w:rPr>
        <w:t>2.</w:t>
      </w:r>
      <w:r w:rsidR="00E04ADF" w:rsidRPr="00E04ADF">
        <w:rPr>
          <w:b w:val="0"/>
          <w:bCs/>
        </w:rPr>
        <w:t>13. Visualização em modo calendário de todos os prazos associados ao usuário atual ou ao setor que trabalha.</w:t>
      </w:r>
    </w:p>
    <w:p w14:paraId="22537275" w14:textId="0AEF3BBC" w:rsidR="00E04ADF" w:rsidRPr="00E04ADF" w:rsidRDefault="00D116F4" w:rsidP="00E04ADF">
      <w:pPr>
        <w:pStyle w:val="Ttulo1"/>
        <w:ind w:left="14"/>
        <w:rPr>
          <w:b w:val="0"/>
          <w:bCs/>
        </w:rPr>
      </w:pPr>
      <w:r w:rsidRPr="00B8285C">
        <w:rPr>
          <w:b w:val="0"/>
          <w:bCs/>
        </w:rPr>
        <w:t>3.5.2.</w:t>
      </w:r>
      <w:r w:rsidR="00E04ADF" w:rsidRPr="00E04ADF">
        <w:rPr>
          <w:b w:val="0"/>
          <w:bCs/>
        </w:rPr>
        <w:t>14. Os registros de acesso a cada documento ou demanda são registrados, para se ter o histórico de quem acessou tal documento e quando.</w:t>
      </w:r>
    </w:p>
    <w:p w14:paraId="765AAA8C" w14:textId="0AED89E8" w:rsidR="00E04ADF" w:rsidRPr="00E04ADF" w:rsidRDefault="00D116F4" w:rsidP="00E04ADF">
      <w:pPr>
        <w:pStyle w:val="Ttulo1"/>
        <w:ind w:left="14"/>
        <w:rPr>
          <w:b w:val="0"/>
          <w:bCs/>
        </w:rPr>
      </w:pPr>
      <w:r w:rsidRPr="00B8285C">
        <w:rPr>
          <w:b w:val="0"/>
          <w:bCs/>
        </w:rPr>
        <w:t>3.5.2.</w:t>
      </w:r>
      <w:r w:rsidR="00E04ADF" w:rsidRPr="00E04ADF">
        <w:rPr>
          <w:b w:val="0"/>
          <w:bCs/>
        </w:rPr>
        <w:t>15. Documentos emitidos e assinados digitalmente também devem ter a característica de estarem acompanhados por um código QR de modo a verificar a validade das assinaturas digitais, bem como o conteúdo do documento original.</w:t>
      </w:r>
    </w:p>
    <w:p w14:paraId="0F4DB7F8" w14:textId="4E33C724" w:rsidR="00E04ADF" w:rsidRPr="00E04ADF" w:rsidRDefault="00D116F4" w:rsidP="00E04ADF">
      <w:pPr>
        <w:pStyle w:val="Ttulo1"/>
        <w:ind w:left="14"/>
        <w:rPr>
          <w:b w:val="0"/>
          <w:bCs/>
        </w:rPr>
      </w:pPr>
      <w:r w:rsidRPr="00B8285C">
        <w:rPr>
          <w:b w:val="0"/>
          <w:bCs/>
        </w:rPr>
        <w:t>3.5.2.</w:t>
      </w:r>
      <w:r w:rsidR="00E04ADF" w:rsidRPr="00E04ADF">
        <w:rPr>
          <w:b w:val="0"/>
          <w:bCs/>
        </w:rPr>
        <w:t>16. Possibilidade de visualização de demandas em modo mapa, quando disponíveis.</w:t>
      </w:r>
    </w:p>
    <w:p w14:paraId="3397695B" w14:textId="0557499B" w:rsidR="00E04ADF" w:rsidRPr="00E04ADF" w:rsidRDefault="00136074" w:rsidP="00E04ADF">
      <w:pPr>
        <w:pStyle w:val="Ttulo1"/>
        <w:ind w:left="14"/>
        <w:rPr>
          <w:b w:val="0"/>
          <w:bCs/>
        </w:rPr>
      </w:pPr>
      <w:r w:rsidRPr="00B8285C">
        <w:rPr>
          <w:b w:val="0"/>
          <w:bCs/>
        </w:rPr>
        <w:t>3.5.2.</w:t>
      </w:r>
      <w:r w:rsidR="00E04ADF" w:rsidRPr="00E04ADF">
        <w:rPr>
          <w:b w:val="0"/>
          <w:bCs/>
        </w:rPr>
        <w:t>17. Camada adicional de segurança para entrar no sistema, caso cadastrado pelo usuário. Possibilidade de utilização de ferramenta externa de validação de login, por meio de token/código gerado automaticamente a cada 30 segundos e associado à conta do usuário e sincronizado com servidores de horário (NTP) mundiais. No caso, além de e-mail e senha, o usuário necessita estar em posse de dispositivo gerador do código para acessar sua conta. Possibilidade de desativação desta funcionalidade por meio de envio de e-mail à conta associada.</w:t>
      </w:r>
    </w:p>
    <w:p w14:paraId="52B18DBE" w14:textId="0A96071C" w:rsidR="00E04ADF" w:rsidRPr="00E04ADF" w:rsidRDefault="00136074" w:rsidP="00E04ADF">
      <w:pPr>
        <w:pStyle w:val="Ttulo1"/>
        <w:ind w:left="14"/>
        <w:rPr>
          <w:b w:val="0"/>
          <w:bCs/>
        </w:rPr>
      </w:pPr>
      <w:r w:rsidRPr="00B8285C">
        <w:rPr>
          <w:b w:val="0"/>
          <w:bCs/>
        </w:rPr>
        <w:t>3.5.2.</w:t>
      </w:r>
      <w:r w:rsidR="00E04ADF" w:rsidRPr="00E04ADF">
        <w:rPr>
          <w:b w:val="0"/>
          <w:bCs/>
        </w:rPr>
        <w:t>18. Ser possível mencionar facilmente outro usuário no sistema por meio da digitação de um caractere a ser definido e escolher quem quer marcar.</w:t>
      </w:r>
    </w:p>
    <w:p w14:paraId="00978905" w14:textId="358991EF" w:rsidR="00E04ADF" w:rsidRPr="00E04ADF" w:rsidRDefault="00136074" w:rsidP="00E04ADF">
      <w:pPr>
        <w:pStyle w:val="Ttulo1"/>
        <w:ind w:left="14"/>
        <w:rPr>
          <w:b w:val="0"/>
          <w:bCs/>
        </w:rPr>
      </w:pPr>
      <w:r w:rsidRPr="00B8285C">
        <w:rPr>
          <w:b w:val="0"/>
          <w:bCs/>
        </w:rPr>
        <w:t>3.5.2.</w:t>
      </w:r>
      <w:r w:rsidR="00E04ADF" w:rsidRPr="00E04ADF">
        <w:rPr>
          <w:b w:val="0"/>
          <w:bCs/>
        </w:rPr>
        <w:t>19. Ser possível mencionar um documento no sistema por meio da digitação de um caractere a ser definido.</w:t>
      </w:r>
    </w:p>
    <w:p w14:paraId="507033DF" w14:textId="3C801905" w:rsidR="00E04ADF" w:rsidRPr="00E04ADF" w:rsidRDefault="00136074" w:rsidP="00E04ADF">
      <w:pPr>
        <w:pStyle w:val="Ttulo1"/>
        <w:ind w:left="14"/>
        <w:rPr>
          <w:b w:val="0"/>
          <w:bCs/>
        </w:rPr>
      </w:pPr>
      <w:r w:rsidRPr="00B8285C">
        <w:rPr>
          <w:b w:val="0"/>
          <w:bCs/>
        </w:rPr>
        <w:t>3.5.2.</w:t>
      </w:r>
      <w:r w:rsidR="00E04ADF" w:rsidRPr="00E04ADF">
        <w:rPr>
          <w:b w:val="0"/>
          <w:bCs/>
        </w:rPr>
        <w:t>20. Disponibilidade de exibição de demandas com georreferenciamento em modo mapa, com uma visualização em mapa contendo pinos que indicam as demandas em aberto.</w:t>
      </w:r>
    </w:p>
    <w:p w14:paraId="7B82CE8C" w14:textId="3A8DDD79" w:rsidR="00E04ADF" w:rsidRPr="00E04ADF" w:rsidRDefault="00136074" w:rsidP="00E04ADF">
      <w:pPr>
        <w:pStyle w:val="Ttulo1"/>
        <w:ind w:left="14"/>
        <w:rPr>
          <w:b w:val="0"/>
          <w:bCs/>
        </w:rPr>
      </w:pPr>
      <w:r w:rsidRPr="00B8285C">
        <w:rPr>
          <w:b w:val="0"/>
          <w:bCs/>
        </w:rPr>
        <w:lastRenderedPageBreak/>
        <w:t>3.5.2.</w:t>
      </w:r>
      <w:r w:rsidR="00E04ADF" w:rsidRPr="00E04ADF">
        <w:rPr>
          <w:b w:val="0"/>
          <w:bCs/>
        </w:rPr>
        <w:t>21. A plataforma deverá estar em conformidade com as normas da ICP-Brasil para documentos assinados, mais especificamente: DOC-ICP-15; DOC-ICP-15-01; DOC-ICP-15-02; DOC-ICP-15-03.</w:t>
      </w:r>
    </w:p>
    <w:p w14:paraId="643AC2AC" w14:textId="087883DD" w:rsidR="00E04ADF" w:rsidRPr="00E04ADF" w:rsidRDefault="00136074" w:rsidP="00E04ADF">
      <w:pPr>
        <w:pStyle w:val="Ttulo1"/>
        <w:ind w:left="14"/>
        <w:rPr>
          <w:b w:val="0"/>
          <w:bCs/>
        </w:rPr>
      </w:pPr>
      <w:r w:rsidRPr="00B8285C">
        <w:rPr>
          <w:b w:val="0"/>
          <w:bCs/>
        </w:rPr>
        <w:t>3.5.2.</w:t>
      </w:r>
      <w:r w:rsidR="00E04ADF" w:rsidRPr="00E04ADF">
        <w:rPr>
          <w:b w:val="0"/>
          <w:bCs/>
        </w:rPr>
        <w:t xml:space="preserve">22. Possuir suporte aos seguintes formatos de documentos assinados: </w:t>
      </w:r>
      <w:proofErr w:type="spellStart"/>
      <w:r w:rsidR="00E04ADF" w:rsidRPr="00E04ADF">
        <w:rPr>
          <w:b w:val="0"/>
          <w:bCs/>
        </w:rPr>
        <w:t>CAdES</w:t>
      </w:r>
      <w:proofErr w:type="spellEnd"/>
      <w:r w:rsidR="00E04ADF" w:rsidRPr="00E04ADF">
        <w:rPr>
          <w:b w:val="0"/>
          <w:bCs/>
        </w:rPr>
        <w:t xml:space="preserve">, incluindo CMS </w:t>
      </w:r>
      <w:proofErr w:type="gramStart"/>
      <w:r w:rsidR="00E04ADF" w:rsidRPr="00E04ADF">
        <w:rPr>
          <w:b w:val="0"/>
          <w:bCs/>
        </w:rPr>
        <w:t>(.P</w:t>
      </w:r>
      <w:proofErr w:type="gramEnd"/>
      <w:r w:rsidR="00E04ADF" w:rsidRPr="00E04ADF">
        <w:rPr>
          <w:b w:val="0"/>
          <w:bCs/>
        </w:rPr>
        <w:t xml:space="preserve">7S); </w:t>
      </w:r>
      <w:proofErr w:type="spellStart"/>
      <w:r w:rsidR="00E04ADF" w:rsidRPr="00E04ADF">
        <w:rPr>
          <w:b w:val="0"/>
          <w:bCs/>
        </w:rPr>
        <w:t>PAdES</w:t>
      </w:r>
      <w:proofErr w:type="spellEnd"/>
      <w:r w:rsidR="00E04ADF" w:rsidRPr="00E04ADF">
        <w:rPr>
          <w:b w:val="0"/>
          <w:bCs/>
        </w:rPr>
        <w:t xml:space="preserve"> (PDF).</w:t>
      </w:r>
    </w:p>
    <w:p w14:paraId="3D4B3D64" w14:textId="1EB98850" w:rsidR="00E04ADF" w:rsidRPr="00E04ADF" w:rsidRDefault="00136074" w:rsidP="00E04ADF">
      <w:pPr>
        <w:pStyle w:val="Ttulo1"/>
        <w:ind w:left="14"/>
        <w:rPr>
          <w:b w:val="0"/>
          <w:bCs/>
        </w:rPr>
      </w:pPr>
      <w:r w:rsidRPr="00B8285C">
        <w:rPr>
          <w:b w:val="0"/>
          <w:bCs/>
        </w:rPr>
        <w:t>3.5.2.</w:t>
      </w:r>
      <w:r w:rsidR="00E04ADF" w:rsidRPr="00E04ADF">
        <w:rPr>
          <w:b w:val="0"/>
          <w:bCs/>
        </w:rPr>
        <w:t>23. Possuir componente para execução de assinaturas digitais no browser (extensão do navegador) sem a necessidade de instalar Java.</w:t>
      </w:r>
    </w:p>
    <w:p w14:paraId="0A7EF74E" w14:textId="2ED44770" w:rsidR="00E04ADF" w:rsidRPr="00E04ADF" w:rsidRDefault="00136074" w:rsidP="00E04ADF">
      <w:pPr>
        <w:pStyle w:val="Ttulo1"/>
        <w:ind w:left="14"/>
        <w:rPr>
          <w:b w:val="0"/>
          <w:bCs/>
        </w:rPr>
      </w:pPr>
      <w:r w:rsidRPr="00B8285C">
        <w:rPr>
          <w:b w:val="0"/>
          <w:bCs/>
        </w:rPr>
        <w:t>3.5.2.</w:t>
      </w:r>
      <w:r w:rsidR="00E04ADF" w:rsidRPr="00E04ADF">
        <w:rPr>
          <w:b w:val="0"/>
          <w:bCs/>
        </w:rPr>
        <w:t>24. Assinatura eletrônica de documentos com validade jurídica via ICP-Brasil.</w:t>
      </w:r>
    </w:p>
    <w:p w14:paraId="43E213DF" w14:textId="13B0BED0" w:rsidR="00E04ADF" w:rsidRPr="00E04ADF" w:rsidRDefault="00136074" w:rsidP="00E04ADF">
      <w:pPr>
        <w:pStyle w:val="Ttulo1"/>
        <w:ind w:left="14"/>
        <w:rPr>
          <w:b w:val="0"/>
          <w:bCs/>
        </w:rPr>
      </w:pPr>
      <w:r w:rsidRPr="00B8285C">
        <w:rPr>
          <w:b w:val="0"/>
          <w:bCs/>
        </w:rPr>
        <w:t>3.5.2.</w:t>
      </w:r>
      <w:r w:rsidR="00E04ADF" w:rsidRPr="00E04ADF">
        <w:rPr>
          <w:b w:val="0"/>
          <w:bCs/>
        </w:rPr>
        <w:t>25. Disponibilidade de geração de arquivo em formato PDF para materialização de documento assinado eletronicamente (versão para impressão), estampando em todas as páginas um selo informando sobre o(s) assinante(s), código de verificação e endereço para site para conferir autenticidade do documento.</w:t>
      </w:r>
    </w:p>
    <w:p w14:paraId="5321361D" w14:textId="75E25434" w:rsidR="00E04ADF" w:rsidRPr="00E04ADF" w:rsidRDefault="00136074" w:rsidP="00E04ADF">
      <w:pPr>
        <w:pStyle w:val="Ttulo1"/>
        <w:ind w:left="14"/>
        <w:rPr>
          <w:b w:val="0"/>
          <w:bCs/>
        </w:rPr>
      </w:pPr>
      <w:r w:rsidRPr="00B8285C">
        <w:rPr>
          <w:b w:val="0"/>
          <w:bCs/>
        </w:rPr>
        <w:t>3.5.2.</w:t>
      </w:r>
      <w:r w:rsidR="00E04ADF" w:rsidRPr="00E04ADF">
        <w:rPr>
          <w:b w:val="0"/>
          <w:bCs/>
        </w:rPr>
        <w:t>26. Possibilidade de escolher, no momento da assinatura, se será utilizada assinatura eletrônica ou assinatura digital ICP-Brasil (requer certificado digital A1 ou A3 emitido ICP-Brasil).</w:t>
      </w:r>
    </w:p>
    <w:p w14:paraId="3C25EA26" w14:textId="09018E1C" w:rsidR="00E04ADF" w:rsidRPr="00E04ADF" w:rsidRDefault="00136074" w:rsidP="00E04ADF">
      <w:pPr>
        <w:pStyle w:val="Ttulo1"/>
        <w:ind w:left="14"/>
        <w:rPr>
          <w:b w:val="0"/>
          <w:bCs/>
        </w:rPr>
      </w:pPr>
      <w:r w:rsidRPr="00B8285C">
        <w:rPr>
          <w:b w:val="0"/>
          <w:bCs/>
        </w:rPr>
        <w:t>3.5.2.</w:t>
      </w:r>
      <w:r w:rsidR="00E04ADF" w:rsidRPr="00E04ADF">
        <w:rPr>
          <w:b w:val="0"/>
          <w:bCs/>
        </w:rPr>
        <w:t>27. Possibilidade de formatação do texto como negrito, sublinhado e itálico, bem como alteração do tamanho da fonte, cor do texto e alinhamento do texto.</w:t>
      </w:r>
    </w:p>
    <w:p w14:paraId="15949810" w14:textId="401835A5" w:rsidR="00E04ADF" w:rsidRPr="00E04ADF" w:rsidRDefault="00136074" w:rsidP="00E04ADF">
      <w:pPr>
        <w:pStyle w:val="Ttulo1"/>
        <w:ind w:left="14"/>
        <w:rPr>
          <w:b w:val="0"/>
          <w:bCs/>
        </w:rPr>
      </w:pPr>
      <w:r w:rsidRPr="00B8285C">
        <w:rPr>
          <w:b w:val="0"/>
          <w:bCs/>
        </w:rPr>
        <w:t>3.5.2.</w:t>
      </w:r>
      <w:r w:rsidR="00E04ADF" w:rsidRPr="00E04ADF">
        <w:rPr>
          <w:b w:val="0"/>
          <w:bCs/>
        </w:rPr>
        <w:t>28. Geração de gráficos quantitativos dos documentos presentes na prefeitura. Gráfico demonstrativo de setores que mais participam de documentos de certo tipo.</w:t>
      </w:r>
    </w:p>
    <w:p w14:paraId="009A52A4" w14:textId="659EB4FA" w:rsidR="00E04ADF" w:rsidRPr="00E04ADF" w:rsidRDefault="00136074" w:rsidP="00E04ADF">
      <w:pPr>
        <w:pStyle w:val="Ttulo1"/>
        <w:ind w:left="14"/>
        <w:rPr>
          <w:b w:val="0"/>
          <w:bCs/>
        </w:rPr>
      </w:pPr>
      <w:r w:rsidRPr="00B8285C">
        <w:rPr>
          <w:b w:val="0"/>
          <w:bCs/>
        </w:rPr>
        <w:t>3.5.2.</w:t>
      </w:r>
      <w:r w:rsidR="00E04ADF" w:rsidRPr="00E04ADF">
        <w:rPr>
          <w:b w:val="0"/>
          <w:bCs/>
        </w:rPr>
        <w:t>29. Gráfico demonstrativo por situação dos documentos: em aberto, parcialmente resolvido (quando ao menos um setor presente no documento o resolveu), totalmente resolvido (quando todos os setores o resolveram).</w:t>
      </w:r>
    </w:p>
    <w:p w14:paraId="3B61133A" w14:textId="495B391E" w:rsidR="00E04ADF" w:rsidRPr="00E04ADF" w:rsidRDefault="00136074" w:rsidP="00E04ADF">
      <w:pPr>
        <w:pStyle w:val="Ttulo1"/>
        <w:ind w:left="14"/>
        <w:rPr>
          <w:b w:val="0"/>
          <w:bCs/>
        </w:rPr>
      </w:pPr>
      <w:r w:rsidRPr="00B8285C">
        <w:rPr>
          <w:b w:val="0"/>
          <w:bCs/>
        </w:rPr>
        <w:t>3.5.2.</w:t>
      </w:r>
      <w:r w:rsidR="00E04ADF" w:rsidRPr="00E04ADF">
        <w:rPr>
          <w:b w:val="0"/>
          <w:bCs/>
        </w:rPr>
        <w:t>30. Deve estar integrado com o sistema de arrecadação para a configuração de taxas, emissão e consulta de guias/boletos dos serviços solicitados/protocolados</w:t>
      </w:r>
    </w:p>
    <w:p w14:paraId="162B7403" w14:textId="34608250" w:rsidR="00E04ADF" w:rsidRPr="00E04ADF" w:rsidRDefault="00E04ADF" w:rsidP="00E04ADF">
      <w:pPr>
        <w:pStyle w:val="Ttulo1"/>
        <w:ind w:left="14"/>
        <w:rPr>
          <w:b w:val="0"/>
          <w:bCs/>
        </w:rPr>
      </w:pPr>
      <w:r w:rsidRPr="00E04ADF">
        <w:rPr>
          <w:b w:val="0"/>
          <w:bCs/>
        </w:rPr>
        <w:t>3</w:t>
      </w:r>
      <w:r w:rsidR="00136074" w:rsidRPr="00B8285C">
        <w:rPr>
          <w:b w:val="0"/>
          <w:bCs/>
        </w:rPr>
        <w:t>.5.2.3</w:t>
      </w:r>
      <w:r w:rsidRPr="00E04ADF">
        <w:rPr>
          <w:b w:val="0"/>
          <w:bCs/>
        </w:rPr>
        <w:t>1. Deve permitir a configuração de parâmetros de integração como provedor, servidor, token, categoria assunto, notificação, município e entidade. Estes parâmetros devem viabilizar o envio de documentos para assinatura eletrônica.</w:t>
      </w:r>
    </w:p>
    <w:p w14:paraId="1C0E5129" w14:textId="4C19E1F2" w:rsidR="00E04ADF" w:rsidRPr="00E04ADF" w:rsidRDefault="00136074" w:rsidP="00E04ADF">
      <w:pPr>
        <w:pStyle w:val="Ttulo1"/>
        <w:ind w:left="14"/>
        <w:rPr>
          <w:b w:val="0"/>
          <w:bCs/>
        </w:rPr>
      </w:pPr>
      <w:r w:rsidRPr="00B8285C">
        <w:rPr>
          <w:b w:val="0"/>
          <w:bCs/>
        </w:rPr>
        <w:t>3.5.2.</w:t>
      </w:r>
      <w:r w:rsidR="00E04ADF" w:rsidRPr="00E04ADF">
        <w:rPr>
          <w:b w:val="0"/>
          <w:bCs/>
        </w:rPr>
        <w:t>32. Permitir que seja configurado o intervalo de tempo da notificação dos usuários para assinaturas pendentes.</w:t>
      </w:r>
    </w:p>
    <w:p w14:paraId="6C4C62F7" w14:textId="0C4DCD77" w:rsidR="00E04ADF" w:rsidRPr="00E04ADF" w:rsidRDefault="00136074" w:rsidP="00E04ADF">
      <w:pPr>
        <w:pStyle w:val="Ttulo1"/>
        <w:ind w:left="14"/>
        <w:rPr>
          <w:b w:val="0"/>
          <w:bCs/>
        </w:rPr>
      </w:pPr>
      <w:r w:rsidRPr="00B8285C">
        <w:rPr>
          <w:b w:val="0"/>
          <w:bCs/>
        </w:rPr>
        <w:t>3.5.2.</w:t>
      </w:r>
      <w:r w:rsidR="00E04ADF" w:rsidRPr="00E04ADF">
        <w:rPr>
          <w:b w:val="0"/>
          <w:bCs/>
        </w:rPr>
        <w:t>33. A integração deve contemplar o acesso direto do usuário signatário a ferramenta de assinatura eletrônica após o envio do documento, através de um link de acesso a plataforma de assinatura.</w:t>
      </w:r>
    </w:p>
    <w:p w14:paraId="497D8C19" w14:textId="3BCCCFBB" w:rsidR="00E04ADF" w:rsidRPr="00E04ADF" w:rsidRDefault="00136074" w:rsidP="00E04ADF">
      <w:pPr>
        <w:pStyle w:val="Ttulo1"/>
        <w:ind w:left="14"/>
        <w:rPr>
          <w:b w:val="0"/>
          <w:bCs/>
        </w:rPr>
      </w:pPr>
      <w:r w:rsidRPr="00B8285C">
        <w:rPr>
          <w:b w:val="0"/>
          <w:bCs/>
        </w:rPr>
        <w:t>3.5.2.</w:t>
      </w:r>
      <w:r w:rsidR="00E04ADF" w:rsidRPr="00E04ADF">
        <w:rPr>
          <w:b w:val="0"/>
          <w:bCs/>
        </w:rPr>
        <w:t>34. Através do envio de documentos para assinatura eletrônica o usuário deverá ter a possibilidade de escolher no momento da assinatura, se será utilizada assinatura eletrônica ou assinatura digital ICP-Brasil (requer certificado digital A1 ou A3 emitido ICP-Brasil).</w:t>
      </w:r>
    </w:p>
    <w:p w14:paraId="70748A59" w14:textId="1A344D5E" w:rsidR="00E04ADF" w:rsidRPr="00E04ADF" w:rsidRDefault="00136074" w:rsidP="00E04ADF">
      <w:pPr>
        <w:pStyle w:val="Ttulo1"/>
        <w:ind w:left="14"/>
        <w:rPr>
          <w:b w:val="0"/>
          <w:bCs/>
        </w:rPr>
      </w:pPr>
      <w:r w:rsidRPr="00B8285C">
        <w:rPr>
          <w:b w:val="0"/>
          <w:bCs/>
        </w:rPr>
        <w:t>3.5.2.</w:t>
      </w:r>
      <w:r w:rsidR="00E04ADF" w:rsidRPr="00E04ADF">
        <w:rPr>
          <w:b w:val="0"/>
          <w:bCs/>
        </w:rPr>
        <w:t>35. Possibilidade de notificar o usuário quando possuir documentos pendentes de assinatura e o número de documentos a serem assinados.</w:t>
      </w:r>
    </w:p>
    <w:p w14:paraId="41EC6E6B" w14:textId="5E094DBC" w:rsidR="00E04ADF" w:rsidRPr="00E04ADF" w:rsidRDefault="00136074" w:rsidP="00E04ADF">
      <w:pPr>
        <w:pStyle w:val="Ttulo1"/>
        <w:ind w:left="14"/>
        <w:rPr>
          <w:b w:val="0"/>
          <w:bCs/>
        </w:rPr>
      </w:pPr>
      <w:r w:rsidRPr="00B8285C">
        <w:rPr>
          <w:b w:val="0"/>
          <w:bCs/>
        </w:rPr>
        <w:t>3.5.2.</w:t>
      </w:r>
      <w:r w:rsidR="00E04ADF" w:rsidRPr="00E04ADF">
        <w:rPr>
          <w:b w:val="0"/>
          <w:bCs/>
        </w:rPr>
        <w:t>36. O Mapa de Consulta de Viabilidade deve ser interativo e online. Para acessá-lo, basta que os usuários (externos ou internos) acessem o link (disponibilizado pela prefeitura no site), cliquem sobre a área ou lote da sua obra. Ao clicar no lote, poderá visualizar os índices urbanísticos e os usos admitidos para a zona em que está localizado. Se restar dúvidas, podem ainda clicar em abrir protocolo, será direcionado ao sistema, onde poderá selecionar o assunto de consulta de viabilidade, anexar os documentos obrigatórios e protocolar seu pedido.</w:t>
      </w:r>
    </w:p>
    <w:p w14:paraId="2654E2E7" w14:textId="2C7784D7" w:rsidR="00E04ADF" w:rsidRPr="00E04ADF" w:rsidRDefault="00136074" w:rsidP="00E04ADF">
      <w:pPr>
        <w:pStyle w:val="Ttulo1"/>
        <w:ind w:left="14"/>
        <w:rPr>
          <w:b w:val="0"/>
          <w:bCs/>
        </w:rPr>
      </w:pPr>
      <w:r w:rsidRPr="00B8285C">
        <w:rPr>
          <w:b w:val="0"/>
          <w:bCs/>
        </w:rPr>
        <w:t>3.5.2.</w:t>
      </w:r>
      <w:r w:rsidR="00E04ADF" w:rsidRPr="00E04ADF">
        <w:rPr>
          <w:b w:val="0"/>
          <w:bCs/>
        </w:rPr>
        <w:t>37. Possibilidade de consulta dos parâmetros urbanísticos e usos permitidos e permissíveis (caso aplicável) em cada lote do Município, contendo as informações: qual lote é, em que zona está, quais são os usos permitidos (residencial, comercial, industrial) e demais especificações.</w:t>
      </w:r>
    </w:p>
    <w:p w14:paraId="21917E34" w14:textId="7CAA8A8F" w:rsidR="00E04ADF" w:rsidRPr="00E04ADF" w:rsidRDefault="00136074" w:rsidP="00E04ADF">
      <w:pPr>
        <w:pStyle w:val="Ttulo1"/>
        <w:ind w:left="14"/>
        <w:rPr>
          <w:b w:val="0"/>
          <w:bCs/>
        </w:rPr>
      </w:pPr>
      <w:r w:rsidRPr="00B8285C">
        <w:rPr>
          <w:b w:val="0"/>
          <w:bCs/>
        </w:rPr>
        <w:t>3.5.2.</w:t>
      </w:r>
      <w:r w:rsidR="00E04ADF" w:rsidRPr="00E04ADF">
        <w:rPr>
          <w:b w:val="0"/>
          <w:bCs/>
        </w:rPr>
        <w:t>38. Disponibilidade de anexar no final do processo os alvarás/licenças de obra/construção, e ainda:</w:t>
      </w:r>
    </w:p>
    <w:p w14:paraId="65A352E7" w14:textId="65BE47E1" w:rsidR="00E04ADF" w:rsidRPr="00E04ADF" w:rsidRDefault="00136074" w:rsidP="00E04ADF">
      <w:pPr>
        <w:pStyle w:val="Ttulo1"/>
        <w:ind w:left="14"/>
        <w:rPr>
          <w:b w:val="0"/>
          <w:bCs/>
        </w:rPr>
      </w:pPr>
      <w:r w:rsidRPr="00B8285C">
        <w:rPr>
          <w:b w:val="0"/>
          <w:bCs/>
        </w:rPr>
        <w:t>3.5.2.</w:t>
      </w:r>
      <w:r w:rsidR="00E04ADF" w:rsidRPr="00E04ADF">
        <w:rPr>
          <w:b w:val="0"/>
          <w:bCs/>
        </w:rPr>
        <w:t>39. Permitir criar e editar workflow (fluxo de trabalho/processos).</w:t>
      </w:r>
    </w:p>
    <w:p w14:paraId="45B042BB" w14:textId="68AFE1FB" w:rsidR="00E04ADF" w:rsidRPr="00E04ADF" w:rsidRDefault="00136074" w:rsidP="00E04ADF">
      <w:pPr>
        <w:pStyle w:val="Ttulo1"/>
        <w:ind w:left="14"/>
        <w:rPr>
          <w:b w:val="0"/>
          <w:bCs/>
        </w:rPr>
      </w:pPr>
      <w:r w:rsidRPr="00B8285C">
        <w:rPr>
          <w:b w:val="0"/>
          <w:bCs/>
        </w:rPr>
        <w:lastRenderedPageBreak/>
        <w:t>3.5.2.</w:t>
      </w:r>
      <w:r w:rsidR="00E04ADF" w:rsidRPr="00E04ADF">
        <w:rPr>
          <w:b w:val="0"/>
          <w:bCs/>
        </w:rPr>
        <w:t>40. Analisar/revisar documentos e plantas técnicas em formato PDF, com anotações diretamente nos documentos.</w:t>
      </w:r>
    </w:p>
    <w:p w14:paraId="15FCDF78" w14:textId="3FDEFD95" w:rsidR="00E04ADF" w:rsidRPr="00E04ADF" w:rsidRDefault="00136074" w:rsidP="00E04ADF">
      <w:pPr>
        <w:pStyle w:val="Ttulo1"/>
        <w:ind w:left="14"/>
        <w:rPr>
          <w:b w:val="0"/>
          <w:bCs/>
        </w:rPr>
      </w:pPr>
      <w:r w:rsidRPr="00B8285C">
        <w:rPr>
          <w:b w:val="0"/>
          <w:bCs/>
        </w:rPr>
        <w:t>3.5.2.</w:t>
      </w:r>
      <w:r w:rsidR="00E04ADF" w:rsidRPr="00E04ADF">
        <w:rPr>
          <w:b w:val="0"/>
          <w:bCs/>
        </w:rPr>
        <w:t>41. Carimbar documentos e plantas técnicas de forma eletrônica.</w:t>
      </w:r>
    </w:p>
    <w:p w14:paraId="2115C8C6" w14:textId="425658E4" w:rsidR="00E04ADF" w:rsidRPr="00E04ADF" w:rsidRDefault="00136074" w:rsidP="00E04ADF">
      <w:pPr>
        <w:pStyle w:val="Ttulo1"/>
        <w:ind w:left="14"/>
        <w:rPr>
          <w:b w:val="0"/>
          <w:bCs/>
        </w:rPr>
      </w:pPr>
      <w:r w:rsidRPr="00B8285C">
        <w:rPr>
          <w:b w:val="0"/>
          <w:bCs/>
        </w:rPr>
        <w:t>3.5.2.</w:t>
      </w:r>
      <w:r w:rsidR="00E04ADF" w:rsidRPr="00E04ADF">
        <w:rPr>
          <w:b w:val="0"/>
          <w:bCs/>
        </w:rPr>
        <w:t>42. Marcar o processo como deferido (aprovado) ou indeferido (reprovado).</w:t>
      </w:r>
    </w:p>
    <w:p w14:paraId="5BC42706" w14:textId="7F8C6303" w:rsidR="00E04ADF" w:rsidRPr="00E04ADF" w:rsidRDefault="00136074" w:rsidP="00E04ADF">
      <w:pPr>
        <w:pStyle w:val="Ttulo1"/>
        <w:ind w:left="14"/>
        <w:rPr>
          <w:b w:val="0"/>
          <w:bCs/>
        </w:rPr>
      </w:pPr>
      <w:r w:rsidRPr="00B8285C">
        <w:rPr>
          <w:b w:val="0"/>
          <w:bCs/>
        </w:rPr>
        <w:t>3.5.2.</w:t>
      </w:r>
      <w:r w:rsidR="00E04ADF" w:rsidRPr="00E04ADF">
        <w:rPr>
          <w:b w:val="0"/>
          <w:bCs/>
        </w:rPr>
        <w:t>43. Assinar documentos e plantas técnicas com certificado digital, diretamente na plataforma, sem custos adicionais e sem limite de quantidade de documentos ou assinaturas.</w:t>
      </w:r>
    </w:p>
    <w:p w14:paraId="0F19FBE2" w14:textId="4922415E" w:rsidR="00E04ADF" w:rsidRPr="00E04ADF" w:rsidRDefault="00136074" w:rsidP="00E04ADF">
      <w:pPr>
        <w:pStyle w:val="Ttulo1"/>
        <w:ind w:left="14"/>
        <w:rPr>
          <w:b w:val="0"/>
          <w:bCs/>
        </w:rPr>
      </w:pPr>
      <w:r w:rsidRPr="00B8285C">
        <w:rPr>
          <w:b w:val="0"/>
          <w:bCs/>
        </w:rPr>
        <w:t>3.5.2.</w:t>
      </w:r>
      <w:r w:rsidR="00E04ADF" w:rsidRPr="00E04ADF">
        <w:rPr>
          <w:b w:val="0"/>
          <w:bCs/>
        </w:rPr>
        <w:t>44. Permissão aos usuários externos de enviar documentos e plantas técnicas de forma eletrônica, em formato PDF ou DWG.</w:t>
      </w:r>
    </w:p>
    <w:p w14:paraId="72E0B363" w14:textId="3E8F5263" w:rsidR="00E04ADF" w:rsidRPr="00E04ADF" w:rsidRDefault="00136074" w:rsidP="00E04ADF">
      <w:pPr>
        <w:pStyle w:val="Ttulo1"/>
        <w:ind w:left="14"/>
        <w:rPr>
          <w:b w:val="0"/>
          <w:bCs/>
        </w:rPr>
      </w:pPr>
      <w:r w:rsidRPr="00B8285C">
        <w:rPr>
          <w:b w:val="0"/>
          <w:bCs/>
        </w:rPr>
        <w:t>3.5.2.</w:t>
      </w:r>
      <w:r w:rsidR="00E04ADF" w:rsidRPr="00E04ADF">
        <w:rPr>
          <w:b w:val="0"/>
          <w:bCs/>
        </w:rPr>
        <w:t>45. Protocolado o pedido, a plataforma enviará mensagem ao e-mail do usuário externo informando que o protocolo foi efetuado e também uma cópia de todos os arquivos anexados. Este procedimento é realizado para garantir ao usuário externo que todos os arquivos anexados foram recebidos pela prefeitura.</w:t>
      </w:r>
    </w:p>
    <w:p w14:paraId="314ED633" w14:textId="43E39B91" w:rsidR="00E04ADF" w:rsidRPr="00E04ADF" w:rsidRDefault="00136074" w:rsidP="00E04ADF">
      <w:pPr>
        <w:pStyle w:val="Ttulo1"/>
        <w:ind w:left="14"/>
        <w:rPr>
          <w:b w:val="0"/>
          <w:bCs/>
        </w:rPr>
      </w:pPr>
      <w:r w:rsidRPr="00B8285C">
        <w:rPr>
          <w:b w:val="0"/>
          <w:bCs/>
        </w:rPr>
        <w:t>3.5.2.</w:t>
      </w:r>
      <w:r w:rsidR="00E04ADF" w:rsidRPr="00E04ADF">
        <w:rPr>
          <w:b w:val="0"/>
          <w:bCs/>
        </w:rPr>
        <w:t>46. Analista poderá escrever textos, inserir figura geométricas, linhas e traços, marca texto, inserir carimbos e anotações, da mesma forma como procedia no papel, sobre os documentos revisados.</w:t>
      </w:r>
    </w:p>
    <w:p w14:paraId="387C3879" w14:textId="2DB07781" w:rsidR="00E04ADF" w:rsidRPr="00E04ADF" w:rsidRDefault="00136074" w:rsidP="00E04ADF">
      <w:pPr>
        <w:pStyle w:val="Ttulo1"/>
        <w:ind w:left="14"/>
        <w:rPr>
          <w:b w:val="0"/>
          <w:bCs/>
        </w:rPr>
      </w:pPr>
      <w:r w:rsidRPr="00B8285C">
        <w:rPr>
          <w:b w:val="0"/>
          <w:bCs/>
        </w:rPr>
        <w:t>3.5.2.</w:t>
      </w:r>
      <w:r w:rsidR="00E04ADF" w:rsidRPr="00E04ADF">
        <w:rPr>
          <w:b w:val="0"/>
          <w:bCs/>
        </w:rPr>
        <w:t>47. O progresso da realização da análise será salvo no servidor cloud em tempo real, sem a necessidade de qualquer ação de usuário responsável, permitindo que este reinicie a análise em outro momento oportuno, além de assegurar proteção contra interrupções como quedas de energia ou outros problemas técnicos que possam ocorrer no hardware do analista.</w:t>
      </w:r>
    </w:p>
    <w:p w14:paraId="108F3A8C" w14:textId="661E7D07" w:rsidR="00E04ADF" w:rsidRPr="00E04ADF" w:rsidRDefault="00136074" w:rsidP="00E04ADF">
      <w:pPr>
        <w:pStyle w:val="Ttulo1"/>
        <w:ind w:left="14"/>
        <w:rPr>
          <w:b w:val="0"/>
          <w:bCs/>
        </w:rPr>
      </w:pPr>
      <w:r w:rsidRPr="00B8285C">
        <w:rPr>
          <w:b w:val="0"/>
          <w:bCs/>
        </w:rPr>
        <w:t>3.5.2.</w:t>
      </w:r>
      <w:r w:rsidR="00E04ADF" w:rsidRPr="00E04ADF">
        <w:rPr>
          <w:b w:val="0"/>
          <w:bCs/>
        </w:rPr>
        <w:t>48. Em cada nova análise, seja aceitando ou recusando anexo, o arquivo original deverá ser mantido inalterado e fica acessível na tela de informações. O arquivo que foi analisado deverá aparecer com o título aceito ou recusado.</w:t>
      </w:r>
    </w:p>
    <w:p w14:paraId="61C5D65D" w14:textId="0964F656" w:rsidR="00E04ADF" w:rsidRPr="00E04ADF" w:rsidRDefault="00136074" w:rsidP="00E04ADF">
      <w:pPr>
        <w:pStyle w:val="Ttulo1"/>
        <w:ind w:left="14"/>
        <w:rPr>
          <w:b w:val="0"/>
          <w:bCs/>
        </w:rPr>
      </w:pPr>
      <w:r w:rsidRPr="00B8285C">
        <w:rPr>
          <w:b w:val="0"/>
          <w:bCs/>
        </w:rPr>
        <w:t>3.5.2.</w:t>
      </w:r>
      <w:r w:rsidR="00E04ADF" w:rsidRPr="00E04ADF">
        <w:rPr>
          <w:b w:val="0"/>
          <w:bCs/>
        </w:rPr>
        <w:t xml:space="preserve">49. A plataforma deverá permitir assinar digitalmente os documentos e plantas técnicas anexadas, com a geração de código verificador e QR </w:t>
      </w:r>
      <w:proofErr w:type="spellStart"/>
      <w:r w:rsidR="00E04ADF" w:rsidRPr="00E04ADF">
        <w:rPr>
          <w:b w:val="0"/>
          <w:bCs/>
        </w:rPr>
        <w:t>Code</w:t>
      </w:r>
      <w:proofErr w:type="spellEnd"/>
      <w:r w:rsidR="00E04ADF" w:rsidRPr="00E04ADF">
        <w:rPr>
          <w:b w:val="0"/>
          <w:bCs/>
        </w:rPr>
        <w:t xml:space="preserve"> (consultar as informações protocoladas e a integridade dos arquivos e dados do processo), procedimento este final da aprovação dos projetos.</w:t>
      </w:r>
    </w:p>
    <w:p w14:paraId="7DBD8EE4" w14:textId="75AD69F8" w:rsidR="00E04ADF" w:rsidRPr="00E04ADF" w:rsidRDefault="00136074" w:rsidP="00E04ADF">
      <w:pPr>
        <w:pStyle w:val="Ttulo1"/>
        <w:ind w:left="14"/>
        <w:rPr>
          <w:b w:val="0"/>
          <w:bCs/>
        </w:rPr>
      </w:pPr>
      <w:r w:rsidRPr="00B8285C">
        <w:rPr>
          <w:b w:val="0"/>
          <w:bCs/>
        </w:rPr>
        <w:t>3.5.2.</w:t>
      </w:r>
      <w:r w:rsidR="00E04ADF" w:rsidRPr="00E04ADF">
        <w:rPr>
          <w:b w:val="0"/>
          <w:bCs/>
        </w:rPr>
        <w:t>50. Possibilidade de impressão do processo em modo cronológico juntando os conteúdos e seus anexos em PDF.</w:t>
      </w:r>
    </w:p>
    <w:p w14:paraId="6C1FAA40" w14:textId="6775D48E" w:rsidR="00E04ADF" w:rsidRPr="00E04ADF" w:rsidRDefault="00136074" w:rsidP="00E04ADF">
      <w:pPr>
        <w:pStyle w:val="Ttulo1"/>
        <w:ind w:left="14"/>
        <w:rPr>
          <w:b w:val="0"/>
          <w:bCs/>
        </w:rPr>
      </w:pPr>
      <w:r w:rsidRPr="00B8285C">
        <w:rPr>
          <w:b w:val="0"/>
          <w:bCs/>
        </w:rPr>
        <w:t>3.5.2.</w:t>
      </w:r>
      <w:r w:rsidR="00E04ADF" w:rsidRPr="00E04ADF">
        <w:rPr>
          <w:b w:val="0"/>
          <w:bCs/>
        </w:rPr>
        <w:t>51. Possibilidade de configuração de workflow básico por assunto, onde a demanda só poderá ser encaminhada na ordem pré-estabelecida, sem pular etapas.</w:t>
      </w:r>
    </w:p>
    <w:p w14:paraId="15D348F9" w14:textId="54F897B5" w:rsidR="00E04ADF" w:rsidRPr="00E04ADF" w:rsidRDefault="00136074" w:rsidP="00E04ADF">
      <w:pPr>
        <w:pStyle w:val="Ttulo1"/>
        <w:ind w:left="14"/>
        <w:rPr>
          <w:b w:val="0"/>
          <w:bCs/>
        </w:rPr>
      </w:pPr>
      <w:r w:rsidRPr="00B8285C">
        <w:rPr>
          <w:b w:val="0"/>
          <w:bCs/>
        </w:rPr>
        <w:t>3.5.2.</w:t>
      </w:r>
      <w:r w:rsidR="00E04ADF" w:rsidRPr="00E04ADF">
        <w:rPr>
          <w:b w:val="0"/>
          <w:bCs/>
        </w:rPr>
        <w:t xml:space="preserve">52. Possibilidade de assinatura digital em lote, por meio de listagem com campo tipo </w:t>
      </w:r>
      <w:proofErr w:type="spellStart"/>
      <w:r w:rsidR="00E04ADF" w:rsidRPr="00E04ADF">
        <w:rPr>
          <w:b w:val="0"/>
          <w:bCs/>
        </w:rPr>
        <w:t>checkbox</w:t>
      </w:r>
      <w:proofErr w:type="spellEnd"/>
      <w:r w:rsidR="00E04ADF" w:rsidRPr="00E04ADF">
        <w:rPr>
          <w:b w:val="0"/>
          <w:bCs/>
        </w:rPr>
        <w:t>, onde, ao selecionar, as assinaturas serão feitas em formato de fila.</w:t>
      </w:r>
    </w:p>
    <w:p w14:paraId="65A32556" w14:textId="0D01E7FE" w:rsidR="00E04ADF" w:rsidRPr="00E04ADF" w:rsidRDefault="00136074" w:rsidP="00E04ADF">
      <w:pPr>
        <w:pStyle w:val="Ttulo1"/>
        <w:ind w:left="14"/>
        <w:rPr>
          <w:b w:val="0"/>
          <w:bCs/>
        </w:rPr>
      </w:pPr>
      <w:r w:rsidRPr="00B8285C">
        <w:rPr>
          <w:b w:val="0"/>
          <w:bCs/>
        </w:rPr>
        <w:t>3.5.2.</w:t>
      </w:r>
      <w:r w:rsidR="00E04ADF" w:rsidRPr="00E04ADF">
        <w:rPr>
          <w:b w:val="0"/>
          <w:bCs/>
        </w:rPr>
        <w:t>53. Assinatura digital em lote nos formatos de assinatura nativa ou assinatura ICP-Brasil.</w:t>
      </w:r>
    </w:p>
    <w:p w14:paraId="7CDDAA2F" w14:textId="77777777" w:rsidR="00136074" w:rsidRDefault="00136074" w:rsidP="00E04ADF">
      <w:pPr>
        <w:pStyle w:val="Ttulo1"/>
        <w:ind w:left="14"/>
      </w:pPr>
    </w:p>
    <w:p w14:paraId="734B7A91" w14:textId="77777777" w:rsidR="00136074" w:rsidRDefault="00136074" w:rsidP="00E04ADF">
      <w:pPr>
        <w:pStyle w:val="Ttulo1"/>
        <w:ind w:left="14"/>
      </w:pPr>
    </w:p>
    <w:p w14:paraId="3EDC4CE1" w14:textId="5C7B33BC" w:rsidR="00E04ADF" w:rsidRPr="006E5389" w:rsidRDefault="00136074" w:rsidP="00E04ADF">
      <w:pPr>
        <w:pStyle w:val="Ttulo1"/>
        <w:ind w:left="14"/>
      </w:pPr>
      <w:r w:rsidRPr="006E5389">
        <w:rPr>
          <w:highlight w:val="lightGray"/>
        </w:rPr>
        <w:t>3.5.3</w:t>
      </w:r>
      <w:r w:rsidR="00E04ADF" w:rsidRPr="006E5389">
        <w:rPr>
          <w:highlight w:val="lightGray"/>
        </w:rPr>
        <w:t xml:space="preserve">) </w:t>
      </w:r>
      <w:r w:rsidR="00B8285C" w:rsidRPr="006E5389">
        <w:rPr>
          <w:highlight w:val="lightGray"/>
        </w:rPr>
        <w:t xml:space="preserve">Requisitos </w:t>
      </w:r>
      <w:r w:rsidR="00202886" w:rsidRPr="006E5389">
        <w:rPr>
          <w:highlight w:val="lightGray"/>
        </w:rPr>
        <w:t>M</w:t>
      </w:r>
      <w:r w:rsidR="00B8285C" w:rsidRPr="006E5389">
        <w:rPr>
          <w:highlight w:val="lightGray"/>
        </w:rPr>
        <w:t xml:space="preserve">ínimos e </w:t>
      </w:r>
      <w:r w:rsidR="00202886" w:rsidRPr="006E5389">
        <w:rPr>
          <w:highlight w:val="lightGray"/>
        </w:rPr>
        <w:t>O</w:t>
      </w:r>
      <w:r w:rsidR="00B8285C" w:rsidRPr="006E5389">
        <w:rPr>
          <w:highlight w:val="lightGray"/>
        </w:rPr>
        <w:t>brigatórios referente ao sistema de Indica</w:t>
      </w:r>
      <w:r w:rsidR="00202886" w:rsidRPr="006E5389">
        <w:rPr>
          <w:highlight w:val="lightGray"/>
        </w:rPr>
        <w:t>dor</w:t>
      </w:r>
      <w:r w:rsidR="00B8285C" w:rsidRPr="006E5389">
        <w:rPr>
          <w:highlight w:val="lightGray"/>
        </w:rPr>
        <w:t xml:space="preserve">es de </w:t>
      </w:r>
      <w:r w:rsidR="00202886" w:rsidRPr="006E5389">
        <w:rPr>
          <w:highlight w:val="lightGray"/>
        </w:rPr>
        <w:t>G</w:t>
      </w:r>
      <w:r w:rsidR="00B8285C" w:rsidRPr="006E5389">
        <w:rPr>
          <w:highlight w:val="lightGray"/>
        </w:rPr>
        <w:t>estão</w:t>
      </w:r>
      <w:r w:rsidR="00202886" w:rsidRPr="006E5389">
        <w:rPr>
          <w:highlight w:val="lightGray"/>
        </w:rPr>
        <w:t>.</w:t>
      </w:r>
      <w:r w:rsidR="00B8285C" w:rsidRPr="006E5389">
        <w:t xml:space="preserve">  </w:t>
      </w:r>
    </w:p>
    <w:p w14:paraId="247E1826" w14:textId="4CFB2206" w:rsidR="00E04ADF" w:rsidRPr="00E04ADF" w:rsidRDefault="00136074" w:rsidP="00E04ADF">
      <w:pPr>
        <w:pStyle w:val="Ttulo1"/>
        <w:ind w:left="14"/>
        <w:rPr>
          <w:b w:val="0"/>
          <w:bCs/>
        </w:rPr>
      </w:pPr>
      <w:r w:rsidRPr="00B8285C">
        <w:rPr>
          <w:b w:val="0"/>
          <w:bCs/>
        </w:rPr>
        <w:t>3.5.3.</w:t>
      </w:r>
      <w:r w:rsidR="00E04ADF" w:rsidRPr="00E04ADF">
        <w:rPr>
          <w:b w:val="0"/>
          <w:bCs/>
        </w:rPr>
        <w:t>1. Disponibilizar o acesso ao ambiente dos indicadores da gestão em web e dispositivo móvel.</w:t>
      </w:r>
    </w:p>
    <w:p w14:paraId="14713D6D" w14:textId="2FBFDA0C" w:rsidR="00E04ADF" w:rsidRPr="00E04ADF" w:rsidRDefault="00136074" w:rsidP="00E04ADF">
      <w:pPr>
        <w:pStyle w:val="Ttulo1"/>
        <w:ind w:left="14"/>
        <w:rPr>
          <w:b w:val="0"/>
          <w:bCs/>
        </w:rPr>
      </w:pPr>
      <w:r w:rsidRPr="00B8285C">
        <w:rPr>
          <w:b w:val="0"/>
          <w:bCs/>
        </w:rPr>
        <w:t>3.5.3.</w:t>
      </w:r>
      <w:r w:rsidR="00E04ADF" w:rsidRPr="00E04ADF">
        <w:rPr>
          <w:b w:val="0"/>
          <w:bCs/>
        </w:rPr>
        <w:t>2. Disponibilizar indicador que demonstra o percentual de gastos com Saúde, Educação, Pessoal (Consolidado, Executivo e Legislativo), Dívida Consolidada, Operações de Crédito Externas e Internas, Operações de Crédito por antecipação de receita, Receita Orçamentária, Correntes, Capital e Previdenciária prevista no ano e Arrecadada no ano, demonstrando necessariamente qual a meta a atingir, o realizado em percentual no período, bem como uma identificação visual tanto para o cumprimento da meta realizada quanto para o não cumprimento.</w:t>
      </w:r>
    </w:p>
    <w:p w14:paraId="574E4D59" w14:textId="304C1C76" w:rsidR="00E04ADF" w:rsidRPr="00E04ADF" w:rsidRDefault="00136074" w:rsidP="00E04ADF">
      <w:pPr>
        <w:pStyle w:val="Ttulo1"/>
        <w:ind w:left="14"/>
        <w:rPr>
          <w:b w:val="0"/>
          <w:bCs/>
        </w:rPr>
      </w:pPr>
      <w:r w:rsidRPr="00B8285C">
        <w:rPr>
          <w:b w:val="0"/>
          <w:bCs/>
        </w:rPr>
        <w:lastRenderedPageBreak/>
        <w:t>3.5.3.</w:t>
      </w:r>
      <w:r w:rsidR="00E04ADF" w:rsidRPr="00E04ADF">
        <w:rPr>
          <w:b w:val="0"/>
          <w:bCs/>
        </w:rPr>
        <w:t>3. Disponibilizar indicador que demonstra o confronto da Receita Própria Lançada com a Receita Própria Arrecadada, por tipo de receita. Deve exibir gráficos, comparando mensalmente a receita própria lançada com a arrecadada. Também deve disponibilizar os maiores contribuintes que receberam lançamento de receita própria, bem como os maiores contribuintes do município para as receitas próprias.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71FA257F" w14:textId="35A98050" w:rsidR="00E04ADF" w:rsidRPr="00E04ADF" w:rsidRDefault="00136074" w:rsidP="00E04ADF">
      <w:pPr>
        <w:pStyle w:val="Ttulo1"/>
        <w:ind w:left="14"/>
        <w:rPr>
          <w:b w:val="0"/>
          <w:bCs/>
        </w:rPr>
      </w:pPr>
      <w:r w:rsidRPr="00B8285C">
        <w:rPr>
          <w:b w:val="0"/>
          <w:bCs/>
        </w:rPr>
        <w:t>3.</w:t>
      </w:r>
      <w:r w:rsidR="00D66D22" w:rsidRPr="00B8285C">
        <w:rPr>
          <w:b w:val="0"/>
          <w:bCs/>
        </w:rPr>
        <w:t>5.3.</w:t>
      </w:r>
      <w:r w:rsidR="00E04ADF" w:rsidRPr="00E04ADF">
        <w:rPr>
          <w:b w:val="0"/>
          <w:bCs/>
        </w:rPr>
        <w:t>4. Disponibilizar informações de Valor de Saldo, Aquisição, Depreciação e Baixa Patrimonial por mês com comparativo ao ano anterior e seus totalizadores. Também apresentar a distribuição das medidas por Tipo de Patrimônio, Classificação, Localização e Item. Opções de Filtro são: Competência (Mês), Tipo, Classificação, Localização, Item, Contábil e Unidade Gestora.</w:t>
      </w:r>
    </w:p>
    <w:p w14:paraId="247D74FF" w14:textId="29825577" w:rsidR="00E04ADF" w:rsidRPr="00E04ADF" w:rsidRDefault="00D66D22" w:rsidP="00E04ADF">
      <w:pPr>
        <w:pStyle w:val="Ttulo1"/>
        <w:ind w:left="14"/>
        <w:rPr>
          <w:b w:val="0"/>
          <w:bCs/>
        </w:rPr>
      </w:pPr>
      <w:r w:rsidRPr="00B8285C">
        <w:rPr>
          <w:b w:val="0"/>
          <w:bCs/>
        </w:rPr>
        <w:t>3.5.3.</w:t>
      </w:r>
      <w:r w:rsidR="00E04ADF" w:rsidRPr="00E04ADF">
        <w:rPr>
          <w:b w:val="0"/>
          <w:bCs/>
        </w:rPr>
        <w:t>5. Disponibilizar em uma única página informações que contenham os seguintes conteúdos: Percentual de Gastos com Saúde, Percentual de Gastos com Educação, Percentual de Gastos com Pessoal (Consolidado, Executivo e Legislativo), Dívida Consolidada, Operações de Crédito Internas e Externas, Operações de Crédito por Antecipação de Receita Orçamentária, Previsão e Execução de Receita, Despesa e Resultado Orçamentário, Previsão e Execução de Receita, Despesa e Resultado Previdenciário, Desempenho de Arrecadação, Desempenho Relativo da Arrecadação, Eficiência na Arrecadação de Impostos, Desempenho da Despesa Orçamentária, Desempenho Relativo da Despesa Orçamentária, Resultado de Previsão Orçamentária, Resultado da Execução Orçamentária, Resultado do Orçamento de Capital, Capacidade de Geração da Poupança e Cobertura de Custeio.</w:t>
      </w:r>
    </w:p>
    <w:p w14:paraId="7BFE17DA" w14:textId="2AB6A599" w:rsidR="00E04ADF" w:rsidRPr="00E04ADF" w:rsidRDefault="00D66D22" w:rsidP="00E04ADF">
      <w:pPr>
        <w:pStyle w:val="Ttulo1"/>
        <w:ind w:left="14"/>
        <w:rPr>
          <w:b w:val="0"/>
          <w:bCs/>
        </w:rPr>
      </w:pPr>
      <w:r w:rsidRPr="00B8285C">
        <w:rPr>
          <w:b w:val="0"/>
          <w:bCs/>
        </w:rPr>
        <w:t>3.5.3.</w:t>
      </w:r>
      <w:r w:rsidR="00E04ADF" w:rsidRPr="00E04ADF">
        <w:rPr>
          <w:b w:val="0"/>
          <w:bCs/>
        </w:rPr>
        <w:t xml:space="preserve">6. Disponibilizar informações de Quantidade de Processos Licitatórios por Fase. Também apresentar um gráfico que informe as fases que o processo licitatório percorreu com as </w:t>
      </w:r>
      <w:proofErr w:type="gramStart"/>
      <w:r w:rsidR="00E04ADF" w:rsidRPr="00E04ADF">
        <w:rPr>
          <w:b w:val="0"/>
          <w:bCs/>
        </w:rPr>
        <w:t>datas .</w:t>
      </w:r>
      <w:proofErr w:type="gramEnd"/>
      <w:r w:rsidR="00E04ADF" w:rsidRPr="00E04ADF">
        <w:rPr>
          <w:b w:val="0"/>
          <w:bCs/>
        </w:rPr>
        <w:t xml:space="preserve"> Opções de Filtro são: Unidade Gestora, Órgão, Fase do Processo, Finalidade, Ano e Número do Processo, Número e Tipo de Modalidade e Objeto.</w:t>
      </w:r>
    </w:p>
    <w:p w14:paraId="5DE5EF65" w14:textId="2EDAB952" w:rsidR="00E04ADF" w:rsidRPr="00E04ADF" w:rsidRDefault="00D66D22" w:rsidP="00E04ADF">
      <w:pPr>
        <w:pStyle w:val="Ttulo1"/>
        <w:ind w:left="14"/>
        <w:rPr>
          <w:b w:val="0"/>
          <w:bCs/>
        </w:rPr>
      </w:pPr>
      <w:r w:rsidRPr="00B8285C">
        <w:rPr>
          <w:b w:val="0"/>
          <w:bCs/>
        </w:rPr>
        <w:t>3.5.3.</w:t>
      </w:r>
      <w:r w:rsidR="00E04ADF" w:rsidRPr="00E04ADF">
        <w:rPr>
          <w:b w:val="0"/>
          <w:bCs/>
        </w:rPr>
        <w:t>7. Apresentar um quadro de saldo de processos em aberto por Modalidade, Finalidade e Fase de processo, com sua quantidade total e valor estimado.</w:t>
      </w:r>
    </w:p>
    <w:p w14:paraId="591DD06E" w14:textId="5A74EE2A" w:rsidR="00E04ADF" w:rsidRPr="00E04ADF" w:rsidRDefault="00D66D22" w:rsidP="00E04ADF">
      <w:pPr>
        <w:pStyle w:val="Ttulo1"/>
        <w:ind w:left="14"/>
        <w:rPr>
          <w:b w:val="0"/>
          <w:bCs/>
        </w:rPr>
      </w:pPr>
      <w:r w:rsidRPr="00B8285C">
        <w:rPr>
          <w:b w:val="0"/>
          <w:bCs/>
        </w:rPr>
        <w:t>3.5.3.</w:t>
      </w:r>
      <w:r w:rsidR="00E04ADF" w:rsidRPr="00E04ADF">
        <w:rPr>
          <w:b w:val="0"/>
          <w:bCs/>
        </w:rPr>
        <w:t>8. Demonstrar Mediana de Dias para conclusão do processo licitatório por Modalidade</w:t>
      </w:r>
    </w:p>
    <w:p w14:paraId="67D1E486" w14:textId="3FE62332" w:rsidR="00E04ADF" w:rsidRPr="00E04ADF" w:rsidRDefault="00D66D22" w:rsidP="00E04ADF">
      <w:pPr>
        <w:pStyle w:val="Ttulo1"/>
        <w:ind w:left="14"/>
        <w:rPr>
          <w:b w:val="0"/>
          <w:bCs/>
        </w:rPr>
      </w:pPr>
      <w:r w:rsidRPr="00B8285C">
        <w:rPr>
          <w:b w:val="0"/>
          <w:bCs/>
        </w:rPr>
        <w:t>3.5.3.</w:t>
      </w:r>
      <w:r w:rsidR="00E04ADF" w:rsidRPr="00E04ADF">
        <w:rPr>
          <w:b w:val="0"/>
          <w:bCs/>
        </w:rPr>
        <w:t>9. Disponibilizar indicador de Desempenho de Negociação, com comparativo ao ano anterior.</w:t>
      </w:r>
    </w:p>
    <w:p w14:paraId="7A38DD57" w14:textId="397AD14E" w:rsidR="00E04ADF" w:rsidRPr="00E04ADF" w:rsidRDefault="00D66D22" w:rsidP="00E04ADF">
      <w:pPr>
        <w:pStyle w:val="Ttulo1"/>
        <w:ind w:left="14"/>
        <w:rPr>
          <w:b w:val="0"/>
          <w:bCs/>
        </w:rPr>
      </w:pPr>
      <w:r w:rsidRPr="00B8285C">
        <w:rPr>
          <w:b w:val="0"/>
          <w:bCs/>
        </w:rPr>
        <w:t>3.5.3.</w:t>
      </w:r>
      <w:r w:rsidR="00E04ADF" w:rsidRPr="00E04ADF">
        <w:rPr>
          <w:b w:val="0"/>
          <w:bCs/>
        </w:rPr>
        <w:t>10. Disponibilizar quantidade de contratos que irão vencer por mês e por faixa de vencimento. Também, apresentar o valor total dos contratos que irão vencer, assim como seus totalizadores de quantidade e valor total.</w:t>
      </w:r>
    </w:p>
    <w:p w14:paraId="72904BB0" w14:textId="206412FE" w:rsidR="00E04ADF" w:rsidRPr="00E04ADF" w:rsidRDefault="00D66D22" w:rsidP="00E04ADF">
      <w:pPr>
        <w:pStyle w:val="Ttulo1"/>
        <w:ind w:left="14"/>
        <w:rPr>
          <w:b w:val="0"/>
          <w:bCs/>
        </w:rPr>
      </w:pPr>
      <w:r w:rsidRPr="00B8285C">
        <w:rPr>
          <w:b w:val="0"/>
          <w:bCs/>
        </w:rPr>
        <w:t>3.5.3.</w:t>
      </w:r>
      <w:r w:rsidR="00E04ADF" w:rsidRPr="00E04ADF">
        <w:rPr>
          <w:b w:val="0"/>
          <w:bCs/>
        </w:rPr>
        <w:t>11. Apresentar um gráfico que informa os processos licitatórios com as determinadas informações: número e modalidade, objeto, data de último registro, ano e número do processo, data de expedição, valor da cotação, fase atual do processo e valor adjudicado.</w:t>
      </w:r>
    </w:p>
    <w:p w14:paraId="24B48D29" w14:textId="45600E9E" w:rsidR="00E04ADF" w:rsidRPr="00E04ADF" w:rsidRDefault="00D66D22" w:rsidP="00E04ADF">
      <w:pPr>
        <w:pStyle w:val="Ttulo1"/>
        <w:ind w:left="14"/>
        <w:rPr>
          <w:b w:val="0"/>
          <w:bCs/>
        </w:rPr>
      </w:pPr>
      <w:r w:rsidRPr="00B8285C">
        <w:rPr>
          <w:b w:val="0"/>
          <w:bCs/>
        </w:rPr>
        <w:t>3.5.3.</w:t>
      </w:r>
      <w:r w:rsidR="00E04ADF" w:rsidRPr="00E04ADF">
        <w:rPr>
          <w:b w:val="0"/>
          <w:bCs/>
        </w:rPr>
        <w:t>12. Projetar os painéis em televisores com opção de configurar quais visões e o tempo de apresentação.</w:t>
      </w:r>
    </w:p>
    <w:p w14:paraId="3D9818DD" w14:textId="0CDF181E" w:rsidR="00E04ADF" w:rsidRPr="00E04ADF" w:rsidRDefault="00D66D22" w:rsidP="00E04ADF">
      <w:pPr>
        <w:pStyle w:val="Ttulo1"/>
        <w:ind w:left="14"/>
        <w:rPr>
          <w:b w:val="0"/>
          <w:bCs/>
        </w:rPr>
      </w:pPr>
      <w:r w:rsidRPr="00B8285C">
        <w:rPr>
          <w:b w:val="0"/>
          <w:bCs/>
        </w:rPr>
        <w:t>3.5.3.</w:t>
      </w:r>
      <w:r w:rsidR="00E04ADF" w:rsidRPr="00E04ADF">
        <w:rPr>
          <w:b w:val="0"/>
          <w:bCs/>
        </w:rPr>
        <w:t>13. Disponibilizar um assistente virtual que responda as perguntas realizadas por seus usuários, sem interação humana, das áreas financeira, receitas e pessoal.</w:t>
      </w:r>
    </w:p>
    <w:p w14:paraId="48DE00C5" w14:textId="6E8AC2A3" w:rsidR="002475A0" w:rsidRPr="00B8285C" w:rsidRDefault="00D66D22" w:rsidP="00D66D22">
      <w:pPr>
        <w:pStyle w:val="Ttulo1"/>
        <w:ind w:left="14"/>
        <w:rPr>
          <w:b w:val="0"/>
          <w:bCs/>
        </w:rPr>
      </w:pPr>
      <w:r w:rsidRPr="00B8285C">
        <w:rPr>
          <w:b w:val="0"/>
          <w:bCs/>
        </w:rPr>
        <w:t>3.5.3.</w:t>
      </w:r>
      <w:r w:rsidR="00E04ADF" w:rsidRPr="00E04ADF">
        <w:rPr>
          <w:b w:val="0"/>
          <w:bCs/>
        </w:rPr>
        <w:t xml:space="preserve">14. Disponibilizar o </w:t>
      </w:r>
      <w:r w:rsidR="00E04ADF" w:rsidRPr="00B8285C">
        <w:rPr>
          <w:b w:val="0"/>
          <w:bCs/>
        </w:rPr>
        <w:t>envio de resumo mensal das informações através de e-mail.</w:t>
      </w:r>
    </w:p>
    <w:p w14:paraId="7DC83FCB" w14:textId="77777777" w:rsidR="00D66D22" w:rsidRPr="00D66D22" w:rsidRDefault="00D66D22" w:rsidP="00D66D22"/>
    <w:p w14:paraId="21109F48" w14:textId="6C1EE830" w:rsidR="002475A0" w:rsidRDefault="002475A0">
      <w:pPr>
        <w:spacing w:after="0" w:line="259" w:lineRule="auto"/>
        <w:ind w:left="19" w:firstLine="0"/>
        <w:jc w:val="left"/>
      </w:pPr>
    </w:p>
    <w:p w14:paraId="15BB5564" w14:textId="6230DA27" w:rsidR="002475A0" w:rsidRDefault="00857987" w:rsidP="002361FF">
      <w:pPr>
        <w:shd w:val="clear" w:color="auto" w:fill="D9D9D9"/>
        <w:spacing w:after="0" w:line="259" w:lineRule="auto"/>
        <w:ind w:left="0" w:hanging="10"/>
        <w:jc w:val="left"/>
      </w:pPr>
      <w:r>
        <w:rPr>
          <w:b/>
        </w:rPr>
        <w:t xml:space="preserve">4. </w:t>
      </w:r>
      <w:r w:rsidR="00CF7681">
        <w:rPr>
          <w:b/>
        </w:rPr>
        <w:t>Composição técnica dos softwares existentes:</w:t>
      </w:r>
      <w:r w:rsidR="00CF7681">
        <w:t xml:space="preserve"> </w:t>
      </w:r>
    </w:p>
    <w:p w14:paraId="7C82EE9C" w14:textId="77777777" w:rsidR="006E5389" w:rsidRDefault="00857987" w:rsidP="00857987">
      <w:pPr>
        <w:spacing w:after="0" w:line="259" w:lineRule="auto"/>
        <w:ind w:left="19" w:firstLine="0"/>
        <w:jc w:val="left"/>
        <w:rPr>
          <w:b/>
        </w:rPr>
      </w:pPr>
      <w:r>
        <w:rPr>
          <w:b/>
        </w:rPr>
        <w:t xml:space="preserve">4.1 </w:t>
      </w:r>
      <w:r w:rsidRPr="00857987">
        <w:rPr>
          <w:b/>
        </w:rPr>
        <w:t>Processo Digitais (Com Assinatura Eletrônicas Digitais Nativas)</w:t>
      </w:r>
    </w:p>
    <w:p w14:paraId="6BA297E8" w14:textId="77777777" w:rsidR="006E5389" w:rsidRPr="00EF0F9B" w:rsidRDefault="006E5389" w:rsidP="006E5389">
      <w:pPr>
        <w:pStyle w:val="Default"/>
        <w:jc w:val="both"/>
        <w:rPr>
          <w:rFonts w:ascii="Verdana" w:hAnsi="Verdana" w:cstheme="majorHAnsi"/>
          <w:sz w:val="20"/>
          <w:szCs w:val="20"/>
        </w:rPr>
      </w:pPr>
      <w:r w:rsidRPr="00EF0F9B">
        <w:rPr>
          <w:rFonts w:ascii="Verdana" w:hAnsi="Verdana" w:cstheme="majorHAnsi"/>
          <w:b/>
          <w:bCs/>
          <w:sz w:val="20"/>
          <w:szCs w:val="20"/>
        </w:rPr>
        <w:t xml:space="preserve">Características </w:t>
      </w:r>
    </w:p>
    <w:p w14:paraId="57AAA1F4" w14:textId="77777777" w:rsidR="006E5389" w:rsidRPr="009E6050"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Pr>
          <w:rFonts w:cs="Arial"/>
          <w:color w:val="000000"/>
        </w:rPr>
        <w:lastRenderedPageBreak/>
        <w:t xml:space="preserve">Sistema web com </w:t>
      </w:r>
      <w:r w:rsidRPr="00EF0F9B">
        <w:rPr>
          <w:rFonts w:cs="Arial"/>
          <w:color w:val="000000"/>
        </w:rPr>
        <w:t>interface responsiva, ajustando-se de acordo com o dispositivo utilizado, garantindo boa leitura e usabilidade.</w:t>
      </w:r>
    </w:p>
    <w:p w14:paraId="48140573"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 xml:space="preserve">Sistema de notificação de e-mail com </w:t>
      </w:r>
      <w:proofErr w:type="spellStart"/>
      <w:r w:rsidRPr="00EF0F9B">
        <w:rPr>
          <w:rFonts w:cs="Arial"/>
          <w:color w:val="000000"/>
        </w:rPr>
        <w:t>entregabilidade</w:t>
      </w:r>
      <w:proofErr w:type="spellEnd"/>
      <w:r w:rsidRPr="00EF0F9B">
        <w:rPr>
          <w:rFonts w:cs="Arial"/>
          <w:color w:val="000000"/>
        </w:rPr>
        <w:t xml:space="preserve"> estendida</w:t>
      </w:r>
      <w:r>
        <w:rPr>
          <w:rFonts w:cs="Arial"/>
          <w:color w:val="000000"/>
        </w:rPr>
        <w:t xml:space="preserve"> sem custos adicionais.</w:t>
      </w:r>
    </w:p>
    <w:p w14:paraId="4321F7A0"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 xml:space="preserve">E-mails enviados com possibilidade de </w:t>
      </w:r>
      <w:proofErr w:type="spellStart"/>
      <w:r w:rsidRPr="00EF0F9B">
        <w:rPr>
          <w:rFonts w:cs="Arial"/>
          <w:color w:val="000000"/>
        </w:rPr>
        <w:t>descadastramento</w:t>
      </w:r>
      <w:proofErr w:type="spellEnd"/>
      <w:r w:rsidRPr="00EF0F9B">
        <w:rPr>
          <w:rFonts w:cs="Arial"/>
          <w:color w:val="000000"/>
        </w:rPr>
        <w:t xml:space="preserve"> automatizado para quem recebe;</w:t>
      </w:r>
    </w:p>
    <w:p w14:paraId="09258FB8"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Por se tratar de um serviço de internet, é necessária a utilização de mecanismo de bloqueio de abuso/spam/robôs para inserção de informações na plataforma, tal serviço usa ferramentas que provem que o requerente é humano, por meio detestes de digitação de códigos e/ou identificação de padrões em fotografias/imagens (</w:t>
      </w:r>
      <w:proofErr w:type="spellStart"/>
      <w:r w:rsidRPr="00EF0F9B">
        <w:rPr>
          <w:rFonts w:cs="Arial"/>
          <w:color w:val="000000"/>
        </w:rPr>
        <w:t>captcha</w:t>
      </w:r>
      <w:proofErr w:type="spellEnd"/>
      <w:r w:rsidRPr="00EF0F9B">
        <w:rPr>
          <w:rFonts w:cs="Arial"/>
          <w:color w:val="000000"/>
        </w:rPr>
        <w:t>).</w:t>
      </w:r>
    </w:p>
    <w:p w14:paraId="01072A1D" w14:textId="77777777" w:rsidR="006E5389" w:rsidRPr="00EF0F9B" w:rsidRDefault="006E5389" w:rsidP="006E5389">
      <w:pPr>
        <w:pStyle w:val="Default"/>
        <w:jc w:val="both"/>
        <w:rPr>
          <w:rFonts w:ascii="Verdana" w:hAnsi="Verdana" w:cstheme="majorHAnsi"/>
          <w:sz w:val="20"/>
          <w:szCs w:val="20"/>
        </w:rPr>
      </w:pPr>
    </w:p>
    <w:p w14:paraId="0AE74AB8" w14:textId="77777777" w:rsidR="006E5389" w:rsidRPr="00EF0F9B" w:rsidRDefault="006E5389" w:rsidP="006E5389">
      <w:pPr>
        <w:pStyle w:val="Default"/>
        <w:jc w:val="both"/>
        <w:rPr>
          <w:rFonts w:ascii="Verdana" w:hAnsi="Verdana" w:cstheme="majorHAnsi"/>
          <w:sz w:val="20"/>
          <w:szCs w:val="20"/>
        </w:rPr>
      </w:pPr>
      <w:r w:rsidRPr="00EF0F9B">
        <w:rPr>
          <w:rFonts w:ascii="Verdana" w:hAnsi="Verdana" w:cstheme="majorHAnsi"/>
          <w:b/>
          <w:bCs/>
          <w:sz w:val="20"/>
          <w:szCs w:val="20"/>
        </w:rPr>
        <w:t>Acesso à plataforma</w:t>
      </w:r>
      <w:r>
        <w:rPr>
          <w:rFonts w:ascii="Verdana" w:hAnsi="Verdana" w:cstheme="majorHAnsi"/>
          <w:sz w:val="20"/>
          <w:szCs w:val="20"/>
        </w:rPr>
        <w:t xml:space="preserve"> - </w:t>
      </w:r>
      <w:r w:rsidRPr="00EF0F9B">
        <w:rPr>
          <w:rFonts w:ascii="Verdana" w:hAnsi="Verdana" w:cstheme="majorHAnsi"/>
          <w:b/>
          <w:bCs/>
          <w:sz w:val="20"/>
          <w:szCs w:val="20"/>
        </w:rPr>
        <w:t>Acesso interno</w:t>
      </w:r>
    </w:p>
    <w:p w14:paraId="662A207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 xml:space="preserve">O acesso interno à plataforma deverá se dar por meio de e-mail individual e senha pessoal e intransferível cadastrada pelo Administrador do sistema ou usuário por ele autorizado. Em concordância com resolução n° 50 do CONARQ requisito 7.2.1 de controle de acesso, que menciona: “Para implementar o controle de acesso, um sistema tem que manter pelo menos os seguintes atributos dos usuários, de acordo com a política de segurança: identificador do usuário; autorizações de acesso; credenciais de autenticação.” Adequado também ao item 7.2.5 “Um sistema tem que permitir acesso </w:t>
      </w:r>
      <w:proofErr w:type="spellStart"/>
      <w:r w:rsidRPr="00EF0F9B">
        <w:rPr>
          <w:rFonts w:cs="Arial"/>
          <w:color w:val="000000"/>
        </w:rPr>
        <w:t>a</w:t>
      </w:r>
      <w:proofErr w:type="spellEnd"/>
      <w:r w:rsidRPr="00EF0F9B">
        <w:rPr>
          <w:rFonts w:cs="Arial"/>
          <w:color w:val="000000"/>
        </w:rPr>
        <w:t xml:space="preserve"> funções do sistema somente a usuários autorizados e sob controle rigoroso da administração do sistema, a fim de proteger a autenticidade dos documentos arquivísticos digitais”</w:t>
      </w:r>
    </w:p>
    <w:p w14:paraId="792BDC8A"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Usuários poderão recuperar a senha por meio de um formulário de "esqueci a senha", remetido ao e-mail cadastrado e confirmado.</w:t>
      </w:r>
    </w:p>
    <w:p w14:paraId="22B88CED"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Usuários poderão utilizar certificados digitais emitidos pelo ICP-Brasil (e-CPF) para acessar a plataforma.</w:t>
      </w:r>
    </w:p>
    <w:p w14:paraId="1D031E11"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 xml:space="preserve">Possibilidade de utilização de ferramenta externa de validação de login, por meio de token/código gerado automaticamente a cada 30 segundos e associado à conta do usuário e sincronizado com servidores de horário (NTP) mundiais. No caso, além da forma de autenticação escolhida, o usuário necessita estar em posse do dispositivo gerador do código para acessar sua conta. </w:t>
      </w:r>
    </w:p>
    <w:p w14:paraId="1BA52DF9"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Administrador tem acesso a todas as funcionalidades da plataforma e autorização para cadastrar setores e usuários em toda a organização;</w:t>
      </w:r>
    </w:p>
    <w:p w14:paraId="2AE15AFC"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Cadastro único de usuários para acesso a todos os módulos permitidos através de plataforma integrada;</w:t>
      </w:r>
    </w:p>
    <w:p w14:paraId="226C51DC"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Possibilidade de parametrizar quais setores poderão acessar determinados módulos, com a possibilidade, também, de restringir procedimentos de abertura ou tramitação de documentos, alinhado com a resolução n° 50 do CONARQ, item 7.2.12, que explana “O acesso a documentos, a dossiês/processos ou classes, tem que ser concedido se a permissão requerida para a operação estiver associada a pelo menos um dos grupos aos quais pertença o usuário.”</w:t>
      </w:r>
    </w:p>
    <w:p w14:paraId="308D365F"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 xml:space="preserve">Cadastro de novos usuários é feito por administradores e por responsáveis diretos do setor ou hierarquicamente superior, ficando assim registrado a data/hora e quem o cadastrou, caracterizando a criação de cadeia de responsabilidades e disponibilidade de rastreamento de informações técnicas: </w:t>
      </w:r>
      <w:proofErr w:type="spellStart"/>
      <w:r w:rsidRPr="00EF0F9B">
        <w:rPr>
          <w:rFonts w:cs="Arial"/>
          <w:color w:val="000000"/>
        </w:rPr>
        <w:t>ip</w:t>
      </w:r>
      <w:proofErr w:type="spellEnd"/>
      <w:r w:rsidRPr="00EF0F9B">
        <w:rPr>
          <w:rFonts w:cs="Arial"/>
          <w:color w:val="000000"/>
        </w:rPr>
        <w:t>, navegador de acesso, versão; segundo resolução n° 50 do CONARQ, item 7.2.7 que afirma “Somente administradores autorizados têm que ser capazes de criar, alterar, remover ou revogar permissões associadas a papéis de usuários, grupos de usuários ou usuários individuais.</w:t>
      </w:r>
    </w:p>
    <w:p w14:paraId="346B9EFF"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lastRenderedPageBreak/>
        <w:t>Cadastro de usuário com informações: nome completo, cargo/função, matrícula, CPF, sexo, data de nascimento, senha (caso não seja preenchida, será autogerada) e foto.</w:t>
      </w:r>
    </w:p>
    <w:p w14:paraId="1FBF773A"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Os usuários poderão editar seus dados de acesso (e-mail e senha) através de formulário específico. Não são editáveis pelo usuário Nome e CPF, visando garantir a originalidade e rastreabilidade dos atos praticados.</w:t>
      </w:r>
    </w:p>
    <w:p w14:paraId="0F4DB6B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Não é possível excluir o cadastro de um usuário, apenas suspender seu acesso, pois, desta forma, mantém-se histórico de todos usuários que já utilizaram a plataforma;</w:t>
      </w:r>
    </w:p>
    <w:p w14:paraId="3366C792"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Foto, caso presente, é visível durante a tramitação de documentos, de modo a identificar visualmente as pessoas que estão dando continuidade nos processos;</w:t>
      </w:r>
    </w:p>
    <w:p w14:paraId="0902FE0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do usuário configurar no sistema que está afastado do trabalho por motivos de férias, licença maternidade, licença paternidade, ou outro;</w:t>
      </w:r>
    </w:p>
    <w:p w14:paraId="52D787FD"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do usuário escolher entre o editor de texto básico e avançado em página de preferências da conta;</w:t>
      </w:r>
    </w:p>
    <w:p w14:paraId="3188D90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do usuário configurar modo de visualização de anexos preferencial na plataforma em página de preferências da conta;</w:t>
      </w:r>
    </w:p>
    <w:p w14:paraId="69FA3BB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do usuário configurar e-mail secundário em página de preferências da conta, que servirá para e-mails de notificação;</w:t>
      </w:r>
    </w:p>
    <w:p w14:paraId="3FD14CA5"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do usuário escolher se deseja exibir o número de celular na página de Telefones da Organização;</w:t>
      </w:r>
    </w:p>
    <w:p w14:paraId="5B763121"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do usuário definir configurações de quais situações deverá receber notificações por e-mail de novos documentos ou trâmites;</w:t>
      </w:r>
    </w:p>
    <w:p w14:paraId="60479B00"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do usuário consultar os administradores do sistema em página de preferências da conta;</w:t>
      </w:r>
    </w:p>
    <w:p w14:paraId="36122AF0"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do usuário consultar em página específica todo o histórico de mudança de setor desde o seu cadastro, página essa que deverá conter informações do nome do setor, data e hora da ocorrência, setor principal e quem realizou a alteração, sendo acessível através da página de preferências de conta;</w:t>
      </w:r>
    </w:p>
    <w:p w14:paraId="72060E27"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Sistema de captura automática de mensagens de e-mails respondidos, sendo que se um usuário responder uma notificação automática enviada pela plataforma, sua resposta é incluída no documento em formato de despacho;</w:t>
      </w:r>
    </w:p>
    <w:p w14:paraId="6D59ED9E"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Administrador pode alterar setor que o usuário trabalha (a partir deste momento ele têm acesso somente aos documentos do setor atual, porém todo o seu histórico continua no setor anterior);</w:t>
      </w:r>
    </w:p>
    <w:p w14:paraId="2DFDC58E"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Possibilidade da divisão de permissões por usuários por níveis de acesso, adequado ao item 7.2.14, da resolução n° 50 do CONARQ que menciona: “Um sistema pode permitir que alguns usuários estipulem que outros usuários, papéis ou grupos de usuários poderão ter acesso aos documentos sob sua responsabilidade. Essa permissão deverá ser atribuída pelo administrador, de acordo com a política de segurança do órgão ou entidade.”</w:t>
      </w:r>
    </w:p>
    <w:p w14:paraId="7B909580" w14:textId="77777777" w:rsidR="006E5389" w:rsidRPr="00EF0F9B" w:rsidRDefault="006E5389" w:rsidP="003A5B7E">
      <w:pPr>
        <w:pStyle w:val="Default"/>
        <w:numPr>
          <w:ilvl w:val="0"/>
          <w:numId w:val="38"/>
        </w:numPr>
        <w:jc w:val="both"/>
        <w:rPr>
          <w:rFonts w:ascii="Verdana" w:hAnsi="Verdana" w:cstheme="majorHAnsi"/>
          <w:sz w:val="20"/>
          <w:szCs w:val="20"/>
        </w:rPr>
      </w:pPr>
      <w:r w:rsidRPr="00EF0F9B">
        <w:rPr>
          <w:rFonts w:ascii="Verdana" w:hAnsi="Verdana" w:cstheme="majorHAnsi"/>
          <w:sz w:val="20"/>
          <w:szCs w:val="20"/>
        </w:rPr>
        <w:t>Administrador Geral: Acessar somente documentos do seu setor, porém pode gerenciar usuários, setores e estatísticas de toda a organização.</w:t>
      </w:r>
    </w:p>
    <w:p w14:paraId="74C44330" w14:textId="77777777" w:rsidR="006E5389" w:rsidRPr="00EF0F9B" w:rsidRDefault="006E5389" w:rsidP="003A5B7E">
      <w:pPr>
        <w:pStyle w:val="Default"/>
        <w:numPr>
          <w:ilvl w:val="0"/>
          <w:numId w:val="38"/>
        </w:numPr>
        <w:jc w:val="both"/>
        <w:rPr>
          <w:rFonts w:ascii="Verdana" w:hAnsi="Verdana" w:cstheme="majorHAnsi"/>
          <w:sz w:val="20"/>
          <w:szCs w:val="20"/>
        </w:rPr>
      </w:pPr>
      <w:r w:rsidRPr="00EF0F9B">
        <w:rPr>
          <w:rFonts w:ascii="Verdana" w:hAnsi="Verdana" w:cstheme="majorHAnsi"/>
          <w:sz w:val="20"/>
          <w:szCs w:val="20"/>
        </w:rPr>
        <w:t>Administrador Local: Pode gerenciar subsetores e usuários a partir de um setor específico, independente do seu setor atual.</w:t>
      </w:r>
    </w:p>
    <w:p w14:paraId="285273A9" w14:textId="77777777" w:rsidR="006E5389" w:rsidRPr="00EF0F9B" w:rsidRDefault="006E5389" w:rsidP="003A5B7E">
      <w:pPr>
        <w:pStyle w:val="Default"/>
        <w:numPr>
          <w:ilvl w:val="0"/>
          <w:numId w:val="38"/>
        </w:numPr>
        <w:jc w:val="both"/>
        <w:rPr>
          <w:rFonts w:ascii="Verdana" w:hAnsi="Verdana" w:cstheme="majorHAnsi"/>
          <w:sz w:val="20"/>
          <w:szCs w:val="20"/>
        </w:rPr>
      </w:pPr>
      <w:r w:rsidRPr="00EF0F9B">
        <w:rPr>
          <w:rFonts w:ascii="Verdana" w:hAnsi="Verdana" w:cstheme="majorHAnsi"/>
          <w:sz w:val="20"/>
          <w:szCs w:val="20"/>
        </w:rPr>
        <w:t>Nível 1: Pode movimentar documentos do setor e cadastrar novos usuários, bem como subsetores abaixo de sua hierarquia atual. Pode também acessar todos os documentos e interagir em todos os subsetores abaixo do setor atual.</w:t>
      </w:r>
    </w:p>
    <w:p w14:paraId="7E2BF188" w14:textId="77777777" w:rsidR="006E5389" w:rsidRPr="00EF0F9B" w:rsidRDefault="006E5389" w:rsidP="003A5B7E">
      <w:pPr>
        <w:pStyle w:val="Default"/>
        <w:numPr>
          <w:ilvl w:val="0"/>
          <w:numId w:val="38"/>
        </w:numPr>
        <w:jc w:val="both"/>
        <w:rPr>
          <w:rFonts w:ascii="Verdana" w:hAnsi="Verdana" w:cstheme="majorHAnsi"/>
          <w:sz w:val="20"/>
          <w:szCs w:val="20"/>
        </w:rPr>
      </w:pPr>
      <w:r w:rsidRPr="00EF0F9B">
        <w:rPr>
          <w:rFonts w:ascii="Verdana" w:hAnsi="Verdana" w:cstheme="majorHAnsi"/>
          <w:sz w:val="20"/>
          <w:szCs w:val="20"/>
        </w:rPr>
        <w:t>Nível 2: Somente movimenta documentos do setor atual.</w:t>
      </w:r>
    </w:p>
    <w:p w14:paraId="76DDF81F" w14:textId="77777777" w:rsidR="006E5389" w:rsidRPr="00EF0F9B" w:rsidRDefault="006E5389" w:rsidP="003A5B7E">
      <w:pPr>
        <w:pStyle w:val="Default"/>
        <w:numPr>
          <w:ilvl w:val="0"/>
          <w:numId w:val="38"/>
        </w:numPr>
        <w:jc w:val="both"/>
        <w:rPr>
          <w:rFonts w:ascii="Verdana" w:hAnsi="Verdana" w:cstheme="majorHAnsi"/>
          <w:sz w:val="20"/>
          <w:szCs w:val="20"/>
        </w:rPr>
      </w:pPr>
      <w:r w:rsidRPr="00EF0F9B">
        <w:rPr>
          <w:rFonts w:ascii="Verdana" w:hAnsi="Verdana" w:cstheme="majorHAnsi"/>
          <w:sz w:val="20"/>
          <w:szCs w:val="20"/>
        </w:rPr>
        <w:t>Nível 3: Somente visualiza documentos do setor atual.</w:t>
      </w:r>
    </w:p>
    <w:p w14:paraId="3C84B812"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lastRenderedPageBreak/>
        <w:t>O usuário pode ser definido como Auditor, onde tem acesso para consultar e interagir em todos os documentos/setores da organização.</w:t>
      </w:r>
    </w:p>
    <w:p w14:paraId="4A96594A"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O usuário pode ser definido para acessar relatórios gerenciais de toda organização.</w:t>
      </w:r>
    </w:p>
    <w:p w14:paraId="04EC420E"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dos usuários consultarem o número de usuários online na plataforma em tempo real, bem comodata e hora do último acesso.</w:t>
      </w:r>
    </w:p>
    <w:p w14:paraId="76AEC236"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de definição de um prazo para que os usuários se conectem a plataforma, após esse período é necessário contactar o superior imediato para reativação na plataforma.</w:t>
      </w:r>
    </w:p>
    <w:p w14:paraId="295D9B7D" w14:textId="77777777" w:rsidR="006E5389" w:rsidRPr="007B7026" w:rsidRDefault="006E5389" w:rsidP="006E5389">
      <w:pPr>
        <w:pStyle w:val="Default"/>
        <w:jc w:val="both"/>
        <w:rPr>
          <w:rFonts w:asciiTheme="majorHAnsi" w:hAnsiTheme="majorHAnsi" w:cstheme="majorHAnsi"/>
          <w:b/>
          <w:bCs/>
          <w:sz w:val="20"/>
          <w:szCs w:val="20"/>
        </w:rPr>
      </w:pPr>
    </w:p>
    <w:p w14:paraId="0722C648" w14:textId="77777777" w:rsidR="006E5389" w:rsidRPr="00EF0F9B" w:rsidRDefault="006E5389" w:rsidP="006E5389">
      <w:pPr>
        <w:pStyle w:val="Default"/>
        <w:jc w:val="both"/>
        <w:rPr>
          <w:rFonts w:ascii="Verdana" w:hAnsi="Verdana" w:cstheme="majorHAnsi"/>
          <w:sz w:val="20"/>
          <w:szCs w:val="20"/>
        </w:rPr>
      </w:pPr>
      <w:r w:rsidRPr="00EF0F9B">
        <w:rPr>
          <w:rFonts w:ascii="Verdana" w:hAnsi="Verdana" w:cstheme="majorHAnsi"/>
          <w:b/>
          <w:bCs/>
          <w:sz w:val="20"/>
          <w:szCs w:val="20"/>
        </w:rPr>
        <w:t>Acesso externo</w:t>
      </w:r>
    </w:p>
    <w:p w14:paraId="5C1D70A7"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Deverão se cadastrar e também recuperar senhas, caso já estejam cadastrados.</w:t>
      </w:r>
    </w:p>
    <w:p w14:paraId="70778EDB"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Deverão utilizar cadastros em redes sociais certificadas para acessar a ferramenta. Caso o endereço de e-mail não esteja associado a um contato, um novo contato é criado automaticamente e encaminhado para completar o cadastro com informações adicionais.</w:t>
      </w:r>
    </w:p>
    <w:p w14:paraId="35B05FBF"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Deverão utilizar certificados digitais emitidos pelo ICP-Brasil (e-CPF e e-CNPJ) para acessara plataforma. Caso o CPF ou CNPJ não esteja associado a um contato, um novo contato é criado automaticamente e encaminhado para completar o cadastro com informações adicionais.</w:t>
      </w:r>
    </w:p>
    <w:p w14:paraId="4A55E359"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Poderão utilizar login gov.br (Governo Federal) para acessar a plataforma. Caso o CPF não esteja associado a um contato, um novo contato é criado automaticamente e encaminhado para completar o cadastro com informações adicionais.</w:t>
      </w:r>
    </w:p>
    <w:p w14:paraId="5BFFB9AD"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Possibilidade de abertura de documentos externamente por usuários internos do próprio sistema, com mesmo login/senha. O documento fica atribuído ao cadastro da pessoa, sem vincular o setor onde ela está vinculada.</w:t>
      </w:r>
    </w:p>
    <w:p w14:paraId="7C8314B6"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Sistema de captura automática de mensagens de e-mails respondidos, sendo que se um contato externo responder uma notificação automática enviada pela plataforma, sua resposta é incluída no documento em formato de despacho, facilitando assim a interação com contatos externos;</w:t>
      </w:r>
    </w:p>
    <w:p w14:paraId="4BBE756A"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Requerente pode incluir informações e anexos de maneira facilitada respondendo o e-mail de notificação enviado pela plataforma a cada nova interação;</w:t>
      </w:r>
    </w:p>
    <w:p w14:paraId="64AB418A"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Usuários externos têm acesso às informações disponíveis de um documento, bem como seus anexos.</w:t>
      </w:r>
    </w:p>
    <w:p w14:paraId="18FE49C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Área externa do sistema, onde estão disponíveis documentos para acesso por meio de código (chave pública) ouvia leitura de QR-</w:t>
      </w:r>
      <w:proofErr w:type="spellStart"/>
      <w:r w:rsidRPr="00EF0F9B">
        <w:rPr>
          <w:rFonts w:cs="Arial"/>
          <w:color w:val="000000"/>
        </w:rPr>
        <w:t>Code</w:t>
      </w:r>
      <w:proofErr w:type="spellEnd"/>
      <w:r w:rsidRPr="00EF0F9B">
        <w:rPr>
          <w:rFonts w:cs="Arial"/>
          <w:color w:val="000000"/>
        </w:rPr>
        <w:t>;</w:t>
      </w:r>
    </w:p>
    <w:p w14:paraId="6E6096A1"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Possibilidade de fazer acesso a documentos por chave pública ou número de identificação e ano do documento, acrescidos do documento pessoal do requerente (CPF ou CNPJ);</w:t>
      </w:r>
    </w:p>
    <w:p w14:paraId="0A7F81B2"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Contatos externos têm acesso para manterem seus dados atualizados, registrar novas demandas e acompanhar o progresso e resolução de demandas previamente abertas;</w:t>
      </w:r>
    </w:p>
    <w:p w14:paraId="589F5005"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 xml:space="preserve">Após estar identificado, </w:t>
      </w:r>
      <w:proofErr w:type="gramStart"/>
      <w:r w:rsidRPr="00EF0F9B">
        <w:rPr>
          <w:rFonts w:cs="Arial"/>
          <w:color w:val="000000"/>
        </w:rPr>
        <w:t>o contato têm</w:t>
      </w:r>
      <w:proofErr w:type="gramEnd"/>
      <w:r w:rsidRPr="00EF0F9B">
        <w:rPr>
          <w:rFonts w:cs="Arial"/>
          <w:color w:val="000000"/>
        </w:rPr>
        <w:t xml:space="preserve"> a disponibilidade de acessar a sua caixa pessoal, onde todos os documentos nos quais ele é o requerente ou destinatário estarão reunidos;</w:t>
      </w:r>
    </w:p>
    <w:p w14:paraId="72CDBF28"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Contatos externos com procuração eletrônica têm acesso às demandas registradas em nome dos outorgantes.</w:t>
      </w:r>
    </w:p>
    <w:p w14:paraId="5A2B5E96" w14:textId="77777777" w:rsidR="006E5389" w:rsidRPr="007B7026" w:rsidRDefault="006E5389" w:rsidP="006E5389">
      <w:pPr>
        <w:pStyle w:val="Default"/>
        <w:jc w:val="both"/>
        <w:rPr>
          <w:rFonts w:asciiTheme="majorHAnsi" w:hAnsiTheme="majorHAnsi" w:cstheme="majorHAnsi"/>
          <w:sz w:val="20"/>
          <w:szCs w:val="20"/>
        </w:rPr>
      </w:pPr>
    </w:p>
    <w:p w14:paraId="4CD8807A" w14:textId="77777777" w:rsidR="006E5389" w:rsidRPr="00EF0F9B" w:rsidRDefault="006E5389" w:rsidP="006E5389">
      <w:pPr>
        <w:pStyle w:val="Default"/>
        <w:jc w:val="both"/>
        <w:rPr>
          <w:rFonts w:ascii="Verdana" w:hAnsi="Verdana" w:cstheme="majorHAnsi"/>
          <w:sz w:val="20"/>
          <w:szCs w:val="20"/>
        </w:rPr>
      </w:pPr>
      <w:r w:rsidRPr="00EF0F9B">
        <w:rPr>
          <w:rFonts w:ascii="Verdana" w:hAnsi="Verdana" w:cstheme="majorHAnsi"/>
          <w:b/>
          <w:bCs/>
          <w:sz w:val="20"/>
          <w:szCs w:val="20"/>
        </w:rPr>
        <w:t>Estruturação das informações</w:t>
      </w:r>
    </w:p>
    <w:p w14:paraId="28C595F3"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lastRenderedPageBreak/>
        <w:t>Plataforma organizada hierarquicamente por setores e subsetores (com ilimitados níveis de profundidade), de acordo com a estrutura setorial da organização.</w:t>
      </w:r>
    </w:p>
    <w:p w14:paraId="3F1645A6"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Os usuários internos da plataforma deverão ser vinculados a um setor principal e também poderão ser vinculados a setores secundários, em conformidade com a resolução n° 50 do CONARQ, item 7.2.13 que menciona “Um sistema tem que permitir que um usuário pertença a mais de um grupo.”</w:t>
      </w:r>
    </w:p>
    <w:p w14:paraId="547AB7E3"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Usuários (Administrador e nível 1) presentes em setores onde o mesmo possua subsetores poderão trocar de setor e ter acesso às demandas de sua hierarquia;</w:t>
      </w:r>
    </w:p>
    <w:p w14:paraId="02ED5D5B"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 xml:space="preserve">As demandas deverão ser </w:t>
      </w:r>
      <w:proofErr w:type="spellStart"/>
      <w:r w:rsidRPr="00EF0F9B">
        <w:rPr>
          <w:rFonts w:cs="Arial"/>
          <w:color w:val="000000"/>
        </w:rPr>
        <w:t>multi-setor</w:t>
      </w:r>
      <w:proofErr w:type="spellEnd"/>
      <w:r w:rsidRPr="00EF0F9B">
        <w:rPr>
          <w:rFonts w:cs="Arial"/>
          <w:color w:val="000000"/>
        </w:rPr>
        <w:t>, ou seja, cada setor envolvido pode tramitar, encaminhar, definir um estágio de andamento bem como marcar unitariamente como resolvido, não alterando a situação geral do documento. Tem-se como demanda resolvida apenas quando todos os setores envolvidos resolvem e arquivam a solicitação, alinhado ao item 6.1.2 da resolução n° 50 do CONARQ, que apresenta “o sistema tem que ter capacidade, sem limitações, de estabelecer o número necessário de trâmites nos fluxos de trabalho.”</w:t>
      </w:r>
    </w:p>
    <w:p w14:paraId="67231006"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Todo documento poderá ser rastreado por meio de número gerado, código ou QR-</w:t>
      </w:r>
      <w:proofErr w:type="spellStart"/>
      <w:r w:rsidRPr="00EF0F9B">
        <w:rPr>
          <w:rFonts w:cs="Arial"/>
          <w:color w:val="000000"/>
        </w:rPr>
        <w:t>Code</w:t>
      </w:r>
      <w:proofErr w:type="spellEnd"/>
      <w:r w:rsidRPr="00EF0F9B">
        <w:rPr>
          <w:rFonts w:cs="Arial"/>
          <w:color w:val="000000"/>
        </w:rPr>
        <w:t>. O acesso aos documentos somente é permitido para usuários devidamente autorizados por meio de envio, encaminhamento dos documentos ou entrega de chave pública (código) para consulta.</w:t>
      </w:r>
    </w:p>
    <w:p w14:paraId="472A9737"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Todos os acessos aos documentos e seus despachos deverão ser registrados e ficam disponíveis a listagem de quem visualizou, de qual setor e quando, proporcionando transparência no trabalho que está sendo feito pelos envolvidos, conforme resolução n° 50 do CONARQ o item 6.1.7 que menciona “Um recurso de fluxo de trabalho deum sistema tem que registrar na trilha de auditoria todas as alterações ocorridas neste fluxo.” E também o item 6.1.20Um recurso de fluxo de trabalho de um sistema tem que registrar a tramitação de um documento em seus metadados. Os metadados referentes à tramitação devem registrar data e hora de envio e recebimento, e a identificação do usuário.</w:t>
      </w:r>
    </w:p>
    <w:p w14:paraId="47F7EC13"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Cada setor da organização deverá possuir uma caixa de entrada de documentos, onde todos os documentos recebidos ficarão disponíveis para os usuários internos vinculados.</w:t>
      </w:r>
    </w:p>
    <w:p w14:paraId="0D287F9B"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 xml:space="preserve">Essa caixa do setor deverá ser organizada por abas ou equivalente, de modo refletir o status de cada documento no setor. </w:t>
      </w:r>
    </w:p>
    <w:p w14:paraId="65B40398"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Os documentos da organização estarão presentes no caixa de entrada dos setores, de acordo com os setores envolvidos no momento de sua criação ou encaminhamento.</w:t>
      </w:r>
    </w:p>
    <w:p w14:paraId="45FAD77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 xml:space="preserve">Usuários vinculados aos documentos terão acesso a eles pela caixa pessoal, além do caixa de entrada do setor, onde aparecem todos os documentos, </w:t>
      </w:r>
      <w:proofErr w:type="spellStart"/>
      <w:r w:rsidRPr="00EF0F9B">
        <w:rPr>
          <w:rFonts w:cs="Arial"/>
          <w:color w:val="000000"/>
        </w:rPr>
        <w:t>independente</w:t>
      </w:r>
      <w:proofErr w:type="spellEnd"/>
      <w:r w:rsidRPr="00EF0F9B">
        <w:rPr>
          <w:rFonts w:cs="Arial"/>
          <w:color w:val="000000"/>
        </w:rPr>
        <w:t xml:space="preserve"> de estarem associados a alguém ou estarem sem atribuição individual, alinhado a resolução n°50 do CONARQ ao item 6.1.16: Um recurso de fluxo de trabalho de um sistema tem que reconhecer indivíduos e grupos de trabalho como </w:t>
      </w:r>
      <w:proofErr w:type="gramStart"/>
      <w:r w:rsidRPr="00EF0F9B">
        <w:rPr>
          <w:rFonts w:cs="Arial"/>
          <w:color w:val="000000"/>
        </w:rPr>
        <w:t>participantes .</w:t>
      </w:r>
      <w:proofErr w:type="gramEnd"/>
    </w:p>
    <w:p w14:paraId="432852EF"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Ao enviar ou tramitar um documento, é possível atribuir responsabilidade a si próprio ou a outro usuário, bastando utilizar a opção aos cuidados;</w:t>
      </w:r>
    </w:p>
    <w:p w14:paraId="7D0273D6"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É possível enviar um documento a mais de um setor ao mesmo tempo utilizando a opção envio em cópia.</w:t>
      </w:r>
    </w:p>
    <w:p w14:paraId="6222D0DA"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Documentos pertencem ao setor. Caso um usuário seja desativado ou mesmo trocado de setor, todo histórico produzido por ele continua no setor, permitindo a continuidade das demandas sem perda de informações.</w:t>
      </w:r>
    </w:p>
    <w:p w14:paraId="6CB31BA0"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lastRenderedPageBreak/>
        <w:t>Todos os documentos, inclusive seus anexos, do processo deverão ser organizados por ordem de inclusão, na vertical, em um modo de visualização denominado árvore de documentos do processo em formato de arquivo PDF.</w:t>
      </w:r>
    </w:p>
    <w:p w14:paraId="2E37C090" w14:textId="77777777" w:rsidR="006E5389" w:rsidRPr="00EF0F9B" w:rsidRDefault="006E5389" w:rsidP="006E5389">
      <w:pPr>
        <w:pStyle w:val="Default"/>
        <w:jc w:val="both"/>
        <w:rPr>
          <w:rFonts w:ascii="Verdana" w:hAnsi="Verdana" w:cstheme="majorHAnsi"/>
          <w:sz w:val="20"/>
          <w:szCs w:val="20"/>
        </w:rPr>
      </w:pPr>
      <w:r w:rsidRPr="00EF0F9B">
        <w:rPr>
          <w:rFonts w:ascii="Verdana" w:hAnsi="Verdana" w:cstheme="majorHAnsi"/>
          <w:b/>
          <w:bCs/>
          <w:sz w:val="20"/>
          <w:szCs w:val="20"/>
        </w:rPr>
        <w:t xml:space="preserve">Divisão </w:t>
      </w:r>
      <w:r>
        <w:rPr>
          <w:rFonts w:ascii="Verdana" w:hAnsi="Verdana" w:cstheme="majorHAnsi"/>
          <w:b/>
          <w:bCs/>
          <w:sz w:val="20"/>
          <w:szCs w:val="20"/>
        </w:rPr>
        <w:t>dos</w:t>
      </w:r>
      <w:r w:rsidRPr="00EF0F9B">
        <w:rPr>
          <w:rFonts w:ascii="Verdana" w:hAnsi="Verdana" w:cstheme="majorHAnsi"/>
          <w:b/>
          <w:bCs/>
          <w:sz w:val="20"/>
          <w:szCs w:val="20"/>
        </w:rPr>
        <w:t xml:space="preserve"> </w:t>
      </w:r>
      <w:r>
        <w:rPr>
          <w:rFonts w:ascii="Verdana" w:hAnsi="Verdana" w:cstheme="majorHAnsi"/>
          <w:b/>
          <w:bCs/>
          <w:sz w:val="20"/>
          <w:szCs w:val="20"/>
        </w:rPr>
        <w:t>M</w:t>
      </w:r>
      <w:r w:rsidRPr="00EF0F9B">
        <w:rPr>
          <w:rFonts w:ascii="Verdana" w:hAnsi="Verdana" w:cstheme="majorHAnsi"/>
          <w:b/>
          <w:bCs/>
          <w:sz w:val="20"/>
          <w:szCs w:val="20"/>
        </w:rPr>
        <w:t>ódulos</w:t>
      </w:r>
    </w:p>
    <w:p w14:paraId="2BE31C78"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proofErr w:type="gramStart"/>
      <w:r w:rsidRPr="00EF0F9B">
        <w:rPr>
          <w:rFonts w:cs="Arial"/>
          <w:color w:val="000000"/>
        </w:rPr>
        <w:t>A plataforma deverão</w:t>
      </w:r>
      <w:proofErr w:type="gramEnd"/>
      <w:r w:rsidRPr="00EF0F9B">
        <w:rPr>
          <w:rFonts w:cs="Arial"/>
          <w:color w:val="000000"/>
        </w:rPr>
        <w:t xml:space="preserve"> ter seu funcionamento dividido em módulos de modo a retratar a realidade documental da organização, sendo que os módulos poderão ser acessados por usuários internos e externos devidamente autorizados e em acordo com a resolução n°50 do CONARQ com item 6.1.5: O recurso de fluxo de trabalho de um sistema tem que permitir que fluxos de trabalho pré-programados sejam definidos, alterados e mantidos exclusivamente por usuário autorizado.</w:t>
      </w:r>
    </w:p>
    <w:p w14:paraId="42C7FE5C"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Todos os módulos utilizam do sistema de notificações multicanal unificado, com canais disponíveis conforme descrição de cada módulo.</w:t>
      </w:r>
    </w:p>
    <w:p w14:paraId="0D75F64D"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Os módulos poderão ser restritos a setores ou perfis de usuários específicos, conforme definição da organização;</w:t>
      </w:r>
    </w:p>
    <w:p w14:paraId="0176AA83"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O acesso a consulta e criação de documentos de todos os módulos, quando disponíveis ao usuário, estarão disponíveis na mesma interface, através de um menu único de opções;</w:t>
      </w:r>
    </w:p>
    <w:p w14:paraId="4078227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proofErr w:type="gramStart"/>
      <w:r w:rsidRPr="00EF0F9B">
        <w:rPr>
          <w:rFonts w:cs="Arial"/>
          <w:color w:val="000000"/>
        </w:rPr>
        <w:t>Cada módulo deverão</w:t>
      </w:r>
      <w:proofErr w:type="gramEnd"/>
      <w:r w:rsidRPr="00EF0F9B">
        <w:rPr>
          <w:rFonts w:cs="Arial"/>
          <w:color w:val="000000"/>
        </w:rPr>
        <w:t xml:space="preserve"> ter uma contagem própria de documentos não lidos por usuários do setor;</w:t>
      </w:r>
    </w:p>
    <w:p w14:paraId="5BCEA531" w14:textId="77777777" w:rsidR="006E5389" w:rsidRPr="007B7026" w:rsidRDefault="006E5389" w:rsidP="006E5389">
      <w:pPr>
        <w:pStyle w:val="Default"/>
        <w:jc w:val="both"/>
        <w:rPr>
          <w:rFonts w:asciiTheme="majorHAnsi" w:hAnsiTheme="majorHAnsi" w:cstheme="majorHAnsi"/>
          <w:sz w:val="20"/>
          <w:szCs w:val="20"/>
        </w:rPr>
      </w:pPr>
    </w:p>
    <w:p w14:paraId="21A42112" w14:textId="77777777" w:rsidR="006E5389" w:rsidRPr="00EF0F9B" w:rsidRDefault="006E5389" w:rsidP="006E5389">
      <w:pPr>
        <w:pStyle w:val="Default"/>
        <w:jc w:val="both"/>
        <w:rPr>
          <w:rFonts w:ascii="Verdana" w:hAnsi="Verdana" w:cstheme="majorHAnsi"/>
          <w:sz w:val="20"/>
          <w:szCs w:val="20"/>
        </w:rPr>
      </w:pPr>
      <w:r w:rsidRPr="00EF0F9B">
        <w:rPr>
          <w:rFonts w:ascii="Verdana" w:hAnsi="Verdana" w:cstheme="majorHAnsi"/>
          <w:b/>
          <w:bCs/>
          <w:sz w:val="20"/>
          <w:szCs w:val="20"/>
        </w:rPr>
        <w:t>Sistema de notificação multicanais</w:t>
      </w:r>
    </w:p>
    <w:p w14:paraId="309561F8"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Os canais disponíveis deverão ser E-mail e SMS, disponíveis conforme configuração de cada módulo;</w:t>
      </w:r>
    </w:p>
    <w:p w14:paraId="6DDC23EF"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Disponibilidade de configuração das mensagens enviada em cada módulo, permitindo a organização incluir informações relevantes que entender necessária;</w:t>
      </w:r>
    </w:p>
    <w:p w14:paraId="315B748C"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As notificações emitidas em um documento deverão ser exibidas em forma de linha do tempo, juntamente às atualizações no atendimentos/documentos, de forma a ficar claro a todos os envolvidos: quem leu, por onde passou a demanda, se foi encaminhada, resolvida ou reaberta, bem como a cronologia dos fatos, como abordado na resolução n° 50 do CONARQ no item 6.1.8: “Um recurso de fluxo de trabalho de um sistema tem que registrar a tramitação de um documento a fim de que os usuários possam conhecer a situação de cada um no processo.”</w:t>
      </w:r>
    </w:p>
    <w:p w14:paraId="1C92E7EB"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As notificações externas por e-mail deverão ser rastreáveis, ou seja, o sistema informa aos usuários internos se o e-mail de notificação foi entregue, aberto e se o link externo de acompanhamento da demanda foi acessado a partir do aviso enviado.</w:t>
      </w:r>
    </w:p>
    <w:p w14:paraId="4AD7D9AB"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A plataforma deverá notificar o usuário quando houver falha na entrega de qualquer notificação, informando o motivo detalhado da falha.</w:t>
      </w:r>
    </w:p>
    <w:p w14:paraId="55C650E8"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O sistema também registra e exibe junto a notificação se a demanda acessada externamente foi visualizada em computador ou dispositivo móvel, bem como informações técnicas sobre o dispositivo utilizado.</w:t>
      </w:r>
    </w:p>
    <w:p w14:paraId="341AC1AD" w14:textId="77777777" w:rsidR="006E5389" w:rsidRPr="00EF0F9B" w:rsidRDefault="006E5389" w:rsidP="006E5389">
      <w:pPr>
        <w:pStyle w:val="Default"/>
        <w:jc w:val="both"/>
        <w:rPr>
          <w:rFonts w:ascii="Verdana" w:hAnsi="Verdana" w:cstheme="majorHAnsi"/>
          <w:sz w:val="20"/>
          <w:szCs w:val="20"/>
        </w:rPr>
      </w:pPr>
    </w:p>
    <w:p w14:paraId="0184EB2F" w14:textId="77777777" w:rsidR="006E5389" w:rsidRPr="00EF0F9B" w:rsidRDefault="006E5389" w:rsidP="006E5389">
      <w:pPr>
        <w:pStyle w:val="Default"/>
        <w:jc w:val="both"/>
        <w:rPr>
          <w:rFonts w:ascii="Verdana" w:hAnsi="Verdana" w:cstheme="majorHAnsi"/>
          <w:sz w:val="20"/>
          <w:szCs w:val="20"/>
        </w:rPr>
      </w:pPr>
      <w:r w:rsidRPr="00EF0F9B">
        <w:rPr>
          <w:rFonts w:ascii="Verdana" w:hAnsi="Verdana" w:cstheme="majorHAnsi"/>
          <w:b/>
          <w:bCs/>
          <w:sz w:val="20"/>
          <w:szCs w:val="20"/>
        </w:rPr>
        <w:t xml:space="preserve">Organograma de </w:t>
      </w:r>
      <w:r>
        <w:rPr>
          <w:rFonts w:ascii="Verdana" w:hAnsi="Verdana" w:cstheme="majorHAnsi"/>
          <w:b/>
          <w:bCs/>
          <w:sz w:val="20"/>
          <w:szCs w:val="20"/>
        </w:rPr>
        <w:t>S</w:t>
      </w:r>
      <w:r w:rsidRPr="00EF0F9B">
        <w:rPr>
          <w:rFonts w:ascii="Verdana" w:hAnsi="Verdana" w:cstheme="majorHAnsi"/>
          <w:b/>
          <w:bCs/>
          <w:sz w:val="20"/>
          <w:szCs w:val="20"/>
        </w:rPr>
        <w:t>etores</w:t>
      </w:r>
    </w:p>
    <w:p w14:paraId="633F1BAD"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Organograma dinâmico criado automaticamente a partir dos setores e usuários presentes no sistema.</w:t>
      </w:r>
    </w:p>
    <w:p w14:paraId="07159F22"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Não há limite de setores filhos, ou seja, pode-se cadastrar setores na raiz e setores filhos tanto quanto o necessário.</w:t>
      </w:r>
    </w:p>
    <w:p w14:paraId="63868DC7"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Informações sobre os usuários dentro de cada setor: nome, cargo, data de cadastro no sistema e data que esteve última vez online.</w:t>
      </w:r>
    </w:p>
    <w:p w14:paraId="3BF9EE80"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lastRenderedPageBreak/>
        <w:t>Identificação visual dos usuários que estão on-line no momento.</w:t>
      </w:r>
    </w:p>
    <w:p w14:paraId="7E3F6ADB"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Exibição de lista de telefones dos setores em lista própria, consolidando os dados informados pelos usuários.</w:t>
      </w:r>
    </w:p>
    <w:p w14:paraId="61F342E6"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Possibilidade de incorporação do organograma no site da organização.</w:t>
      </w:r>
    </w:p>
    <w:p w14:paraId="4C5A6EC2" w14:textId="77777777" w:rsidR="006E5389" w:rsidRPr="007B7026" w:rsidRDefault="006E5389" w:rsidP="006E5389">
      <w:pPr>
        <w:pStyle w:val="Default"/>
        <w:jc w:val="both"/>
        <w:rPr>
          <w:rFonts w:asciiTheme="majorHAnsi" w:hAnsiTheme="majorHAnsi" w:cstheme="majorHAnsi"/>
          <w:sz w:val="20"/>
          <w:szCs w:val="20"/>
        </w:rPr>
      </w:pPr>
    </w:p>
    <w:p w14:paraId="4457F652" w14:textId="77777777" w:rsidR="006E5389" w:rsidRPr="00EF0F9B" w:rsidRDefault="006E5389" w:rsidP="006E5389">
      <w:pPr>
        <w:pStyle w:val="Default"/>
        <w:jc w:val="both"/>
        <w:rPr>
          <w:rFonts w:ascii="Verdana" w:hAnsi="Verdana" w:cstheme="majorHAnsi"/>
          <w:sz w:val="20"/>
          <w:szCs w:val="20"/>
        </w:rPr>
      </w:pPr>
      <w:r w:rsidRPr="00EF0F9B">
        <w:rPr>
          <w:rFonts w:ascii="Verdana" w:hAnsi="Verdana" w:cstheme="majorHAnsi"/>
          <w:b/>
          <w:bCs/>
          <w:sz w:val="20"/>
          <w:szCs w:val="20"/>
        </w:rPr>
        <w:t>Controle de prazos</w:t>
      </w:r>
    </w:p>
    <w:p w14:paraId="7D918C90"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Possibilidade de criação de múltiplos prazos/atividades nos documentos disponíveis no setor;</w:t>
      </w:r>
    </w:p>
    <w:p w14:paraId="53CA7C47"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Prazo pode ser para todos envolvidos, somente para um setor, ou apenas para próprio usuário;</w:t>
      </w:r>
    </w:p>
    <w:p w14:paraId="1A0E9553"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Exibir os documentos disponíveis na caixa de entrada do setor em formato de calendário mensal, exibindo todos os prazos associados ao usuário atual ou ao setor que trabalha;</w:t>
      </w:r>
    </w:p>
    <w:p w14:paraId="3C834959"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Identificação visual nos prazos/atividades sobre o vencimento: com folga, vencendo ou vencido;</w:t>
      </w:r>
    </w:p>
    <w:p w14:paraId="13A1BE0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Na listagem de documentos, possibilidade de exibir coluna específica;</w:t>
      </w:r>
    </w:p>
    <w:p w14:paraId="3F035B65"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Possibilidade de marcar um prazo/atividade como realizado, incluindo anotação de qual usuário responsável na linha do tempo do documento;</w:t>
      </w:r>
    </w:p>
    <w:p w14:paraId="7ED61784"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Possibilidade de editar um prazo/atividade, incluindo anotação de qual usuário responsável na linha do tempo do documento;</w:t>
      </w:r>
    </w:p>
    <w:p w14:paraId="76511D62" w14:textId="77777777" w:rsidR="006E5389" w:rsidRPr="00EF0F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F0F9B">
        <w:rPr>
          <w:rFonts w:cs="Arial"/>
          <w:color w:val="000000"/>
        </w:rPr>
        <w:t>Possibilidade de excluir um prazo/atividade, incluindo anotação de qual usuário responsável na linha do tempo do documento.</w:t>
      </w:r>
    </w:p>
    <w:p w14:paraId="20E13150" w14:textId="77777777" w:rsidR="006E5389" w:rsidRPr="007B7026" w:rsidRDefault="006E5389" w:rsidP="006E5389">
      <w:pPr>
        <w:pStyle w:val="Default"/>
        <w:jc w:val="both"/>
        <w:rPr>
          <w:rFonts w:asciiTheme="majorHAnsi" w:hAnsiTheme="majorHAnsi" w:cstheme="majorHAnsi"/>
          <w:sz w:val="20"/>
          <w:szCs w:val="20"/>
        </w:rPr>
      </w:pPr>
    </w:p>
    <w:p w14:paraId="7A2D9583"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Status de leitura e rastreabilidade dos documentos</w:t>
      </w:r>
    </w:p>
    <w:p w14:paraId="41CDBF6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Identificação visual do status de leitura na caixa de entrada do setor demonstrando quando cada documento ainda não foi lido por qualquer usuário do setor, quando ainda não foi lido pelo próprio usuário ou quando já foi lido pelo usuário;</w:t>
      </w:r>
    </w:p>
    <w:p w14:paraId="0D355D64"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Os registros de acesso a cada documento ou demanda deverão ser registrados automaticamente e exibidos no próprio documento, para se ter o histórico de quem acessou tal documento e quando, em concordância a resolução n° 50 do CONARQ, item 7.4.1</w:t>
      </w:r>
      <w:proofErr w:type="gramStart"/>
      <w:r w:rsidRPr="00913DB7">
        <w:rPr>
          <w:rFonts w:cs="Arial"/>
          <w:color w:val="000000"/>
        </w:rPr>
        <w:t>:”Um</w:t>
      </w:r>
      <w:proofErr w:type="gramEnd"/>
      <w:r w:rsidRPr="00913DB7">
        <w:rPr>
          <w:rFonts w:cs="Arial"/>
          <w:color w:val="000000"/>
        </w:rPr>
        <w:t xml:space="preserve"> sistema tem que ser capaz de registrar, na trilha de auditoria, informações acerca das ações a seguir: usuário, data e hora de acesso ou tentativa de acesso a documentos e ao sistema.”</w:t>
      </w:r>
    </w:p>
    <w:p w14:paraId="534C7FE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Os usuários externos, ao acessarem documentos que estejam envolvidos, também tem seu acesso registrado, de modo a dar transparência aos envolvidos de quem viu cada parte do documento eletrônico;</w:t>
      </w:r>
    </w:p>
    <w:p w14:paraId="38D45C39"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usuários externos terem acesso a quem leu as demandas internamente;</w:t>
      </w:r>
    </w:p>
    <w:p w14:paraId="45E2C83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Os documentos gerados possuem a funcionalidade de ter um QR-</w:t>
      </w:r>
      <w:proofErr w:type="spellStart"/>
      <w:r w:rsidRPr="00913DB7">
        <w:rPr>
          <w:rFonts w:cs="Arial"/>
          <w:color w:val="000000"/>
        </w:rPr>
        <w:t>code</w:t>
      </w:r>
      <w:proofErr w:type="spellEnd"/>
      <w:r w:rsidRPr="00913DB7">
        <w:rPr>
          <w:rFonts w:cs="Arial"/>
          <w:color w:val="000000"/>
        </w:rPr>
        <w:t xml:space="preserve"> vinculado de modo a facilitar a rastreabilidade;</w:t>
      </w:r>
    </w:p>
    <w:p w14:paraId="28284AE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Documentos emitidos e assinados digitalmente também têm a característica de estarem acompanhados por um QR-</w:t>
      </w:r>
      <w:proofErr w:type="spellStart"/>
      <w:r w:rsidRPr="00913DB7">
        <w:rPr>
          <w:rFonts w:cs="Arial"/>
          <w:color w:val="000000"/>
        </w:rPr>
        <w:t>code</w:t>
      </w:r>
      <w:proofErr w:type="spellEnd"/>
      <w:r w:rsidRPr="00913DB7">
        <w:rPr>
          <w:rFonts w:cs="Arial"/>
          <w:color w:val="000000"/>
        </w:rPr>
        <w:t>, de modo a verificar a validade das assinaturas digitais, bem como o conteúdo do documento original, em acordo com a resolução n° 50 do CONARQ, item 7.5.3 que aponta: “um sistema tem que ser capaz de verificar a validade da assinatura digital no momento da captura do documento.”</w:t>
      </w:r>
    </w:p>
    <w:p w14:paraId="2CCDBCEF" w14:textId="77777777" w:rsidR="006E5389" w:rsidRPr="007B7026" w:rsidRDefault="006E5389" w:rsidP="006E5389">
      <w:pPr>
        <w:pStyle w:val="Default"/>
        <w:jc w:val="both"/>
        <w:rPr>
          <w:rFonts w:asciiTheme="majorHAnsi" w:hAnsiTheme="majorHAnsi" w:cstheme="majorHAnsi"/>
          <w:sz w:val="20"/>
          <w:szCs w:val="20"/>
        </w:rPr>
      </w:pPr>
    </w:p>
    <w:p w14:paraId="6BD5E7D3" w14:textId="77777777" w:rsidR="006E5389" w:rsidRPr="00913DB7" w:rsidRDefault="006E5389" w:rsidP="006E5389">
      <w:pPr>
        <w:pStyle w:val="Default"/>
        <w:jc w:val="both"/>
        <w:rPr>
          <w:rFonts w:ascii="Verdana" w:hAnsi="Verdana" w:cstheme="majorHAnsi"/>
          <w:sz w:val="20"/>
          <w:szCs w:val="20"/>
        </w:rPr>
      </w:pPr>
      <w:r>
        <w:rPr>
          <w:rFonts w:ascii="Verdana" w:hAnsi="Verdana" w:cstheme="majorHAnsi"/>
          <w:b/>
          <w:bCs/>
          <w:sz w:val="20"/>
          <w:szCs w:val="20"/>
        </w:rPr>
        <w:t xml:space="preserve">Funcionalidades de </w:t>
      </w:r>
      <w:r w:rsidRPr="00913DB7">
        <w:rPr>
          <w:rFonts w:ascii="Verdana" w:hAnsi="Verdana" w:cstheme="majorHAnsi"/>
          <w:b/>
          <w:bCs/>
          <w:sz w:val="20"/>
          <w:szCs w:val="20"/>
        </w:rPr>
        <w:t xml:space="preserve">Busca </w:t>
      </w:r>
      <w:r>
        <w:rPr>
          <w:rFonts w:ascii="Verdana" w:hAnsi="Verdana" w:cstheme="majorHAnsi"/>
          <w:b/>
          <w:bCs/>
          <w:sz w:val="20"/>
          <w:szCs w:val="20"/>
        </w:rPr>
        <w:t>A</w:t>
      </w:r>
      <w:r w:rsidRPr="00913DB7">
        <w:rPr>
          <w:rFonts w:ascii="Verdana" w:hAnsi="Verdana" w:cstheme="majorHAnsi"/>
          <w:b/>
          <w:bCs/>
          <w:sz w:val="20"/>
          <w:szCs w:val="20"/>
        </w:rPr>
        <w:t>vançada</w:t>
      </w:r>
    </w:p>
    <w:p w14:paraId="082B830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Ferramenta para busca avançada dentro dos documentos gerados na plataforma, conforme resolução n° 50 do CONARQ, item 4.2.4: “É altamente desejável que um </w:t>
      </w:r>
      <w:r w:rsidRPr="00913DB7">
        <w:rPr>
          <w:rFonts w:cs="Arial"/>
          <w:color w:val="000000"/>
        </w:rPr>
        <w:lastRenderedPageBreak/>
        <w:t>sistema permita que o conteúdo dos documentos em forma de texto possa ser pesquisado.”</w:t>
      </w:r>
    </w:p>
    <w:p w14:paraId="084ED40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Busca por termos, período de emissão do documento, tipo de documento, pessoas ou setores envolvidos e situação geral, devendo estar indexado e disponível para busca, alinhado a resolução n° 50 do CONARQ, item 4.2.6 “Um sistema tem que permitir que um documento ou dossiê/processo possa ser recuperado por meio de todas as formas de identificação implementadas, incluindo, no mínimo: identificador; título; assunto; datas; interessado; autor/redator/originador.”</w:t>
      </w:r>
    </w:p>
    <w:p w14:paraId="5327D4C6"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realizar busca em todos os setores que usuário tiver acesso;</w:t>
      </w:r>
    </w:p>
    <w:p w14:paraId="3A1A826D"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Disponibilidade de realizar busca avançada por termos presentes em anexos enviados para a plataforma que foram processados e identificados pela tecnologia de OCR (Reconhecimento Óptico de Caracteres), sendo que esta indexação deverá ocorrer em tempo menor ou igual </w:t>
      </w:r>
      <w:proofErr w:type="gramStart"/>
      <w:r w:rsidRPr="00913DB7">
        <w:rPr>
          <w:rFonts w:cs="Arial"/>
          <w:color w:val="000000"/>
        </w:rPr>
        <w:t>à</w:t>
      </w:r>
      <w:proofErr w:type="gramEnd"/>
      <w:r w:rsidRPr="00913DB7">
        <w:rPr>
          <w:rFonts w:cs="Arial"/>
          <w:color w:val="000000"/>
        </w:rPr>
        <w:t xml:space="preserve"> 15 minutos;</w:t>
      </w:r>
    </w:p>
    <w:p w14:paraId="260A68E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realizar busca avançada por termos e frases em específicos com o uso de aspas ("").</w:t>
      </w:r>
    </w:p>
    <w:p w14:paraId="7867A04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localizar os documentos, por tipologia documental, número e ano, conforme resolução n° 50 do CONARQ, item 4.2.5: “Um sistema tem que permitir que um documento ou dossiê/processo possa ser recuperado por meio de um número identificador.”</w:t>
      </w:r>
    </w:p>
    <w:p w14:paraId="3A7C2094" w14:textId="77777777" w:rsidR="006E5389" w:rsidRPr="007B7026" w:rsidRDefault="006E5389" w:rsidP="006E5389">
      <w:pPr>
        <w:pStyle w:val="Default"/>
        <w:jc w:val="both"/>
        <w:rPr>
          <w:rFonts w:asciiTheme="majorHAnsi" w:hAnsiTheme="majorHAnsi" w:cstheme="majorHAnsi"/>
          <w:sz w:val="20"/>
          <w:szCs w:val="20"/>
        </w:rPr>
      </w:pPr>
    </w:p>
    <w:p w14:paraId="46FA9985"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Editor de texto</w:t>
      </w:r>
    </w:p>
    <w:p w14:paraId="16E04F4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Editor de texto para redação de documentos e interações diretamente no navegador;</w:t>
      </w:r>
    </w:p>
    <w:p w14:paraId="364ED12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formatação do texto como negrito, sublinhado e itálico, bem como alteração do tamanho da fonte, cor do texto e alinhamento do texto;</w:t>
      </w:r>
    </w:p>
    <w:p w14:paraId="08B9B38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Em todos os módulos do sistema está disponível um corretor ortográfico, que destaca visualmente palavras digitadas incorretamente;</w:t>
      </w:r>
    </w:p>
    <w:p w14:paraId="572857D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formatação com tabelas, listas ordenadas e não ordenadas, inclusão de imagens no corpo do texto, e hyperlinks;</w:t>
      </w:r>
    </w:p>
    <w:p w14:paraId="41BFD117"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exibir o editor de texto em tela cheia;</w:t>
      </w:r>
    </w:p>
    <w:p w14:paraId="76C53957"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Salvamento automático de rascunho do documento que está sendo redigido, permitindo a continuidade em momento futuro ou mesmo por outro usuário do setor, se permitido. Todas as informações presentes no documento deverão ser salvas, incluindo campos adicionais, assinantes e anexos;</w:t>
      </w:r>
    </w:p>
    <w:p w14:paraId="0735C49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 rascunho é editável por um usuário do setor por vez, com liberação automática em caso de desconexão do autor no documento.</w:t>
      </w:r>
    </w:p>
    <w:p w14:paraId="34C332E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Os rascunhos salvos ficam disponíveis na caixa do setor, em aba específica;</w:t>
      </w:r>
    </w:p>
    <w:p w14:paraId="3F8509F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Suporte a variáveis de conteúdo das pessoas (nome do requerente, documento de identificação do requerente, nome do usuário remetente, setor de destino e outros campos adicionais) e dos documentos (data, numeração, assunto e outros campos adicionais) através de </w:t>
      </w:r>
      <w:proofErr w:type="spellStart"/>
      <w:r w:rsidRPr="00913DB7">
        <w:rPr>
          <w:rFonts w:cs="Arial"/>
          <w:color w:val="000000"/>
        </w:rPr>
        <w:t>caracter</w:t>
      </w:r>
      <w:proofErr w:type="spellEnd"/>
      <w:r w:rsidRPr="00913DB7">
        <w:rPr>
          <w:rFonts w:cs="Arial"/>
          <w:color w:val="000000"/>
        </w:rPr>
        <w:t xml:space="preserve"> específico, possibilitando o preenchimento automático de dados sem necessitar "copiar e colar";</w:t>
      </w:r>
    </w:p>
    <w:p w14:paraId="6DDCCD4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Suporte a utilização de modelos de resposta do setor ou para toda organização diretamente no editor de texto, onde é possível carregar respostas já prontas para assuntos recorrentes, com as mesmas funcionalidades disponíveis no editor;</w:t>
      </w:r>
    </w:p>
    <w:p w14:paraId="4ABB261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Suporte a sistemas de menção de documentos, criando um hiperlink automaticamente entre os documentos mencionados;</w:t>
      </w:r>
    </w:p>
    <w:p w14:paraId="08B1BE7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lastRenderedPageBreak/>
        <w:t xml:space="preserve">É possível mencionar um documento eletrônico por meio da digitação de </w:t>
      </w:r>
      <w:proofErr w:type="spellStart"/>
      <w:r w:rsidRPr="00913DB7">
        <w:rPr>
          <w:rFonts w:cs="Arial"/>
          <w:color w:val="000000"/>
        </w:rPr>
        <w:t>caracter</w:t>
      </w:r>
      <w:proofErr w:type="spellEnd"/>
      <w:r w:rsidRPr="00913DB7">
        <w:rPr>
          <w:rFonts w:cs="Arial"/>
          <w:color w:val="000000"/>
        </w:rPr>
        <w:t xml:space="preserve"> específico, gerando um link para que os envolvidos tenham acesso de leitura ao documento mencionado;</w:t>
      </w:r>
    </w:p>
    <w:p w14:paraId="25E3A65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Documentos que forem mencionados recebem uma atualização automática, informando em qual documento eles foram mencionados.</w:t>
      </w:r>
    </w:p>
    <w:p w14:paraId="2971B87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É possível mencionar outro usuário no sistema por meio da digitação do </w:t>
      </w:r>
      <w:proofErr w:type="spellStart"/>
      <w:r w:rsidRPr="00913DB7">
        <w:rPr>
          <w:rFonts w:cs="Arial"/>
          <w:color w:val="000000"/>
        </w:rPr>
        <w:t>caracter</w:t>
      </w:r>
      <w:proofErr w:type="spellEnd"/>
      <w:r w:rsidRPr="00913DB7">
        <w:rPr>
          <w:rFonts w:cs="Arial"/>
          <w:color w:val="000000"/>
        </w:rPr>
        <w:t xml:space="preserve"> específico. Ao mencionar um usuário, este é notificado sobre a menção e passa a ter acesso automaticamente ao documento.</w:t>
      </w:r>
    </w:p>
    <w:p w14:paraId="0ABE8B0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É possível solicitar a assinatura de um usuário interno ou contato externo através do sistema de menção por meio da digitação de </w:t>
      </w:r>
      <w:proofErr w:type="spellStart"/>
      <w:r w:rsidRPr="00913DB7">
        <w:rPr>
          <w:rFonts w:cs="Arial"/>
          <w:color w:val="000000"/>
        </w:rPr>
        <w:t>caracter</w:t>
      </w:r>
      <w:proofErr w:type="spellEnd"/>
      <w:r w:rsidRPr="00913DB7">
        <w:rPr>
          <w:rFonts w:cs="Arial"/>
          <w:color w:val="000000"/>
        </w:rPr>
        <w:t xml:space="preserve"> específico;</w:t>
      </w:r>
    </w:p>
    <w:p w14:paraId="4AE8E85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É possível referenciar um contato externo em um documento por meio da digitação de </w:t>
      </w:r>
      <w:proofErr w:type="spellStart"/>
      <w:r w:rsidRPr="00913DB7">
        <w:rPr>
          <w:rFonts w:cs="Arial"/>
          <w:color w:val="000000"/>
        </w:rPr>
        <w:t>caracter</w:t>
      </w:r>
      <w:proofErr w:type="spellEnd"/>
      <w:r w:rsidRPr="00913DB7">
        <w:rPr>
          <w:rFonts w:cs="Arial"/>
          <w:color w:val="000000"/>
        </w:rPr>
        <w:t xml:space="preserve"> específico, permitindo que os envolvidos tenham acesso a ficha do contato referenciado;</w:t>
      </w:r>
    </w:p>
    <w:p w14:paraId="6426D036" w14:textId="77777777" w:rsidR="006E5389" w:rsidRPr="007B7026" w:rsidRDefault="006E5389" w:rsidP="006E5389">
      <w:pPr>
        <w:pStyle w:val="Default"/>
        <w:jc w:val="both"/>
        <w:rPr>
          <w:rFonts w:asciiTheme="majorHAnsi" w:hAnsiTheme="majorHAnsi" w:cstheme="majorHAnsi"/>
          <w:sz w:val="20"/>
          <w:szCs w:val="20"/>
        </w:rPr>
      </w:pPr>
    </w:p>
    <w:p w14:paraId="400E89B3"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Assinatura Eletrônica Avançada e Assinatura Eletrônica Qualificada (padrão ICP-Brasil)</w:t>
      </w:r>
    </w:p>
    <w:p w14:paraId="08C568F4"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Para o sistema de Assinatura Eletrônica Avançada:</w:t>
      </w:r>
    </w:p>
    <w:p w14:paraId="185812B6"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A Assinatura Eletrônica Avançada é amparada pela Lei 14.063/2020, especificamente no Artigo 4º II, em conjunto a instrumento a ser publicado pela organização, ratificando que os usuários da plataforma deverão ser pessoais e intransferíveis, admitindo como forma de comprovação da autoria;</w:t>
      </w:r>
    </w:p>
    <w:p w14:paraId="05D2A132"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Geração automática de certificados no padrão X509 para cada usuário interno ou contato externo cadastrado na plataforma que tenha um documento de identificação válido (CPF ou CNPJ). Tais certificados deverão ser vinculados a uma cadeia certificadora emitida pela própria plataforma;</w:t>
      </w:r>
    </w:p>
    <w:p w14:paraId="7C7E9CC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O certificado X509 está em conformidade com os padrões utilizados na assinatura digital no formato </w:t>
      </w:r>
      <w:proofErr w:type="spellStart"/>
      <w:r w:rsidRPr="00913DB7">
        <w:rPr>
          <w:rFonts w:cs="Arial"/>
          <w:color w:val="000000"/>
        </w:rPr>
        <w:t>PAdES</w:t>
      </w:r>
      <w:proofErr w:type="spellEnd"/>
      <w:r w:rsidRPr="00913DB7">
        <w:rPr>
          <w:rFonts w:cs="Arial"/>
          <w:color w:val="000000"/>
        </w:rPr>
        <w:t>;</w:t>
      </w:r>
    </w:p>
    <w:p w14:paraId="20527A0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O certificado X509 dos usuários e contatos deverão ser mantidos vinculados à própria conta do usuário e só deverão ser </w:t>
      </w:r>
      <w:proofErr w:type="gramStart"/>
      <w:r w:rsidRPr="00913DB7">
        <w:rPr>
          <w:rFonts w:cs="Arial"/>
          <w:color w:val="000000"/>
        </w:rPr>
        <w:t>ativado</w:t>
      </w:r>
      <w:proofErr w:type="gramEnd"/>
      <w:r w:rsidRPr="00913DB7">
        <w:rPr>
          <w:rFonts w:cs="Arial"/>
          <w:color w:val="000000"/>
        </w:rPr>
        <w:t xml:space="preserve"> sem caso de digitação e validação da senha e só poderão ser utilizados dentro da plataforma;</w:t>
      </w:r>
    </w:p>
    <w:p w14:paraId="17204DA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Não exige instalação de nenhum plugin, </w:t>
      </w:r>
      <w:proofErr w:type="spellStart"/>
      <w:r w:rsidRPr="00913DB7">
        <w:rPr>
          <w:rFonts w:cs="Arial"/>
          <w:color w:val="000000"/>
        </w:rPr>
        <w:t>applet</w:t>
      </w:r>
      <w:proofErr w:type="spellEnd"/>
      <w:r w:rsidRPr="00913DB7">
        <w:rPr>
          <w:rFonts w:cs="Arial"/>
          <w:color w:val="000000"/>
        </w:rPr>
        <w:t xml:space="preserve"> ou aplicativo no computador do usuário para sua utilização;</w:t>
      </w:r>
    </w:p>
    <w:p w14:paraId="4D50348B" w14:textId="77777777" w:rsidR="006E5389" w:rsidRPr="007B7026" w:rsidRDefault="006E5389" w:rsidP="006E5389">
      <w:pPr>
        <w:pStyle w:val="Default"/>
        <w:jc w:val="both"/>
        <w:rPr>
          <w:rFonts w:asciiTheme="majorHAnsi" w:hAnsiTheme="majorHAnsi" w:cstheme="majorHAnsi"/>
          <w:sz w:val="20"/>
          <w:szCs w:val="20"/>
        </w:rPr>
      </w:pPr>
    </w:p>
    <w:p w14:paraId="18FCA4C5" w14:textId="77777777" w:rsidR="006E5389" w:rsidRPr="00913DB7" w:rsidRDefault="006E5389" w:rsidP="006E5389">
      <w:pPr>
        <w:pStyle w:val="Default"/>
        <w:jc w:val="both"/>
        <w:rPr>
          <w:rFonts w:ascii="Verdana" w:hAnsi="Verdana" w:cstheme="majorHAnsi"/>
          <w:b/>
          <w:sz w:val="20"/>
          <w:szCs w:val="20"/>
        </w:rPr>
      </w:pPr>
      <w:r w:rsidRPr="00913DB7">
        <w:rPr>
          <w:rFonts w:ascii="Verdana" w:hAnsi="Verdana" w:cstheme="majorHAnsi"/>
          <w:b/>
          <w:sz w:val="20"/>
          <w:szCs w:val="20"/>
        </w:rPr>
        <w:t>sistema de Assinatura Eletrônica Qualificada (ICP-Brasil):</w:t>
      </w:r>
    </w:p>
    <w:p w14:paraId="2F49DF1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Estar em conformidade com as normas da ICP-Brasil para documentos assinados, mais especificamente a DOC-ICP-15;</w:t>
      </w:r>
    </w:p>
    <w:p w14:paraId="4000B18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Possuir suporte a certificados do tipo A1 da ICP-Brasil e dispositivos criptográficos (tokens e </w:t>
      </w:r>
      <w:proofErr w:type="spellStart"/>
      <w:r w:rsidRPr="00913DB7">
        <w:rPr>
          <w:rFonts w:cs="Arial"/>
          <w:color w:val="000000"/>
        </w:rPr>
        <w:t>smartcards</w:t>
      </w:r>
      <w:proofErr w:type="spellEnd"/>
      <w:r w:rsidRPr="00913DB7">
        <w:rPr>
          <w:rFonts w:cs="Arial"/>
          <w:color w:val="000000"/>
        </w:rPr>
        <w:t>) para certificados do tipo A3, emitidos por Autoridades Certificadoras vinculadas a cadeia da ICP-Brasil;</w:t>
      </w:r>
    </w:p>
    <w:p w14:paraId="75A6592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Possuir componente para execução de assinaturas digitais com Certificado ICP-Brasil para no mínimo os navegadores Internet Explorer, Mozilla Firefox e Google Chrome, em suas versões mais recentes, para no mínimo os sistemas operacionais Windows, Linux e MacOS;</w:t>
      </w:r>
    </w:p>
    <w:p w14:paraId="09B755AF"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Possuir aplicativo móvel para permitir que usuários internos ou contatos externos possam carregar um certificado digital ICP-Brasil e assinar digitalmente documentos com suporte para no mínimo os sistemas operacionais móveis Android e iOS em suas versões mais recentes;</w:t>
      </w:r>
    </w:p>
    <w:p w14:paraId="595EE1A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lastRenderedPageBreak/>
        <w:t>Possuir verificação da validade e revogação do certificado digital do signatário no momento da realização da assinatura digital;</w:t>
      </w:r>
    </w:p>
    <w:p w14:paraId="2804B88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Disponibilidade de realizar </w:t>
      </w:r>
      <w:proofErr w:type="spellStart"/>
      <w:r w:rsidRPr="00913DB7">
        <w:rPr>
          <w:rFonts w:cs="Arial"/>
          <w:color w:val="000000"/>
        </w:rPr>
        <w:t>co-assinatura</w:t>
      </w:r>
      <w:proofErr w:type="spellEnd"/>
      <w:r w:rsidRPr="00913DB7">
        <w:rPr>
          <w:rFonts w:cs="Arial"/>
          <w:color w:val="000000"/>
        </w:rPr>
        <w:t xml:space="preserve"> digital de documentos utilizando Certificado Digital ICP-Brasil na </w:t>
      </w:r>
      <w:proofErr w:type="spellStart"/>
      <w:r w:rsidRPr="00913DB7">
        <w:rPr>
          <w:rFonts w:cs="Arial"/>
          <w:color w:val="000000"/>
        </w:rPr>
        <w:t>Centralde</w:t>
      </w:r>
      <w:proofErr w:type="spellEnd"/>
      <w:r w:rsidRPr="00913DB7">
        <w:rPr>
          <w:rFonts w:cs="Arial"/>
          <w:color w:val="000000"/>
        </w:rPr>
        <w:t xml:space="preserve"> Atendimento sem necessitar a criação de login/senha na plataforma;</w:t>
      </w:r>
    </w:p>
    <w:p w14:paraId="58274D6F"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Para assinar digitalmente com a Assinatura Eletrônica é necessário que o usuário insira sua senha, como </w:t>
      </w:r>
      <w:proofErr w:type="spellStart"/>
      <w:r w:rsidRPr="00913DB7">
        <w:rPr>
          <w:rFonts w:cs="Arial"/>
          <w:color w:val="000000"/>
        </w:rPr>
        <w:t>métodode</w:t>
      </w:r>
      <w:proofErr w:type="spellEnd"/>
      <w:r w:rsidRPr="00913DB7">
        <w:rPr>
          <w:rFonts w:cs="Arial"/>
          <w:color w:val="000000"/>
        </w:rPr>
        <w:t xml:space="preserve"> confirmação de segurança.</w:t>
      </w:r>
    </w:p>
    <w:p w14:paraId="76D27EFA" w14:textId="77777777" w:rsidR="006E5389" w:rsidRPr="007B7026" w:rsidRDefault="006E5389" w:rsidP="006E5389">
      <w:pPr>
        <w:pStyle w:val="Default"/>
        <w:jc w:val="both"/>
        <w:rPr>
          <w:rFonts w:asciiTheme="majorHAnsi" w:hAnsiTheme="majorHAnsi" w:cstheme="majorHAnsi"/>
          <w:sz w:val="20"/>
          <w:szCs w:val="20"/>
        </w:rPr>
      </w:pPr>
    </w:p>
    <w:p w14:paraId="045E2CFE" w14:textId="77777777" w:rsidR="006E5389" w:rsidRPr="00913DB7" w:rsidRDefault="006E5389" w:rsidP="006E5389">
      <w:pPr>
        <w:pStyle w:val="Default"/>
        <w:jc w:val="both"/>
        <w:rPr>
          <w:rFonts w:ascii="Verdana" w:hAnsi="Verdana" w:cstheme="majorHAnsi"/>
          <w:b/>
          <w:sz w:val="20"/>
          <w:szCs w:val="20"/>
        </w:rPr>
      </w:pPr>
      <w:r w:rsidRPr="00913DB7">
        <w:rPr>
          <w:rFonts w:ascii="Verdana" w:hAnsi="Verdana" w:cstheme="majorHAnsi"/>
          <w:b/>
          <w:sz w:val="20"/>
          <w:szCs w:val="20"/>
        </w:rPr>
        <w:t>Características gerais da assinatura eletrônica:</w:t>
      </w:r>
    </w:p>
    <w:p w14:paraId="2BF0BC9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Após realizar a assinatura eletrônica, gerar automaticamente documento PDF em formato </w:t>
      </w:r>
      <w:proofErr w:type="spellStart"/>
      <w:r w:rsidRPr="00913DB7">
        <w:rPr>
          <w:rFonts w:cs="Arial"/>
          <w:color w:val="000000"/>
        </w:rPr>
        <w:t>PAdES</w:t>
      </w:r>
      <w:proofErr w:type="spellEnd"/>
      <w:r w:rsidRPr="00913DB7">
        <w:rPr>
          <w:rFonts w:cs="Arial"/>
          <w:color w:val="000000"/>
        </w:rPr>
        <w:t xml:space="preserve"> (original, com assinaturas digitais incluídas) e documento para verificação (cópia para impressão, com estampa em todas as páginas do arquivo e inclusão de manifesto de assinantes ao final), em acordo com resolução n° 50 do CONARQ, item 7.5.6 - “É altamente desejável que um sistema seja capaz de receber atualizações tecnológicas quanto à plataforma criptográfica de assinatura digital.”</w:t>
      </w:r>
    </w:p>
    <w:p w14:paraId="4D803FD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Disponibilidade de acessar os arquivos originais assinados (PDF em formato </w:t>
      </w:r>
      <w:proofErr w:type="spellStart"/>
      <w:r w:rsidRPr="00913DB7">
        <w:rPr>
          <w:rFonts w:cs="Arial"/>
          <w:color w:val="000000"/>
        </w:rPr>
        <w:t>PAdES</w:t>
      </w:r>
      <w:proofErr w:type="spellEnd"/>
      <w:r w:rsidRPr="00913DB7">
        <w:rPr>
          <w:rFonts w:cs="Arial"/>
          <w:color w:val="000000"/>
        </w:rPr>
        <w:t xml:space="preserve">) através de endereço eletrônico público específico, exibindo informações técnicas e validação de integridade referentes aos certificados digitais utilizados. Registrando que a assinatura digital </w:t>
      </w:r>
      <w:proofErr w:type="spellStart"/>
      <w:r w:rsidRPr="00913DB7">
        <w:rPr>
          <w:rFonts w:cs="Arial"/>
          <w:color w:val="000000"/>
        </w:rPr>
        <w:t>PAdES</w:t>
      </w:r>
      <w:proofErr w:type="spellEnd"/>
      <w:r w:rsidRPr="00913DB7">
        <w:rPr>
          <w:rFonts w:cs="Arial"/>
          <w:color w:val="000000"/>
        </w:rPr>
        <w:t xml:space="preserve"> é uma Marca d'água digital assimétrica, em acordoa resolução n° 50 do CONARQ, item 7.7.1 “Um sistema tem que ser capaz de recuperar informação contida em marcas d’água digitais". No item 7.7.2, que aponta “Um sistema tem que ser capaz de armazenar documentos arquivísticos digitais que contenham marcas d’água digitais". E no 7.7.3 “É altamente desejável que um sistema possua arquitetura capaz de receber atualizações tecnológicas no que se refere à plataforma de geração e detecção de marca d’água digital.”</w:t>
      </w:r>
    </w:p>
    <w:p w14:paraId="4C1E7B37"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solicitar assinatura de outros usuários internos ou contatos externos em documentos ou interações. Esta solicitação é exibida para o assinante em formato de notificação interna na plataforma e também através das notificações multicanais;</w:t>
      </w:r>
    </w:p>
    <w:p w14:paraId="4869D1D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cancelar ou rejeitar a solicitação de assinatura realizada/recebida, registrando no documento o momento em que este cancelamento/recusa ocorreu;</w:t>
      </w:r>
    </w:p>
    <w:p w14:paraId="1EA3C4F4"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listar as assinaturas pendentes em documentos através das notificações, exibindo o status dependente ou assinado em cada notificação, permitindo ao assinante acompanhar os documentos que dependem da sua assinatura eletrônica.</w:t>
      </w:r>
    </w:p>
    <w:p w14:paraId="0BC77FB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solicitação para assinatura digital de maneira sequencial, permitindo definir a ordem em que as assinaturas poderão ser feitas no documento;</w:t>
      </w:r>
    </w:p>
    <w:p w14:paraId="7F7A3B8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 construção de fluxos de signatários sequenciais e em paralelo simultaneamente de forma que o fluxo contemple a entrega do documento para assinaturas em paralelo simultâneas e em continuidade signatários sequenciais ou vice-versa.</w:t>
      </w:r>
    </w:p>
    <w:p w14:paraId="0F49C964"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A cada nova assinatura no documento é enviado um e-mail informando em qual estágio o documento se encontra, por exemplo: 1 de 5 assinaturas, 2 de 5 assinaturas.</w:t>
      </w:r>
    </w:p>
    <w:p w14:paraId="1CBFA8D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 indicação do papel dos signatários, como aprovador, contratante, contratada, etc.</w:t>
      </w:r>
    </w:p>
    <w:p w14:paraId="7FBC2932"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É capaz, de em um mesmo fluxo, conter simultaneamente documentos que necessitam de assinatura eletrônica avançada ou assinatura eletrônica qualificada (ICP-Brasil) e documentos que deverão ser apenas anexos sem necessidade de serem assinados.</w:t>
      </w:r>
    </w:p>
    <w:p w14:paraId="70856A1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Deverá possuir a funcionalidade de notificação onde o destinatário recebe o documento sem a necessidade de assinar. </w:t>
      </w:r>
    </w:p>
    <w:p w14:paraId="4944934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lastRenderedPageBreak/>
        <w:t xml:space="preserve">A plataforma tem a capacidade de registrar a ocorrência da leitura do(s) documento(s) constante na transação. </w:t>
      </w:r>
    </w:p>
    <w:p w14:paraId="66D211C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criação de lista de signatários para envio recorrente de documentos para assinatura.</w:t>
      </w:r>
    </w:p>
    <w:p w14:paraId="2401187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Utilização de fatores adicionais de autenticação dos signatários durante a Assinatura Eletrônica Avançada, como por exemplo: geração de token via e-mail.</w:t>
      </w:r>
    </w:p>
    <w:p w14:paraId="5913B1B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que a assinatura dos documentos seja realizada em dispositivos móveis.</w:t>
      </w:r>
    </w:p>
    <w:p w14:paraId="6396A82D"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Ao final do processo de assinatura todos os envolvidos recebem uma cópia por e-mail do respectivo documento assinado.</w:t>
      </w:r>
    </w:p>
    <w:p w14:paraId="25BEC49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Possuir mecanismos que visem à segurança e prevenção de fraudes nos processos de assinatura dos documentos via solução, possuindo, no mínimo:</w:t>
      </w:r>
    </w:p>
    <w:p w14:paraId="22892442"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Certificação digital dos documentos, a fim de evitar falsificações;</w:t>
      </w:r>
    </w:p>
    <w:p w14:paraId="0240C96D"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Trilha de auditoria dos documentos, de modo que todas as atividades realizadas, inclusive as visualizações, sejam registradas com data e hora e IP;</w:t>
      </w:r>
    </w:p>
    <w:p w14:paraId="0A7C1F16"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Criptografia dos documentos armazenados no sistema;</w:t>
      </w:r>
    </w:p>
    <w:p w14:paraId="56C1433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Validação de assinaturas com certificado digital padrão ICP-Brasil, em conformidade a resolução n° 50 do CONARQ, item 7.5.4</w:t>
      </w:r>
      <w:proofErr w:type="gramStart"/>
      <w:r w:rsidRPr="00913DB7">
        <w:rPr>
          <w:rFonts w:cs="Arial"/>
          <w:color w:val="000000"/>
        </w:rPr>
        <w:t>:“</w:t>
      </w:r>
      <w:proofErr w:type="gramEnd"/>
      <w:r w:rsidRPr="00913DB7">
        <w:rPr>
          <w:rFonts w:cs="Arial"/>
          <w:color w:val="000000"/>
        </w:rPr>
        <w:t>Um sistema, no processo de verificação da assinatura digital, tem que ser capaz de registrar, nos metadados do documento, o seguinte: validade da assinatura verificada; registro da verificação da assinatura; data e hora em que ocorreu a verificação.”</w:t>
      </w:r>
    </w:p>
    <w:p w14:paraId="4F3C9CF7"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Disponibilidade de escolha do papel do assinante no documento através de lista pré-determinada (ex. parte, testemunha, aprovador, </w:t>
      </w:r>
      <w:proofErr w:type="spellStart"/>
      <w:r w:rsidRPr="00913DB7">
        <w:rPr>
          <w:rFonts w:cs="Arial"/>
          <w:color w:val="000000"/>
        </w:rPr>
        <w:t>etc</w:t>
      </w:r>
      <w:proofErr w:type="spellEnd"/>
      <w:r w:rsidRPr="00913DB7">
        <w:rPr>
          <w:rFonts w:cs="Arial"/>
          <w:color w:val="000000"/>
        </w:rPr>
        <w:t>);</w:t>
      </w:r>
    </w:p>
    <w:p w14:paraId="635E944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exibição, na lista de documentos, de informação indicativa de qual estágio do fluxo de assinatura o documento se encontra;</w:t>
      </w:r>
    </w:p>
    <w:p w14:paraId="3E6B853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Disponibilidade de assinar documentos ou despachos emitidos e/ou anexos em formato PDF, utilizando certificados digitais criando arquivos assinados no formato </w:t>
      </w:r>
      <w:proofErr w:type="spellStart"/>
      <w:r w:rsidRPr="00913DB7">
        <w:rPr>
          <w:rFonts w:cs="Arial"/>
          <w:color w:val="000000"/>
        </w:rPr>
        <w:t>PAdES</w:t>
      </w:r>
      <w:proofErr w:type="spellEnd"/>
      <w:r w:rsidRPr="00913DB7">
        <w:rPr>
          <w:rFonts w:cs="Arial"/>
          <w:color w:val="000000"/>
        </w:rPr>
        <w:t>;</w:t>
      </w:r>
    </w:p>
    <w:p w14:paraId="3DE280DF"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geração de uma página com extrato técnico das assinaturas em endereço eletrônico público específico, contendo nome do assinante, políticas de assinatura.</w:t>
      </w:r>
    </w:p>
    <w:p w14:paraId="3576C87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Disponibilidade de </w:t>
      </w:r>
      <w:proofErr w:type="spellStart"/>
      <w:r w:rsidRPr="00913DB7">
        <w:rPr>
          <w:rFonts w:cs="Arial"/>
          <w:color w:val="000000"/>
        </w:rPr>
        <w:t>co-assinar</w:t>
      </w:r>
      <w:proofErr w:type="spellEnd"/>
      <w:r w:rsidRPr="00913DB7">
        <w:rPr>
          <w:rFonts w:cs="Arial"/>
          <w:color w:val="000000"/>
        </w:rPr>
        <w:t xml:space="preserve"> documentos previamente assinados no formato </w:t>
      </w:r>
      <w:proofErr w:type="spellStart"/>
      <w:r w:rsidRPr="00913DB7">
        <w:rPr>
          <w:rFonts w:cs="Arial"/>
          <w:color w:val="000000"/>
        </w:rPr>
        <w:t>PAdES</w:t>
      </w:r>
      <w:proofErr w:type="spellEnd"/>
      <w:r w:rsidRPr="00913DB7">
        <w:rPr>
          <w:rFonts w:cs="Arial"/>
          <w:color w:val="000000"/>
        </w:rPr>
        <w:t xml:space="preserve"> com certificados ICP-Brasil ou outras assinaturas eletrônicas qualificadas com certificados da </w:t>
      </w:r>
      <w:proofErr w:type="spellStart"/>
      <w:r w:rsidRPr="00913DB7">
        <w:rPr>
          <w:rFonts w:cs="Arial"/>
          <w:color w:val="000000"/>
        </w:rPr>
        <w:t>sub-autoridade</w:t>
      </w:r>
      <w:proofErr w:type="spellEnd"/>
      <w:r w:rsidRPr="00913DB7">
        <w:rPr>
          <w:rFonts w:cs="Arial"/>
          <w:color w:val="000000"/>
        </w:rPr>
        <w:t xml:space="preserve"> da plataforma, mantendo assim todas as assinaturas existentes do documento no mesmo padrão e local para conferência, alinhado a resolução n° 50 do CONARQ, item 7.5.3 “tem que ser capaz de verificar a validade da assinatura digital no momento da captura do documento.”</w:t>
      </w:r>
    </w:p>
    <w:p w14:paraId="28F4AAA9"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Possibilidade </w:t>
      </w:r>
      <w:proofErr w:type="gramStart"/>
      <w:r w:rsidRPr="00913DB7">
        <w:rPr>
          <w:rFonts w:cs="Arial"/>
          <w:color w:val="000000"/>
        </w:rPr>
        <w:t>do</w:t>
      </w:r>
      <w:proofErr w:type="gramEnd"/>
      <w:r w:rsidRPr="00913DB7">
        <w:rPr>
          <w:rFonts w:cs="Arial"/>
          <w:color w:val="000000"/>
        </w:rPr>
        <w:t xml:space="preserve"> usuário assinar documentos eletronicamente através da Assinatura Eletrônica no conteúdo dos documentos, apenas nos arquivos anexados (PDF) ou no conteúdo dos documentos e nos anexos (PDF).</w:t>
      </w:r>
    </w:p>
    <w:p w14:paraId="4D43E8C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verificar a autenticidade das assinaturas realizadas no documento através de código alfanumérico em endereço eletrônico público específico, conforme resolução n° 50 do CONARQ, item 7.5.4 “Um sistema, no processo de verificação da assinatura digital, tem que ser capaz de registrar, nos metadados do documento, o seguinte: validade da assinatura verificada; registro da verificação da assinatura; data e hora em que ocorreu a verificação.”</w:t>
      </w:r>
    </w:p>
    <w:p w14:paraId="41466D97"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Possibilidade de solicitar assinatura por meio de busca utilizando </w:t>
      </w:r>
      <w:proofErr w:type="spellStart"/>
      <w:r w:rsidRPr="00913DB7">
        <w:rPr>
          <w:rFonts w:cs="Arial"/>
          <w:color w:val="000000"/>
        </w:rPr>
        <w:t>caracter</w:t>
      </w:r>
      <w:proofErr w:type="spellEnd"/>
      <w:r w:rsidRPr="00913DB7">
        <w:rPr>
          <w:rFonts w:cs="Arial"/>
          <w:color w:val="000000"/>
        </w:rPr>
        <w:t xml:space="preserve"> específico no momento da criação ou despacho de documentos.</w:t>
      </w:r>
    </w:p>
    <w:p w14:paraId="45E71C6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lastRenderedPageBreak/>
        <w:t>Possibilidade de listar as assinaturas pendentes em painel específico, permitindo ao assinante de forma facilitada acompanhar os documentos que dependem da sua assinatura;</w:t>
      </w:r>
    </w:p>
    <w:p w14:paraId="4E38D65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Registrar as ações relacionadas à assinatura (solicitação, assinatura e cancelamento/recusa) no documento, de modo a exibir de maneira temporal, quando cada ação ocorreu;</w:t>
      </w:r>
    </w:p>
    <w:p w14:paraId="758368F2"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exibir a lista de assinaturas em cada despacho ou documento principal, clicando em Listar assinaturas. Neste atalho deverão ser exibidas as mesmas informações da central de verificação;</w:t>
      </w:r>
    </w:p>
    <w:p w14:paraId="4D5E0599" w14:textId="77777777" w:rsidR="006E5389" w:rsidRPr="007B7026" w:rsidRDefault="006E5389" w:rsidP="006E5389">
      <w:pPr>
        <w:pStyle w:val="Default"/>
        <w:jc w:val="both"/>
        <w:rPr>
          <w:rFonts w:asciiTheme="majorHAnsi" w:hAnsiTheme="majorHAnsi" w:cstheme="majorHAnsi"/>
          <w:sz w:val="20"/>
          <w:szCs w:val="20"/>
        </w:rPr>
      </w:pPr>
    </w:p>
    <w:p w14:paraId="2B0997D3"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Contrassenha</w:t>
      </w:r>
    </w:p>
    <w:p w14:paraId="2A1239F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uso de contrassenha internamente, permitindo que usuário autorizado possa redigir e enviar documento em nome de outro usuário;</w:t>
      </w:r>
    </w:p>
    <w:p w14:paraId="1845A68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Neste caso, o usuário autoriza, através de uma senha automaticamente gerada, outros usuários a formalizarem documentos em seu nome;</w:t>
      </w:r>
    </w:p>
    <w:p w14:paraId="43131416"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Os documentos gerados com esta funcionalidade deverão ser visualmente identificados para fácil compreensão, identificando o usuário autorizador e o usuário digitador;</w:t>
      </w:r>
    </w:p>
    <w:p w14:paraId="4DF677E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A contrassenha gerada tem número limitado de uso definido pelo usuário autorizador e pode ser cancelada antes </w:t>
      </w:r>
      <w:proofErr w:type="spellStart"/>
      <w:r w:rsidRPr="00913DB7">
        <w:rPr>
          <w:rFonts w:cs="Arial"/>
          <w:color w:val="000000"/>
        </w:rPr>
        <w:t>dofinal</w:t>
      </w:r>
      <w:proofErr w:type="spellEnd"/>
      <w:r w:rsidRPr="00913DB7">
        <w:rPr>
          <w:rFonts w:cs="Arial"/>
          <w:color w:val="000000"/>
        </w:rPr>
        <w:t xml:space="preserve"> do uso.</w:t>
      </w:r>
    </w:p>
    <w:p w14:paraId="036349B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 usuário autorizador tem acesso a relatório com os documentos emitidos com em seu nome com contrassenha.</w:t>
      </w:r>
    </w:p>
    <w:p w14:paraId="1310A98F" w14:textId="77777777" w:rsidR="006E5389" w:rsidRPr="007B7026" w:rsidRDefault="006E5389" w:rsidP="006E5389">
      <w:pPr>
        <w:pStyle w:val="Default"/>
        <w:jc w:val="both"/>
        <w:rPr>
          <w:rFonts w:asciiTheme="majorHAnsi" w:hAnsiTheme="majorHAnsi" w:cstheme="majorHAnsi"/>
          <w:sz w:val="20"/>
          <w:szCs w:val="20"/>
        </w:rPr>
      </w:pPr>
    </w:p>
    <w:p w14:paraId="01459AE2"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Sistema de classificação e busca por etiqueta digital</w:t>
      </w:r>
    </w:p>
    <w:p w14:paraId="665391F6"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todos os setores adotarem uma organização própria dos documentos, por meio da criação de etiqueta digital;</w:t>
      </w:r>
    </w:p>
    <w:p w14:paraId="2F137D9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proofErr w:type="gramStart"/>
      <w:r w:rsidRPr="00913DB7">
        <w:rPr>
          <w:rFonts w:cs="Arial"/>
          <w:color w:val="000000"/>
        </w:rPr>
        <w:t>A etiqueta digital funcionam</w:t>
      </w:r>
      <w:proofErr w:type="gramEnd"/>
      <w:r w:rsidRPr="00913DB7">
        <w:rPr>
          <w:rFonts w:cs="Arial"/>
          <w:color w:val="000000"/>
        </w:rPr>
        <w:t xml:space="preserve"> como gavetas virtuais, onde os usuários do setor poderão categorizar e encontrar facilmente documentos;</w:t>
      </w:r>
    </w:p>
    <w:p w14:paraId="19C6968D"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As etiquetas poderão ser configuradas, definindo cor na letra e fundo e emojis, facilitando visualmente a localização </w:t>
      </w:r>
      <w:proofErr w:type="spellStart"/>
      <w:r w:rsidRPr="00913DB7">
        <w:rPr>
          <w:rFonts w:cs="Arial"/>
          <w:color w:val="000000"/>
        </w:rPr>
        <w:t>dedocumentos</w:t>
      </w:r>
      <w:proofErr w:type="spellEnd"/>
      <w:r w:rsidRPr="00913DB7">
        <w:rPr>
          <w:rFonts w:cs="Arial"/>
          <w:color w:val="000000"/>
        </w:rPr>
        <w:t>;</w:t>
      </w:r>
    </w:p>
    <w:p w14:paraId="728A60A2"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Um documento pode ser classificado em mais de </w:t>
      </w:r>
      <w:proofErr w:type="gramStart"/>
      <w:r w:rsidRPr="00913DB7">
        <w:rPr>
          <w:rFonts w:cs="Arial"/>
          <w:color w:val="000000"/>
        </w:rPr>
        <w:t>um etiqueta</w:t>
      </w:r>
      <w:proofErr w:type="gramEnd"/>
      <w:r w:rsidRPr="00913DB7">
        <w:rPr>
          <w:rFonts w:cs="Arial"/>
          <w:color w:val="000000"/>
        </w:rPr>
        <w:t xml:space="preserve"> simultaneamente;</w:t>
      </w:r>
    </w:p>
    <w:p w14:paraId="41AA16A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As etiquetas do setor ficam disponíveis somente para usuários daquela pasta;</w:t>
      </w:r>
    </w:p>
    <w:p w14:paraId="3533921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proofErr w:type="gramStart"/>
      <w:r w:rsidRPr="00913DB7">
        <w:rPr>
          <w:rFonts w:cs="Arial"/>
          <w:color w:val="000000"/>
        </w:rPr>
        <w:t>A categorização dos documentos por meio de etiqueta também só aparecem</w:t>
      </w:r>
      <w:proofErr w:type="gramEnd"/>
      <w:r w:rsidRPr="00913DB7">
        <w:rPr>
          <w:rFonts w:cs="Arial"/>
          <w:color w:val="000000"/>
        </w:rPr>
        <w:t xml:space="preserve"> para usuários do setor onde a etiqueta foi feita;</w:t>
      </w:r>
    </w:p>
    <w:p w14:paraId="1677F6D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busca e filtragem de todos os tipos de documento disponíveis por meio de etiqueta, bastando selecioná-la antes de realizar uma busca avançada;</w:t>
      </w:r>
    </w:p>
    <w:p w14:paraId="13445279"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Ao clicar sob uma etiqueta, automaticamente é mostrada a busca e retornado todos os documentos vinculados;</w:t>
      </w:r>
    </w:p>
    <w:p w14:paraId="3F1C955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organizar as etiquetas de maneira estruturada, exibindo a hierarquia completa da etiqueta ao atribuir em um documento;</w:t>
      </w:r>
    </w:p>
    <w:p w14:paraId="46992874" w14:textId="77777777" w:rsidR="006E5389" w:rsidRPr="007B7026" w:rsidRDefault="006E5389" w:rsidP="006E5389">
      <w:pPr>
        <w:pStyle w:val="Default"/>
        <w:jc w:val="both"/>
        <w:rPr>
          <w:rFonts w:asciiTheme="majorHAnsi" w:hAnsiTheme="majorHAnsi" w:cstheme="majorHAnsi"/>
          <w:sz w:val="20"/>
          <w:szCs w:val="20"/>
        </w:rPr>
      </w:pPr>
    </w:p>
    <w:p w14:paraId="7CB1D6C9"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Hospedagem segura de anexos</w:t>
      </w:r>
    </w:p>
    <w:p w14:paraId="4D89C56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Em cada documento ou atualização, poderão ser enviados anexos de diferentes formatos;</w:t>
      </w:r>
    </w:p>
    <w:p w14:paraId="39668E9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Os anexos enviados aos documentos ficam hospedados em servidor seguro e não deverão ser acessíveis publicamente, somente por meio de link seguro com tempo de expiração gerado dinamicamente pela ferramenta;</w:t>
      </w:r>
    </w:p>
    <w:p w14:paraId="2E78AA4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Registro da quantidade de vezes que o anexo foi baixado;</w:t>
      </w:r>
    </w:p>
    <w:p w14:paraId="6628DF1F"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Exposição do tamanho do anexo na ferramenta;</w:t>
      </w:r>
    </w:p>
    <w:p w14:paraId="4904A21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lastRenderedPageBreak/>
        <w:t xml:space="preserve">Exibição </w:t>
      </w:r>
      <w:proofErr w:type="spellStart"/>
      <w:r w:rsidRPr="00913DB7">
        <w:rPr>
          <w:rFonts w:cs="Arial"/>
          <w:color w:val="000000"/>
        </w:rPr>
        <w:t>de</w:t>
      </w:r>
      <w:proofErr w:type="spellEnd"/>
      <w:r w:rsidRPr="00913DB7">
        <w:rPr>
          <w:rFonts w:cs="Arial"/>
          <w:color w:val="000000"/>
        </w:rPr>
        <w:t xml:space="preserve"> miniatura (pré-visualização) dos anexos (PDF, formatos de vídeo e imagem) em tamanho melhor adaptado a tela;</w:t>
      </w:r>
    </w:p>
    <w:p w14:paraId="51CB59E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Para os anexos em formatos de imagem, ao clicar na imagem, exibir a imagem otimizada visando o carregamento rápido e disponibilidade de navegar entre as imagens em formato de galeria;</w:t>
      </w:r>
    </w:p>
    <w:p w14:paraId="0144849B" w14:textId="77777777" w:rsidR="006E5389" w:rsidRPr="007B7026" w:rsidRDefault="006E5389" w:rsidP="006E5389">
      <w:pPr>
        <w:pStyle w:val="Default"/>
        <w:jc w:val="both"/>
        <w:rPr>
          <w:rFonts w:asciiTheme="majorHAnsi" w:hAnsiTheme="majorHAnsi" w:cstheme="majorHAnsi"/>
          <w:sz w:val="20"/>
          <w:szCs w:val="20"/>
        </w:rPr>
      </w:pPr>
    </w:p>
    <w:p w14:paraId="3C9FDCB1"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Gerenciamento de contatos e organizações</w:t>
      </w:r>
    </w:p>
    <w:p w14:paraId="5BE2367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gerenciar contatos internamente na ferramenta;</w:t>
      </w:r>
    </w:p>
    <w:p w14:paraId="1051239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Os contatos poderão ser do tipo: Contato/pessoa física, setor de organização (para contatos como: Financeiro, Suporte) e do tipo Organização/pessoa jurídica.</w:t>
      </w:r>
    </w:p>
    <w:p w14:paraId="13CF2AF4"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Contatos poderão ser associados, de modo a permitir que tenham poderes de criar ou interagir em documentos que estejam em nome dos contatos associados (procuração eletrônica);</w:t>
      </w:r>
    </w:p>
    <w:p w14:paraId="0DAF96F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Quando o contato possuir contatos associados (procuração eletrônica), exibir lista de quais contatos este é o procurador;</w:t>
      </w:r>
    </w:p>
    <w:p w14:paraId="243FC179"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Ferramenta para importação e exportação de contatos em CSV;</w:t>
      </w:r>
    </w:p>
    <w:p w14:paraId="3CEE11D4"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Ferramenta para unificação de contatos repetidos para higienização da base de pessoas e organizações;</w:t>
      </w:r>
    </w:p>
    <w:p w14:paraId="142EC7D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criação e edição de listas de contatos para segmentação e organização;</w:t>
      </w:r>
    </w:p>
    <w:p w14:paraId="61B42936" w14:textId="77777777" w:rsidR="006E5389" w:rsidRPr="007B7026" w:rsidRDefault="006E5389" w:rsidP="006E5389">
      <w:pPr>
        <w:pStyle w:val="Default"/>
        <w:jc w:val="both"/>
        <w:rPr>
          <w:rFonts w:asciiTheme="majorHAnsi" w:hAnsiTheme="majorHAnsi" w:cstheme="majorHAnsi"/>
          <w:sz w:val="20"/>
          <w:szCs w:val="20"/>
        </w:rPr>
      </w:pPr>
    </w:p>
    <w:p w14:paraId="579DF4BA"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Personalização da interface do sistema</w:t>
      </w:r>
    </w:p>
    <w:p w14:paraId="61C263ED"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inclusão de logo da organização e definição de cor predominante da plataforma para consistência da identidade visual da organização;</w:t>
      </w:r>
    </w:p>
    <w:p w14:paraId="79806B9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inclusão de fotos como fundo da tela de login;</w:t>
      </w:r>
    </w:p>
    <w:p w14:paraId="4EAB65CD" w14:textId="77777777" w:rsidR="006E5389" w:rsidRDefault="006E5389" w:rsidP="006E5389">
      <w:pPr>
        <w:pStyle w:val="Default"/>
        <w:jc w:val="both"/>
        <w:rPr>
          <w:rFonts w:asciiTheme="majorHAnsi" w:hAnsiTheme="majorHAnsi" w:cstheme="majorHAnsi"/>
          <w:sz w:val="20"/>
          <w:szCs w:val="20"/>
        </w:rPr>
      </w:pPr>
    </w:p>
    <w:p w14:paraId="206D584B" w14:textId="77777777" w:rsidR="006E5389" w:rsidRPr="007B7026" w:rsidRDefault="006E5389" w:rsidP="006E5389">
      <w:pPr>
        <w:pStyle w:val="Default"/>
        <w:jc w:val="both"/>
        <w:rPr>
          <w:rFonts w:asciiTheme="majorHAnsi" w:hAnsiTheme="majorHAnsi" w:cstheme="majorHAnsi"/>
          <w:sz w:val="20"/>
          <w:szCs w:val="20"/>
        </w:rPr>
      </w:pPr>
    </w:p>
    <w:p w14:paraId="1DE10187"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 xml:space="preserve">Módulos </w:t>
      </w:r>
    </w:p>
    <w:p w14:paraId="5C044812"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Memorando</w:t>
      </w:r>
    </w:p>
    <w:p w14:paraId="2B4DC4F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troca de informações oficiais entre setores da organização, com numeração automática e sequencial;</w:t>
      </w:r>
    </w:p>
    <w:p w14:paraId="61890254"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Gerar </w:t>
      </w:r>
      <w:proofErr w:type="spellStart"/>
      <w:r w:rsidRPr="00913DB7">
        <w:rPr>
          <w:rFonts w:cs="Arial"/>
          <w:color w:val="000000"/>
        </w:rPr>
        <w:t>QRcode</w:t>
      </w:r>
      <w:proofErr w:type="spellEnd"/>
      <w:r w:rsidRPr="00913DB7">
        <w:rPr>
          <w:rFonts w:cs="Arial"/>
          <w:color w:val="000000"/>
        </w:rPr>
        <w:t xml:space="preserve"> automaticamente para localização facilitada do documento;</w:t>
      </w:r>
    </w:p>
    <w:p w14:paraId="602B33D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Permitir redigir o documento em tela utilizando campo específico com capacidade de formatação de texto;</w:t>
      </w:r>
    </w:p>
    <w:p w14:paraId="7471C64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redigir o documento em tela cheia;</w:t>
      </w:r>
    </w:p>
    <w:p w14:paraId="4BD1857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 movimentação de documentos por meio de despachos/atualizações com numeração automática e sequencial, identificando quando for uma resposta ou encaminhamento;</w:t>
      </w:r>
    </w:p>
    <w:p w14:paraId="3FF8F12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envio de comunicação privada, onde apenas o usuário remetente e o usuário destinatário têm acesso ao documento e seus despachos e anexos, sem possibilidade de alteração da definição de privacidade;</w:t>
      </w:r>
    </w:p>
    <w:p w14:paraId="4C4757D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Função de geração de folha de rosto para impressão, permitindo a identificação e movimentação de processos ou materiais não digitais;</w:t>
      </w:r>
    </w:p>
    <w:p w14:paraId="6802305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Seletor de setor de destino conforme o organograma cadastrado e com busca por parte do nome ou sigla do setor;</w:t>
      </w:r>
    </w:p>
    <w:p w14:paraId="37066EC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anexar múltiplos arquivos ao enviar um memorando ou em suas movimentações;</w:t>
      </w:r>
    </w:p>
    <w:p w14:paraId="0CD3851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lastRenderedPageBreak/>
        <w:t>Possibilidade de utilizar modelos de documentos disponíveis em repositório da organização ou do setor;</w:t>
      </w:r>
    </w:p>
    <w:p w14:paraId="29A62FF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geração do documento redigido em formato PDF para assinatura eletrônica;</w:t>
      </w:r>
    </w:p>
    <w:p w14:paraId="678B7B7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inclusão de múltiplos prazos no memorando para controle em calendário;</w:t>
      </w:r>
    </w:p>
    <w:p w14:paraId="6D0D32F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Listar os setores envolvidos no documento, atualizando automaticamente a cada movimentação que envolve um novo setor;</w:t>
      </w:r>
    </w:p>
    <w:p w14:paraId="2E681AC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Exibir o status de resolução do documento nos setores envolvidos;</w:t>
      </w:r>
    </w:p>
    <w:p w14:paraId="6AD8D674"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Exibir em formato de linha do tempo as ações realizadas dentro do documento;</w:t>
      </w:r>
    </w:p>
    <w:p w14:paraId="1BA811E2" w14:textId="77777777" w:rsidR="006E5389" w:rsidRPr="007B7026" w:rsidRDefault="006E5389" w:rsidP="006E5389">
      <w:pPr>
        <w:pStyle w:val="Default"/>
        <w:jc w:val="both"/>
        <w:rPr>
          <w:rFonts w:asciiTheme="majorHAnsi" w:hAnsiTheme="majorHAnsi" w:cstheme="majorHAnsi"/>
          <w:sz w:val="20"/>
          <w:szCs w:val="20"/>
        </w:rPr>
      </w:pPr>
    </w:p>
    <w:p w14:paraId="19C2DAC1"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Ofício Eletrônico</w:t>
      </w:r>
    </w:p>
    <w:p w14:paraId="634ED4CF"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Envio de documentos oficiais Externos com E-mails rastreados;</w:t>
      </w:r>
    </w:p>
    <w:p w14:paraId="6246F9F7"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O documento é gerado dentro da Organização e remetido de forma oficial e segura a seu destinatário, via </w:t>
      </w:r>
      <w:proofErr w:type="gramStart"/>
      <w:r w:rsidRPr="00913DB7">
        <w:rPr>
          <w:rFonts w:cs="Arial"/>
          <w:color w:val="000000"/>
        </w:rPr>
        <w:t>e-mail.Com</w:t>
      </w:r>
      <w:proofErr w:type="gramEnd"/>
      <w:r w:rsidRPr="00913DB7">
        <w:rPr>
          <w:rFonts w:cs="Arial"/>
          <w:color w:val="000000"/>
        </w:rPr>
        <w:t xml:space="preserve"> possibilidade de notificação por SMS (caso disponível);</w:t>
      </w:r>
    </w:p>
    <w:p w14:paraId="57F060B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receber respostas dos Ofícios via sistema (Central de Atendimento) ou quando o destinatário responder o e-mail de notificação;</w:t>
      </w:r>
    </w:p>
    <w:p w14:paraId="3BBBC44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Transparência de movimentações e todo o histórico mantido no sistema;</w:t>
      </w:r>
    </w:p>
    <w:p w14:paraId="2D6558D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Utilização de base única de contatos para todos os módulos da plataforma;</w:t>
      </w:r>
    </w:p>
    <w:p w14:paraId="240E1EC7"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O destinatário não precisa ser usuário da plataforma para acessar o documento ou </w:t>
      </w:r>
      <w:proofErr w:type="spellStart"/>
      <w:r w:rsidRPr="00913DB7">
        <w:rPr>
          <w:rFonts w:cs="Arial"/>
          <w:color w:val="000000"/>
        </w:rPr>
        <w:t>tramitá-lo</w:t>
      </w:r>
      <w:proofErr w:type="spellEnd"/>
      <w:r w:rsidRPr="00913DB7">
        <w:rPr>
          <w:rFonts w:cs="Arial"/>
          <w:color w:val="000000"/>
        </w:rPr>
        <w:t>, basta ser cadastrado em Contatos;</w:t>
      </w:r>
    </w:p>
    <w:p w14:paraId="4CBF76A2"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Os ofícios a serem acessados na parte externa da plataforma compartilham de mesma numeração do ofício interno;</w:t>
      </w:r>
    </w:p>
    <w:p w14:paraId="6837037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geração de QR-</w:t>
      </w:r>
      <w:proofErr w:type="spellStart"/>
      <w:r w:rsidRPr="00913DB7">
        <w:rPr>
          <w:rFonts w:cs="Arial"/>
          <w:color w:val="000000"/>
        </w:rPr>
        <w:t>Code</w:t>
      </w:r>
      <w:proofErr w:type="spellEnd"/>
      <w:r w:rsidRPr="00913DB7">
        <w:rPr>
          <w:rFonts w:cs="Arial"/>
          <w:color w:val="000000"/>
        </w:rPr>
        <w:t xml:space="preserve"> para cada ofício enviado.</w:t>
      </w:r>
    </w:p>
    <w:p w14:paraId="218D95B3" w14:textId="77777777" w:rsidR="006E5389" w:rsidRPr="007B7026" w:rsidRDefault="006E5389" w:rsidP="006E5389">
      <w:pPr>
        <w:pStyle w:val="Default"/>
        <w:jc w:val="both"/>
        <w:rPr>
          <w:rFonts w:asciiTheme="majorHAnsi" w:hAnsiTheme="majorHAnsi" w:cstheme="majorHAnsi"/>
          <w:sz w:val="20"/>
          <w:szCs w:val="20"/>
        </w:rPr>
      </w:pPr>
    </w:p>
    <w:p w14:paraId="4FB4ABD9" w14:textId="77777777" w:rsidR="006E5389" w:rsidRPr="00913DB7" w:rsidRDefault="006E5389" w:rsidP="006E5389">
      <w:pPr>
        <w:pStyle w:val="Default"/>
        <w:jc w:val="both"/>
        <w:rPr>
          <w:rFonts w:ascii="Verdana" w:hAnsi="Verdana" w:cstheme="majorHAnsi"/>
          <w:sz w:val="20"/>
          <w:szCs w:val="20"/>
        </w:rPr>
      </w:pPr>
      <w:r w:rsidRPr="00913DB7">
        <w:rPr>
          <w:rFonts w:ascii="Verdana" w:hAnsi="Verdana" w:cstheme="majorHAnsi"/>
          <w:b/>
          <w:bCs/>
          <w:sz w:val="20"/>
          <w:szCs w:val="20"/>
        </w:rPr>
        <w:t>Circular</w:t>
      </w:r>
    </w:p>
    <w:p w14:paraId="61318A0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Troca de informações internas na organização: entre um setor e diversos outros, com caráter de informação;</w:t>
      </w:r>
    </w:p>
    <w:p w14:paraId="44894BD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redigir o conteúdo da circular em tela através de formatador de texto próprio;</w:t>
      </w:r>
    </w:p>
    <w:p w14:paraId="622E74E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selecionar todos os setores da organização, selecionar parcialmente um setor e todos os seus subsetores ou selecionar individualmente qualquer setor do organograma.</w:t>
      </w:r>
    </w:p>
    <w:p w14:paraId="2B46C16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Possibilidade de definição de </w:t>
      </w:r>
      <w:proofErr w:type="gramStart"/>
      <w:r w:rsidRPr="00913DB7">
        <w:rPr>
          <w:rFonts w:cs="Arial"/>
          <w:color w:val="000000"/>
        </w:rPr>
        <w:t>prioridade ?</w:t>
      </w:r>
      <w:proofErr w:type="gramEnd"/>
      <w:r w:rsidRPr="00913DB7">
        <w:rPr>
          <w:rFonts w:cs="Arial"/>
          <w:color w:val="000000"/>
        </w:rPr>
        <w:t>Urgente?, exibindo priorização na lista de circulares do setor.</w:t>
      </w:r>
    </w:p>
    <w:p w14:paraId="5476EC01"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Rastreabilidade automática informando data e hora dos usuários que leram a circular enviada;</w:t>
      </w:r>
    </w:p>
    <w:p w14:paraId="7148BCCD"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Possibilidade </w:t>
      </w:r>
      <w:proofErr w:type="gramStart"/>
      <w:r w:rsidRPr="00913DB7">
        <w:rPr>
          <w:rFonts w:cs="Arial"/>
          <w:color w:val="000000"/>
        </w:rPr>
        <w:t>dos</w:t>
      </w:r>
      <w:proofErr w:type="gramEnd"/>
      <w:r w:rsidRPr="00913DB7">
        <w:rPr>
          <w:rFonts w:cs="Arial"/>
          <w:color w:val="000000"/>
        </w:rPr>
        <w:t xml:space="preserve"> usuários responderem à circular, podendo esta resposta ser aberta (todos os envolvidos na circular poderão visualizar) ou restrita (somente usuários do setor remetente poderão visualizar).</w:t>
      </w:r>
    </w:p>
    <w:p w14:paraId="0E7FE78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anexar arquivos ao enviar a circular ou em suas atualizações.</w:t>
      </w:r>
    </w:p>
    <w:p w14:paraId="5BE204F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incluir uma atividade ou prazo dentro da circular, para controle de datas.</w:t>
      </w:r>
    </w:p>
    <w:p w14:paraId="08E5C9F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arquivar a circular recebida e não ser mais notificado de novas interações no documento;</w:t>
      </w:r>
    </w:p>
    <w:p w14:paraId="72826FE2"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Possibilidade de encaminhamento da circular para um setor até então não presente no documento;</w:t>
      </w:r>
    </w:p>
    <w:p w14:paraId="110B18C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Todos os setores envolvidos poderão ler todas as respostas abertas.</w:t>
      </w:r>
    </w:p>
    <w:p w14:paraId="71C3594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lastRenderedPageBreak/>
        <w:t>Disponibilidade de definir uma data para arquivamento automático da circular.</w:t>
      </w:r>
    </w:p>
    <w:p w14:paraId="6E4596DE" w14:textId="77777777" w:rsidR="006E5389"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Disponibilidade de marcar a circular como meramente informativa, onde não é aceito respostas ou encaminhamentos.</w:t>
      </w:r>
    </w:p>
    <w:p w14:paraId="7EB9AFF7" w14:textId="77777777" w:rsidR="006E5389" w:rsidRDefault="006E5389" w:rsidP="006E5389">
      <w:pPr>
        <w:tabs>
          <w:tab w:val="left" w:pos="500"/>
        </w:tabs>
        <w:rPr>
          <w:rFonts w:eastAsia="Times New Roman" w:cs="Arial"/>
          <w:sz w:val="20"/>
          <w:szCs w:val="20"/>
        </w:rPr>
      </w:pPr>
    </w:p>
    <w:p w14:paraId="34A09789" w14:textId="77777777" w:rsidR="006E5389" w:rsidRPr="005A0F77" w:rsidRDefault="006E5389" w:rsidP="006E5389">
      <w:pPr>
        <w:pStyle w:val="Default"/>
        <w:jc w:val="both"/>
        <w:rPr>
          <w:rFonts w:ascii="Verdana" w:hAnsi="Verdana" w:cstheme="majorHAnsi"/>
          <w:sz w:val="20"/>
          <w:szCs w:val="20"/>
        </w:rPr>
      </w:pPr>
      <w:r w:rsidRPr="005A0F77">
        <w:rPr>
          <w:rFonts w:ascii="Verdana" w:hAnsi="Verdana" w:cstheme="majorHAnsi"/>
          <w:b/>
          <w:bCs/>
          <w:sz w:val="20"/>
          <w:szCs w:val="20"/>
        </w:rPr>
        <w:t>Relatórios</w:t>
      </w:r>
    </w:p>
    <w:p w14:paraId="0FE21F8A" w14:textId="77777777" w:rsidR="006E5389" w:rsidRPr="005A0F77" w:rsidRDefault="006E5389" w:rsidP="006E5389">
      <w:pPr>
        <w:pStyle w:val="Default"/>
        <w:jc w:val="both"/>
        <w:rPr>
          <w:rFonts w:ascii="Verdana" w:hAnsi="Verdana" w:cstheme="majorHAnsi"/>
          <w:sz w:val="20"/>
          <w:szCs w:val="20"/>
        </w:rPr>
      </w:pPr>
      <w:r w:rsidRPr="005A0F77">
        <w:rPr>
          <w:rFonts w:ascii="Verdana" w:hAnsi="Verdana" w:cstheme="majorHAnsi"/>
          <w:b/>
          <w:bCs/>
          <w:sz w:val="20"/>
          <w:szCs w:val="20"/>
        </w:rPr>
        <w:t>Informações gerenciais</w:t>
      </w:r>
    </w:p>
    <w:p w14:paraId="70E0B085"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gestor público deverá ficar atento a alguns fundamentos que norteiam o bom desempenho de sua atividade no setor público. Os cinco princípios básicos da Administração Pública estão presentes no artigo 37 da Constituição Federal de 1988 e condicionam o padrão que as organizações administrativas devem seguir. São eles: legalidade, impessoalidade, moralidade, publicidade e eficiência.</w:t>
      </w:r>
    </w:p>
    <w:p w14:paraId="76E0D1C7"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Quando se busca o gerenciamento eletrônico de documentos todos os itens acima ganham destaque, com ênfase na publicidade e eficiência, onde por eficiência entende-se: Esse princípio exige que a atividade administrativa seja exercida de maneira perfeita, com rendimento funcional. A eficiência exige resultados positivos para o serviço público e um atendimento satisfatório, em tempo razoável.</w:t>
      </w:r>
    </w:p>
    <w:p w14:paraId="29DCBC0D"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De acordo com a utilização da plataforma, deverão ser gerados automaticamente indicadores e estes deverão ser apresentados aos gestores, contendo, no mínimo os seguintes itens:</w:t>
      </w:r>
    </w:p>
    <w:p w14:paraId="142702D6"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porcentagem de resolução de documentos do setor.</w:t>
      </w:r>
    </w:p>
    <w:p w14:paraId="37A4837D"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nota média dada para as resoluções e despachos do setor.</w:t>
      </w:r>
    </w:p>
    <w:p w14:paraId="3D5531A5"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porcentagem de leitura dos documentos recebidos do setor.</w:t>
      </w:r>
    </w:p>
    <w:p w14:paraId="085E5B9D"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assiduidade dos usuários na plataforma, separados individualmente por setores</w:t>
      </w:r>
    </w:p>
    <w:p w14:paraId="26ED5341"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quantificar por usuário o volume de documentos resolvidos atribuídos ao setor em que está lotado.</w:t>
      </w:r>
    </w:p>
    <w:p w14:paraId="799FA772"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Pode-se escolher quais tipos de documento vão para este indicador.</w:t>
      </w:r>
    </w:p>
    <w:p w14:paraId="7CE7C183"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Acesso a uma página específica com um gráfico evolutivo dos setores, em formato de listagem, organizados hierarquicamente.</w:t>
      </w:r>
    </w:p>
    <w:p w14:paraId="61F7BD97"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Também possui a capacidade de comparar a média de todos os setores com um setor em específico.</w:t>
      </w:r>
    </w:p>
    <w:p w14:paraId="7831458F"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Permite também visualizar setores com demandas em aberto em determinado tipo de documento, possibilitando identificar gargalos em processos da organização.</w:t>
      </w:r>
    </w:p>
    <w:p w14:paraId="15467AE2" w14:textId="77777777" w:rsidR="006E5389" w:rsidRPr="007B7026" w:rsidRDefault="006E5389" w:rsidP="006E5389">
      <w:pPr>
        <w:pStyle w:val="Default"/>
        <w:jc w:val="both"/>
        <w:rPr>
          <w:rFonts w:asciiTheme="majorHAnsi" w:hAnsiTheme="majorHAnsi" w:cstheme="majorHAnsi"/>
          <w:sz w:val="20"/>
          <w:szCs w:val="20"/>
        </w:rPr>
      </w:pPr>
    </w:p>
    <w:p w14:paraId="4BE4F45C" w14:textId="77777777" w:rsidR="006E5389" w:rsidRPr="005A0F77" w:rsidRDefault="006E5389" w:rsidP="006E5389">
      <w:pPr>
        <w:pStyle w:val="Default"/>
        <w:jc w:val="both"/>
        <w:rPr>
          <w:rFonts w:ascii="Verdana" w:hAnsi="Verdana" w:cstheme="majorHAnsi"/>
          <w:sz w:val="20"/>
          <w:szCs w:val="20"/>
        </w:rPr>
      </w:pPr>
      <w:r w:rsidRPr="005A0F77">
        <w:rPr>
          <w:rFonts w:ascii="Verdana" w:hAnsi="Verdana" w:cstheme="majorHAnsi"/>
          <w:b/>
          <w:bCs/>
          <w:sz w:val="20"/>
          <w:szCs w:val="20"/>
        </w:rPr>
        <w:t>Informações de auditoria</w:t>
      </w:r>
    </w:p>
    <w:p w14:paraId="297F5978"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 xml:space="preserve">Usuários delegados poderão consultar </w:t>
      </w:r>
      <w:proofErr w:type="gramStart"/>
      <w:r w:rsidRPr="005A0F77">
        <w:rPr>
          <w:rFonts w:cs="Arial"/>
          <w:color w:val="000000"/>
        </w:rPr>
        <w:t>o relação</w:t>
      </w:r>
      <w:proofErr w:type="gramEnd"/>
      <w:r w:rsidRPr="005A0F77">
        <w:rPr>
          <w:rFonts w:cs="Arial"/>
          <w:color w:val="000000"/>
        </w:rPr>
        <w:t xml:space="preserve"> de eventos ocorridos dentro da plataforma, de modo a poder auditaras ações realizadas, compatível com a resolução n° 50 do CONARQ, item 7.4.4 “Um sistema tem que assegurar que as informações da trilha de auditoria estejam disponíveis para inspeção, a fim de que uma ocorrência específica possa ser identificada e todas as informações correspondentes sejam claras e compreensíveis.”</w:t>
      </w:r>
    </w:p>
    <w:p w14:paraId="15982797"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Permitir exportar informações dos eventos em formato de dados (ex. CSV).</w:t>
      </w:r>
    </w:p>
    <w:p w14:paraId="09337AEA" w14:textId="77777777" w:rsidR="006E5389" w:rsidRPr="0092762C" w:rsidRDefault="006E5389" w:rsidP="006E5389">
      <w:pPr>
        <w:tabs>
          <w:tab w:val="left" w:pos="500"/>
        </w:tabs>
        <w:rPr>
          <w:rFonts w:eastAsia="Times New Roman" w:cs="Arial"/>
          <w:sz w:val="20"/>
          <w:szCs w:val="20"/>
        </w:rPr>
      </w:pPr>
    </w:p>
    <w:p w14:paraId="16FF192F" w14:textId="77777777" w:rsidR="006E5389" w:rsidRPr="00107301" w:rsidRDefault="006E5389" w:rsidP="006E5389">
      <w:pPr>
        <w:spacing w:after="120"/>
        <w:rPr>
          <w:b/>
          <w:sz w:val="20"/>
          <w:szCs w:val="20"/>
        </w:rPr>
      </w:pPr>
    </w:p>
    <w:p w14:paraId="5375E010" w14:textId="77777777" w:rsidR="006E5389" w:rsidRDefault="006E5389" w:rsidP="006E5389">
      <w:pPr>
        <w:spacing w:after="120"/>
        <w:rPr>
          <w:b/>
          <w:sz w:val="20"/>
          <w:szCs w:val="20"/>
        </w:rPr>
      </w:pPr>
      <w:r>
        <w:rPr>
          <w:b/>
          <w:sz w:val="20"/>
          <w:szCs w:val="20"/>
        </w:rPr>
        <w:t xml:space="preserve">3.29 </w:t>
      </w:r>
      <w:r w:rsidRPr="00107301">
        <w:rPr>
          <w:b/>
          <w:sz w:val="20"/>
          <w:szCs w:val="20"/>
        </w:rPr>
        <w:t>Assinatura em Lote</w:t>
      </w:r>
    </w:p>
    <w:p w14:paraId="6C21A44B"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Disponibilidade de realização de assinatura digital em lote das solicitações recebidas;</w:t>
      </w:r>
    </w:p>
    <w:p w14:paraId="61A8D352"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listar todas as assinaturas pendentes a serem executadas pelo usuário;</w:t>
      </w:r>
    </w:p>
    <w:p w14:paraId="24BFD738"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lastRenderedPageBreak/>
        <w:t xml:space="preserve">Possibilidade de assinatura digital em lote, por meio de listagem com campo tipo </w:t>
      </w:r>
      <w:proofErr w:type="spellStart"/>
      <w:r w:rsidRPr="005A0F77">
        <w:rPr>
          <w:rFonts w:cs="Arial"/>
          <w:color w:val="000000"/>
        </w:rPr>
        <w:t>checkbox</w:t>
      </w:r>
      <w:proofErr w:type="spellEnd"/>
      <w:r w:rsidRPr="005A0F77">
        <w:rPr>
          <w:rFonts w:cs="Arial"/>
          <w:color w:val="000000"/>
        </w:rPr>
        <w:t>, onde, ao selecionar, as assinaturas deverão ser feitas em formato de fila;</w:t>
      </w:r>
    </w:p>
    <w:p w14:paraId="6EB03E6E"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A situação de cada assinatura será representada em tela, em caso de falha, um indicativo aparecerá e, em seguida, o usuário será encaminhado para uma nova tentativa;</w:t>
      </w:r>
    </w:p>
    <w:p w14:paraId="7A57FFEA"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Assinatura digital em lote nos formatos de assinatura nativa ou assinatura ICP-Brasil;</w:t>
      </w:r>
    </w:p>
    <w:p w14:paraId="1D019AE3"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Assinatura em lote segue os mesmos padrões da assinatura digital individual, diferindo apenas na possibilidade de realizar várias assinaturas simultaneamente;</w:t>
      </w:r>
    </w:p>
    <w:p w14:paraId="619FB913"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filtragem da fila de assinaturas, escolhendo os documentos que estão pendentes de assinatura ou exposição de documentos que já foram assinados;</w:t>
      </w:r>
    </w:p>
    <w:p w14:paraId="478BFA19" w14:textId="77777777" w:rsidR="006E5389" w:rsidRPr="00107301" w:rsidRDefault="006E5389" w:rsidP="006E5389">
      <w:pPr>
        <w:spacing w:after="120"/>
        <w:rPr>
          <w:b/>
          <w:sz w:val="20"/>
          <w:szCs w:val="20"/>
        </w:rPr>
      </w:pPr>
      <w:r w:rsidRPr="00107301">
        <w:rPr>
          <w:b/>
          <w:sz w:val="20"/>
          <w:szCs w:val="20"/>
        </w:rPr>
        <w:t xml:space="preserve"> </w:t>
      </w:r>
    </w:p>
    <w:p w14:paraId="60067602" w14:textId="77777777" w:rsidR="006E5389" w:rsidRDefault="006E5389" w:rsidP="006E5389">
      <w:pPr>
        <w:spacing w:after="120"/>
        <w:rPr>
          <w:b/>
          <w:sz w:val="20"/>
          <w:szCs w:val="20"/>
        </w:rPr>
      </w:pPr>
      <w:r>
        <w:rPr>
          <w:b/>
          <w:sz w:val="20"/>
          <w:szCs w:val="20"/>
        </w:rPr>
        <w:t xml:space="preserve">3.30 </w:t>
      </w:r>
      <w:r w:rsidRPr="00107301">
        <w:rPr>
          <w:b/>
          <w:sz w:val="20"/>
          <w:szCs w:val="20"/>
        </w:rPr>
        <w:t>Consolidação com o GRP</w:t>
      </w:r>
    </w:p>
    <w:p w14:paraId="72EA1E43"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 xml:space="preserve">Através de um sistema funcionalmente integrado o processo digital deverá proporcionar o envio para a assinatura eletrônica de relatórios e documentos genéricos, documentos de empenho, </w:t>
      </w:r>
      <w:proofErr w:type="spellStart"/>
      <w:r w:rsidRPr="005A0F77">
        <w:rPr>
          <w:rFonts w:cs="Arial"/>
          <w:color w:val="000000"/>
        </w:rPr>
        <w:t>subempenho</w:t>
      </w:r>
      <w:proofErr w:type="spellEnd"/>
      <w:r w:rsidRPr="005A0F77">
        <w:rPr>
          <w:rFonts w:cs="Arial"/>
          <w:color w:val="000000"/>
        </w:rPr>
        <w:t>, contratos e aditivos de contrato.</w:t>
      </w:r>
    </w:p>
    <w:p w14:paraId="1A97F3FE"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Deve estar integrado com o sistema de arrecadação para a configuração de taxas, emissão e consulta de Guias/Boletos dos serviços solicitados/protocolados.</w:t>
      </w:r>
    </w:p>
    <w:p w14:paraId="5278104B"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 xml:space="preserve">Deve permitir a configuração de parâmetros de integração como provedor, servidor, token, categoria assunto, notificação, município e </w:t>
      </w:r>
      <w:proofErr w:type="gramStart"/>
      <w:r w:rsidRPr="005A0F77">
        <w:rPr>
          <w:rFonts w:cs="Arial"/>
          <w:color w:val="000000"/>
        </w:rPr>
        <w:t>entidade .Estes</w:t>
      </w:r>
      <w:proofErr w:type="gramEnd"/>
      <w:r w:rsidRPr="005A0F77">
        <w:rPr>
          <w:rFonts w:cs="Arial"/>
          <w:color w:val="000000"/>
        </w:rPr>
        <w:t xml:space="preserve"> parâmetros devem viabilizar o envio de documentos para assinatura eletrônica </w:t>
      </w:r>
    </w:p>
    <w:p w14:paraId="6315EFDA"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Permitir que seja configurado o intervalo de tempo da notificação dos usuários para assinaturas pendentes, sendo o tempo mínimo de 3 segundos. </w:t>
      </w:r>
    </w:p>
    <w:p w14:paraId="5B9F5988"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A integração deve contemplar o acesso direto do usuário signatário a ferramenta de assinatura eletrônica após o envio do documento, através de um link de acesso a plataforma de assinatura </w:t>
      </w:r>
    </w:p>
    <w:p w14:paraId="0B3AA05C"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 xml:space="preserve">Permitir ao administrador informar o setor e a sua função do </w:t>
      </w:r>
      <w:proofErr w:type="gramStart"/>
      <w:r w:rsidRPr="005A0F77">
        <w:rPr>
          <w:rFonts w:cs="Arial"/>
          <w:color w:val="000000"/>
        </w:rPr>
        <w:t>usuário ,</w:t>
      </w:r>
      <w:proofErr w:type="gramEnd"/>
      <w:r w:rsidRPr="005A0F77">
        <w:rPr>
          <w:rFonts w:cs="Arial"/>
          <w:color w:val="000000"/>
        </w:rPr>
        <w:t xml:space="preserve"> dando a possibilidade de customizar qual o setor principal  para que o usuário tenha acesso aos documentos</w:t>
      </w:r>
    </w:p>
    <w:p w14:paraId="632696C0"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O sistema deve permitir somente ao usuário administrador a permissão para cadastrar usuários novos ou colocar usuários já existentes como signatários</w:t>
      </w:r>
    </w:p>
    <w:p w14:paraId="5A723FD4"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O sistema deve verificar se o e-mail informado para o usuário signatário já está integrado com a plataforma de assinatura eletrônica. Quando já estiver integrado o acesso do usuário deverá estar liberado.</w:t>
      </w:r>
    </w:p>
    <w:p w14:paraId="6C07A06C"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O sistema deve verificar se o e-mail informado para o usuário signatário já está integrado com a plataforma de assinatura eletrônica. Quando não estiver integrado o usuário deve receber um e-mail com o link e senha provisórios para acessar a plataforma pela primeira vez. </w:t>
      </w:r>
    </w:p>
    <w:p w14:paraId="7BA24B76"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Deve permitir a definição de quais relatórios utilizam a assinatura eletrônica e o tipo de documento, para facilitar a localização dos documentos caracterizados pelo Tipo</w:t>
      </w:r>
    </w:p>
    <w:p w14:paraId="1C35F45E"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 xml:space="preserve">Deve contemplar o envio de documentos de empenho e </w:t>
      </w:r>
      <w:proofErr w:type="spellStart"/>
      <w:r w:rsidRPr="005A0F77">
        <w:rPr>
          <w:rFonts w:cs="Arial"/>
          <w:color w:val="000000"/>
        </w:rPr>
        <w:t>subempenho</w:t>
      </w:r>
      <w:proofErr w:type="spellEnd"/>
      <w:r w:rsidRPr="005A0F77">
        <w:rPr>
          <w:rFonts w:cs="Arial"/>
          <w:color w:val="000000"/>
        </w:rPr>
        <w:t xml:space="preserve"> através de um processo de </w:t>
      </w:r>
      <w:proofErr w:type="spellStart"/>
      <w:r w:rsidRPr="005A0F77">
        <w:rPr>
          <w:rFonts w:cs="Arial"/>
          <w:color w:val="000000"/>
        </w:rPr>
        <w:t>negocio</w:t>
      </w:r>
      <w:proofErr w:type="spellEnd"/>
      <w:r w:rsidRPr="005A0F77">
        <w:rPr>
          <w:rFonts w:cs="Arial"/>
          <w:color w:val="000000"/>
        </w:rPr>
        <w:t xml:space="preserve"> previamente definido</w:t>
      </w:r>
    </w:p>
    <w:p w14:paraId="5CEC6F6C"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 xml:space="preserve">Deve contemplar o envio de documentos de contratos e termos aditivos através de um processo de </w:t>
      </w:r>
      <w:proofErr w:type="spellStart"/>
      <w:r w:rsidRPr="005A0F77">
        <w:rPr>
          <w:rFonts w:cs="Arial"/>
          <w:color w:val="000000"/>
        </w:rPr>
        <w:t>negocio</w:t>
      </w:r>
      <w:proofErr w:type="spellEnd"/>
      <w:r w:rsidRPr="005A0F77">
        <w:rPr>
          <w:rFonts w:cs="Arial"/>
          <w:color w:val="000000"/>
        </w:rPr>
        <w:t xml:space="preserve"> previamente definido. </w:t>
      </w:r>
    </w:p>
    <w:p w14:paraId="757B61B1"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solicitar assinatura de outros usuários em documentos. Esta solicitação é exibida para o assinante em formato de notificação na plataforma</w:t>
      </w:r>
    </w:p>
    <w:p w14:paraId="195FACE1"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lastRenderedPageBreak/>
        <w:t>Possibilidade de selecionar os usuários signatários por documento, permitindo o salvamento dos usuários que são assinantes permanentes de um determinado documento. </w:t>
      </w:r>
    </w:p>
    <w:p w14:paraId="0677E4AC"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Através do envio de documentos para assinatura eletrônica o usuário terá a possibilidade de escolher no momento da assinatura, se será utilizada Assinatura Eletrônica ou Assinatura Digital ICP-Brasil (requer certificado digital A1 ou A3 emitido ICP-Brasil).</w:t>
      </w:r>
    </w:p>
    <w:p w14:paraId="408C3F0D"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 Possuir componente para execução de assinaturas digitais no browser sem a necessidade de instalações posteriores e deve ser compatível com navegadores de internet: Firefox, Google Chrome. </w:t>
      </w:r>
    </w:p>
    <w:p w14:paraId="5F5BA1C6"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 Possibilidade de notificar o usuário quando possuir documentos pendentes de assinatura e o número de documentos a serem assinados. </w:t>
      </w:r>
    </w:p>
    <w:p w14:paraId="595A10C7"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Permitir que ao clicar em um ícone de assinatura eletrônica o usuário seja direcionado para a plataforma de assinatura. </w:t>
      </w:r>
    </w:p>
    <w:p w14:paraId="6F42990D" w14:textId="77777777" w:rsidR="006E5389"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Permitir que ao clicar em um ícone de assinatura eletrônica o usuário tenha acesso a tela de consulta situação de todos os documentos que estão assinados, aguardando assinatura ou foram cancelados</w:t>
      </w:r>
    </w:p>
    <w:p w14:paraId="68F6841A" w14:textId="77777777" w:rsidR="006E5389" w:rsidRPr="0092762C"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2762C">
        <w:rPr>
          <w:rFonts w:cs="Arial"/>
          <w:color w:val="000000"/>
        </w:rPr>
        <w:t>Permitir que ao clicar em um ícone de assinatura eletrônica o usuário tenha acesso direto a tela de download de documentos em lote</w:t>
      </w:r>
    </w:p>
    <w:p w14:paraId="5436C75D" w14:textId="77777777" w:rsidR="006E5389" w:rsidRPr="00107301" w:rsidRDefault="006E5389" w:rsidP="006E5389">
      <w:pPr>
        <w:spacing w:after="120"/>
        <w:rPr>
          <w:b/>
          <w:sz w:val="20"/>
          <w:szCs w:val="20"/>
        </w:rPr>
      </w:pPr>
      <w:r w:rsidRPr="00107301">
        <w:rPr>
          <w:b/>
          <w:sz w:val="20"/>
          <w:szCs w:val="20"/>
        </w:rPr>
        <w:t xml:space="preserve"> </w:t>
      </w:r>
    </w:p>
    <w:p w14:paraId="548B2688" w14:textId="77777777" w:rsidR="006E5389" w:rsidRDefault="006E5389" w:rsidP="006E5389">
      <w:pPr>
        <w:spacing w:after="120"/>
        <w:rPr>
          <w:b/>
          <w:sz w:val="20"/>
          <w:szCs w:val="20"/>
        </w:rPr>
      </w:pPr>
      <w:r>
        <w:rPr>
          <w:b/>
          <w:sz w:val="20"/>
          <w:szCs w:val="20"/>
        </w:rPr>
        <w:t xml:space="preserve">3.31 </w:t>
      </w:r>
      <w:r w:rsidRPr="00107301">
        <w:rPr>
          <w:b/>
          <w:sz w:val="20"/>
          <w:szCs w:val="20"/>
        </w:rPr>
        <w:t>Protocolo</w:t>
      </w:r>
      <w:r>
        <w:rPr>
          <w:b/>
          <w:sz w:val="20"/>
          <w:szCs w:val="20"/>
        </w:rPr>
        <w:t xml:space="preserve"> Digital</w:t>
      </w:r>
    </w:p>
    <w:p w14:paraId="795210E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Abertura de protocolo por acesso externo na Central de Atendimento ou cadastro por usuário interno do sistema.</w:t>
      </w:r>
    </w:p>
    <w:p w14:paraId="5C5EBA5E"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Permite ao usuário escolher entre a visualização dos protocolos em formato de lista ou formato de </w:t>
      </w:r>
      <w:proofErr w:type="gramStart"/>
      <w:r w:rsidRPr="00913DB7">
        <w:rPr>
          <w:rFonts w:cs="Arial"/>
          <w:color w:val="000000"/>
        </w:rPr>
        <w:t>calendário(</w:t>
      </w:r>
      <w:proofErr w:type="gramEnd"/>
      <w:r w:rsidRPr="00913DB7">
        <w:rPr>
          <w:rFonts w:cs="Arial"/>
          <w:color w:val="000000"/>
        </w:rPr>
        <w:t>baseado nos prazos)</w:t>
      </w:r>
    </w:p>
    <w:p w14:paraId="3920833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ao usuário identificar na lista se o protocolo possui anexos ou prazos sem precisar abrir o documento.</w:t>
      </w:r>
    </w:p>
    <w:p w14:paraId="2F559684"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ao usuário escolher entre a ordenação por número do protocolo ou data de última movimentação</w:t>
      </w:r>
    </w:p>
    <w:p w14:paraId="017C03C6"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Possibilita ao usuário identificar qual a forma utilizada para abertura do protocolo. Quando realizada por usuário interno (atendente), possibilita a identificação do mesmo de forma automática</w:t>
      </w:r>
    </w:p>
    <w:p w14:paraId="0DA970C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Registra no próprio documento todas as movimentações e eventos relacionados ao protocolo, permitindo uma leitura cronológica de todas as ações realizadas pelos usuários ao longo do tempo</w:t>
      </w:r>
    </w:p>
    <w:p w14:paraId="3858AF28"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acesso ao documento gerado no protocolo por meio de QR-</w:t>
      </w:r>
      <w:proofErr w:type="spellStart"/>
      <w:r w:rsidRPr="00913DB7">
        <w:rPr>
          <w:rFonts w:cs="Arial"/>
          <w:color w:val="000000"/>
        </w:rPr>
        <w:t>Code</w:t>
      </w:r>
      <w:proofErr w:type="spellEnd"/>
      <w:r w:rsidRPr="00913DB7">
        <w:rPr>
          <w:rFonts w:cs="Arial"/>
          <w:color w:val="000000"/>
        </w:rPr>
        <w:t>, código externo e por lista de protocolos após login do requerente na Central de Atendimento</w:t>
      </w:r>
    </w:p>
    <w:p w14:paraId="3D44523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 configuração de assuntos de modo a facilitar a escolha do tipo de demanda por meio de lista, permitindo a organização hierárquica dos serviços disponíveis</w:t>
      </w:r>
    </w:p>
    <w:p w14:paraId="0113888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configurar direcionamento automático por assunto para setor da organização responsável pelo atendimento</w:t>
      </w:r>
    </w:p>
    <w:p w14:paraId="6569C73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configurar setor da organização para atuar como central de distribuição para assuntos que não possuam direcionamento automático cadastrado</w:t>
      </w:r>
    </w:p>
    <w:p w14:paraId="260C3B7C"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Exibe comprovante de protocolização (código externo) para requerente de forma automática no momento da inclusão da solicitação, incluindo o setor que a demanda foi entregue</w:t>
      </w:r>
    </w:p>
    <w:p w14:paraId="3E52D352"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lastRenderedPageBreak/>
        <w:t>O setor de destino do protocolo tem acesso integral ao conteúdo do requerimento e suas movimentações. O setor pode encaminhar ou responder, para outro setor da organização ou diretamente ao requerente.</w:t>
      </w:r>
    </w:p>
    <w:p w14:paraId="0A81D160"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Os setores da organização poderão resolver sua participação na demanda unilateralmente e ela continua com status em aberto e tramitando nos setores com alguma tarefa pendente ou atendendo ao requerente.</w:t>
      </w:r>
    </w:p>
    <w:p w14:paraId="314A0886"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ao setor marcar como resolvido, com a possibilidade de acompanhar as próximas tramitações de todos os envolvidos, devolvendo o protocolo na caixa de entrada do setor ou somente ser notificado quando for instado em uma tramitação</w:t>
      </w:r>
    </w:p>
    <w:p w14:paraId="0035BC7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ao usuário no setor responsável definir que um protocolo foi concluído definitivamente. Neste status, o protocolo não aceita mais interações externas. O usuário do setor responsável pode reverter a conclusão a qualquer momento, permitindo novamente que o requerente se manifeste.</w:t>
      </w:r>
    </w:p>
    <w:p w14:paraId="288B2AFF"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Permite a configuração de anexos identificados em cada assunto de protocolo. Estes anexos poderão ser </w:t>
      </w:r>
      <w:proofErr w:type="gramStart"/>
      <w:r w:rsidRPr="00913DB7">
        <w:rPr>
          <w:rFonts w:cs="Arial"/>
          <w:color w:val="000000"/>
        </w:rPr>
        <w:t>obrigatório</w:t>
      </w:r>
      <w:proofErr w:type="gramEnd"/>
      <w:r w:rsidRPr="00913DB7">
        <w:rPr>
          <w:rFonts w:cs="Arial"/>
          <w:color w:val="000000"/>
        </w:rPr>
        <w:t xml:space="preserve"> sou opcionais, e também aceitar somente extensões de arquivo específicas.</w:t>
      </w:r>
    </w:p>
    <w:p w14:paraId="7DFD3A59"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 configuração e exibição no documento de prazo automático em dias para cada assunto de protocolo.</w:t>
      </w:r>
    </w:p>
    <w:p w14:paraId="76B45C0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que qualquer setor com acesso ao documento inclua, altere ou conclua estes prazos no documento. Estas ações devem ser registradas e exibidas no próprio documento.</w:t>
      </w:r>
    </w:p>
    <w:p w14:paraId="003B170B"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que os prazos do documento possuam configuração individual de alerta de vencimento, possibilitando ao usuário indicar a forma de alerta e dias antes do vencimento.</w:t>
      </w:r>
    </w:p>
    <w:p w14:paraId="75EFB1C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 definição de obrigatoriedade de uso de login verificado pelo requerente (com certificado ICP-Brasil / Logingov.br) para protocolo em determinados assuntos.</w:t>
      </w:r>
    </w:p>
    <w:p w14:paraId="0783DC4A"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 configuração de assuntos para atendimento exclusivo de balcão (interno), sendo que estes não devem ser exibidos na Central de Atendimento</w:t>
      </w:r>
    </w:p>
    <w:p w14:paraId="68A6BF3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 xml:space="preserve">Permite a inclusão de mapa de localização para coleta de </w:t>
      </w:r>
      <w:proofErr w:type="spellStart"/>
      <w:r w:rsidRPr="00913DB7">
        <w:rPr>
          <w:rFonts w:cs="Arial"/>
          <w:color w:val="000000"/>
        </w:rPr>
        <w:t>geo-referenciamento</w:t>
      </w:r>
      <w:proofErr w:type="spellEnd"/>
      <w:r w:rsidRPr="00913DB7">
        <w:rPr>
          <w:rFonts w:cs="Arial"/>
          <w:color w:val="000000"/>
        </w:rPr>
        <w:t xml:space="preserve"> da demanda em determinados assuntos. O mapa deverá ser interativo, permitindo a busca de informações e apontamento exato através de pino ou marcador equivalente.</w:t>
      </w:r>
    </w:p>
    <w:p w14:paraId="6001E9D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a configuração de campos de identificação de pessoas envolvidas em determinados assuntos de protocolo, possibilitando que estes acompanhem e interajam no documento através da Central de Atendimento</w:t>
      </w:r>
    </w:p>
    <w:p w14:paraId="44747635"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o registro de interações (movimentações) por setores envolvidos e requerente externo, possibilitando a inclusão de texto e anexos em formatos previamente definidos.</w:t>
      </w:r>
    </w:p>
    <w:p w14:paraId="42E7A353" w14:textId="77777777" w:rsidR="006E5389" w:rsidRPr="00913DB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913DB7">
        <w:rPr>
          <w:rFonts w:cs="Arial"/>
          <w:color w:val="000000"/>
        </w:rPr>
        <w:t>Permite que setores previamente autorizados efetuem ação de alteração de assunto, possibilitando a correção de eventual equívoco na classificação inicial da demanda. Esta alteração deverá ser registrada e exibida no próprio documento, exibindo a data e hora e classificação anterior.</w:t>
      </w:r>
    </w:p>
    <w:p w14:paraId="4B717959" w14:textId="77777777" w:rsidR="006E5389" w:rsidRDefault="006E5389" w:rsidP="003D52B0">
      <w:pPr>
        <w:pStyle w:val="PargrafodaLista"/>
        <w:rPr>
          <w:rFonts w:cs="Arial"/>
          <w:color w:val="000000"/>
        </w:rPr>
      </w:pPr>
      <w:r w:rsidRPr="00913DB7">
        <w:rPr>
          <w:rFonts w:cs="Arial"/>
          <w:color w:val="000000"/>
        </w:rPr>
        <w:t xml:space="preserve">Possibilita que o requerente avalie a qualidade do atendimento recebido quando um documento for resolvido porto dos os setores participantes, diretamente no e-mail recebido ou através da visualização do documento na Central de Atendimento. Esta avaliação deverá ser no formato de estrelas ou equivalente gráfico, atribuindo-se </w:t>
      </w:r>
      <w:r w:rsidRPr="00913DB7">
        <w:rPr>
          <w:rFonts w:cs="Arial"/>
          <w:color w:val="000000"/>
        </w:rPr>
        <w:lastRenderedPageBreak/>
        <w:t>um peso a cada ícone da escala, para que uma média seja calculada nos indicadores dos setores envolvidos.</w:t>
      </w:r>
    </w:p>
    <w:p w14:paraId="5B492F23" w14:textId="77777777" w:rsidR="006E5389" w:rsidRPr="00E5239B"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E5239B">
        <w:rPr>
          <w:rFonts w:cs="Arial"/>
          <w:color w:val="000000"/>
        </w:rPr>
        <w:t>Permite que o usuário interno receba documentos ou itens de forma física e gere um recibo com as informações do protocolo para confirmação de recebimento das partes envolvidas.</w:t>
      </w:r>
    </w:p>
    <w:p w14:paraId="21A22975" w14:textId="77777777" w:rsidR="006E5389" w:rsidRDefault="006E5389" w:rsidP="006E5389">
      <w:pPr>
        <w:spacing w:after="120"/>
        <w:rPr>
          <w:b/>
          <w:sz w:val="20"/>
          <w:szCs w:val="20"/>
        </w:rPr>
      </w:pPr>
      <w:r w:rsidRPr="00107301">
        <w:rPr>
          <w:b/>
          <w:sz w:val="20"/>
          <w:szCs w:val="20"/>
        </w:rPr>
        <w:t xml:space="preserve"> </w:t>
      </w:r>
    </w:p>
    <w:p w14:paraId="651D3BE1" w14:textId="77777777" w:rsidR="006E5389" w:rsidRPr="00107301" w:rsidRDefault="006E5389" w:rsidP="006E5389">
      <w:pPr>
        <w:spacing w:after="120"/>
        <w:rPr>
          <w:b/>
          <w:sz w:val="20"/>
          <w:szCs w:val="20"/>
        </w:rPr>
      </w:pPr>
      <w:r>
        <w:rPr>
          <w:b/>
          <w:sz w:val="20"/>
          <w:szCs w:val="20"/>
        </w:rPr>
        <w:t xml:space="preserve">3.32 </w:t>
      </w:r>
      <w:proofErr w:type="spellStart"/>
      <w:r w:rsidRPr="00107301">
        <w:rPr>
          <w:b/>
          <w:sz w:val="20"/>
          <w:szCs w:val="20"/>
        </w:rPr>
        <w:t>Workfow</w:t>
      </w:r>
      <w:proofErr w:type="spellEnd"/>
    </w:p>
    <w:p w14:paraId="2D8F006E"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da geração da árvore do processo, sendo possível a exportação para um único arquivo compilado e paginado, onde as informações do processo e seus anexos em formato PDF estão concatenadas. Em cada página do arquivo exportado consta um ato, anexo ou menção de outro documento no histórico. Arquivos em anexo em formato não compilável, deverão ser referenciados no corpo do ato que o anexou;</w:t>
      </w:r>
    </w:p>
    <w:p w14:paraId="62103FB2"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escolha na geração da árvore para inclusão de estampa nos atos e/ou anexos com assinatura digital;</w:t>
      </w:r>
    </w:p>
    <w:p w14:paraId="2468714C"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configuração de etapas do processo, onde a demanda só poderá ser encaminhada na ordem pré-estabelecida, sem pular etapas;</w:t>
      </w:r>
    </w:p>
    <w:p w14:paraId="55CF3E16"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configuração de múltiplos setores responsáveis por receber o processo em uma etapa;</w:t>
      </w:r>
    </w:p>
    <w:p w14:paraId="0A8DA4CB"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configuração de múltiplos setores responsáveis por avançar o processo para uma próxima etapa;</w:t>
      </w:r>
    </w:p>
    <w:p w14:paraId="76F7A834"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configuração de etapa sem setor previamente responsável, onde o usuário pode movimentar para qualquer setor da organização;</w:t>
      </w:r>
    </w:p>
    <w:p w14:paraId="15FCD665"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inclusão de modelo de texto padrão em cada etapa, permitindo a padronização dos atos processuais;</w:t>
      </w:r>
    </w:p>
    <w:p w14:paraId="1FB98BC7"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definição de SLA ideal para cada etapa, sendo que esta informação do tempo decorrido e tempo ideal fica visível a todos os envolvidos no processo;</w:t>
      </w:r>
    </w:p>
    <w:p w14:paraId="2C3415C7"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 xml:space="preserve">Possibilidade </w:t>
      </w:r>
      <w:proofErr w:type="gramStart"/>
      <w:r w:rsidRPr="005A0F77">
        <w:rPr>
          <w:rFonts w:cs="Arial"/>
          <w:color w:val="000000"/>
        </w:rPr>
        <w:t>do</w:t>
      </w:r>
      <w:proofErr w:type="gramEnd"/>
      <w:r w:rsidRPr="005A0F77">
        <w:rPr>
          <w:rFonts w:cs="Arial"/>
          <w:color w:val="000000"/>
        </w:rPr>
        <w:t xml:space="preserve"> autor do processo/despacho ordenar os anexos após sua inclusão.</w:t>
      </w:r>
    </w:p>
    <w:p w14:paraId="65344DE1"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baixar todos os anexos de um processo administrativo de uma vez, compactados em formato ZIP;</w:t>
      </w:r>
    </w:p>
    <w:p w14:paraId="229CA1BB" w14:textId="77777777" w:rsidR="006E5389" w:rsidRPr="005A0F77" w:rsidRDefault="006E5389" w:rsidP="003A5B7E">
      <w:pPr>
        <w:pStyle w:val="PargrafodaLista"/>
        <w:numPr>
          <w:ilvl w:val="0"/>
          <w:numId w:val="37"/>
        </w:numPr>
        <w:tabs>
          <w:tab w:val="clear" w:pos="2268"/>
          <w:tab w:val="left" w:pos="500"/>
        </w:tabs>
        <w:spacing w:before="0" w:line="240" w:lineRule="auto"/>
        <w:ind w:left="426"/>
        <w:contextualSpacing w:val="0"/>
        <w:rPr>
          <w:rFonts w:cs="Arial"/>
          <w:color w:val="000000"/>
        </w:rPr>
      </w:pPr>
      <w:r w:rsidRPr="005A0F77">
        <w:rPr>
          <w:rFonts w:cs="Arial"/>
          <w:color w:val="000000"/>
        </w:rPr>
        <w:t>Possibilidade de marcar anexos do processo como aprovados ou reprovados. Quando reprovados, permite incluir uma observação textual sobre o motivo da recusa;</w:t>
      </w:r>
    </w:p>
    <w:p w14:paraId="5BDA848A" w14:textId="77777777" w:rsidR="006E5389" w:rsidRDefault="006E5389" w:rsidP="00857987">
      <w:pPr>
        <w:spacing w:after="0" w:line="259" w:lineRule="auto"/>
        <w:ind w:left="19" w:firstLine="0"/>
        <w:jc w:val="left"/>
        <w:rPr>
          <w:b/>
        </w:rPr>
      </w:pPr>
    </w:p>
    <w:p w14:paraId="37E3E2E7" w14:textId="691B77B3" w:rsidR="00857987" w:rsidRPr="00857987" w:rsidRDefault="00857987" w:rsidP="00CE0F97">
      <w:pPr>
        <w:spacing w:after="0" w:line="259" w:lineRule="auto"/>
        <w:ind w:left="0" w:firstLine="0"/>
        <w:jc w:val="left"/>
        <w:rPr>
          <w:b/>
        </w:rPr>
      </w:pPr>
      <w:r w:rsidRPr="00857987">
        <w:rPr>
          <w:b/>
        </w:rPr>
        <w:t xml:space="preserve"> </w:t>
      </w:r>
    </w:p>
    <w:p w14:paraId="3C8489BD" w14:textId="45E292B7" w:rsidR="00857987" w:rsidRDefault="00857987" w:rsidP="00857987">
      <w:pPr>
        <w:spacing w:after="0" w:line="259" w:lineRule="auto"/>
        <w:ind w:left="19" w:firstLine="0"/>
        <w:jc w:val="left"/>
        <w:rPr>
          <w:b/>
        </w:rPr>
      </w:pPr>
      <w:r>
        <w:rPr>
          <w:b/>
        </w:rPr>
        <w:t xml:space="preserve">4.2 </w:t>
      </w:r>
      <w:r w:rsidRPr="00857987">
        <w:rPr>
          <w:b/>
        </w:rPr>
        <w:t xml:space="preserve">Administração e Receitas </w:t>
      </w:r>
    </w:p>
    <w:p w14:paraId="63022B5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Deverá dispor de mecanismo para importação do Arquivo de Período de enquadramento das Empresas optante do Simples Nacional, disponibilizado pela Receita Federal do Brasil. Ao importar o arquivo deverá atualizar automaticamente o cadastro das empresas com a data de vigência de opção do Simples Nacional.</w:t>
      </w:r>
    </w:p>
    <w:p w14:paraId="6544AD5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Deverá dispor de mecanismo para importação do Arquivo das empresas estabelecidas no Município disponibilizado pela Receita Federal. Ao importar o arquivo deverá avaliar se as empresas relacionadas no arquivo possuem pendências financeiras ou cadastrais, e no mesmo momento gerar automaticamente um arquivo no layout da RFB com a relação das empresas com pendências.</w:t>
      </w:r>
    </w:p>
    <w:p w14:paraId="16BB10E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Deverá dispor de mecanismo que possibilite realizar o registro bancário dos boletos de cobrança, através de integração com a Instituição Financeira via </w:t>
      </w:r>
      <w:proofErr w:type="spellStart"/>
      <w:r w:rsidRPr="007E7B8B">
        <w:t>WebServices</w:t>
      </w:r>
      <w:proofErr w:type="spellEnd"/>
      <w:r w:rsidRPr="007E7B8B">
        <w:t xml:space="preserve">. Quando a </w:t>
      </w:r>
      <w:r w:rsidRPr="007E7B8B">
        <w:lastRenderedPageBreak/>
        <w:t>integração for acionada, todos os documentos de arrecadação selecionados deverão ser enviados automaticamente para registro, ofertando minimamente os seguintes padrões: Banco do Brasil carteira 17, Caixa Econômica Federal, Bradesco, Banrisul, SICREDI e Santander</w:t>
      </w:r>
    </w:p>
    <w:p w14:paraId="2183C15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Dispor de editor que permita o fisco personalizar fórmulas para cálculo de todas as naturezas de receitas. Este mecanismo deverá conter minimamente comandos que recuperem automaticamente informações constantes no boletim cadastral, cadastro de logradouros, trechos e tabelas de valores </w:t>
      </w:r>
      <w:proofErr w:type="spellStart"/>
      <w:r w:rsidRPr="007E7B8B">
        <w:t>pré</w:t>
      </w:r>
      <w:proofErr w:type="spellEnd"/>
      <w:r w:rsidRPr="007E7B8B">
        <w:t xml:space="preserve"> cadastradas a serem utilizadas como variáveis para cálculo, também de possuir operadores matemáticos que possibilitem a realização de cálculos de subtração, somatório, divisão, multiplicação e operadores lógicos que permitam criar condições de execução dos comandos de fórmulas.</w:t>
      </w:r>
    </w:p>
    <w:p w14:paraId="569CD72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Deverá possuir cadastro imóveis com informações especificas a esta gestão, bem como ser possível que o próprio fisco crie novos campos inerentes as </w:t>
      </w:r>
      <w:proofErr w:type="spellStart"/>
      <w:proofErr w:type="gramStart"/>
      <w:r w:rsidRPr="007E7B8B">
        <w:t>sua</w:t>
      </w:r>
      <w:proofErr w:type="spellEnd"/>
      <w:r w:rsidRPr="007E7B8B">
        <w:t xml:space="preserve"> particularidades</w:t>
      </w:r>
      <w:proofErr w:type="gramEnd"/>
      <w:r w:rsidRPr="007E7B8B">
        <w:t xml:space="preserve"> para a formação do boletim cadastral</w:t>
      </w:r>
    </w:p>
    <w:p w14:paraId="59F70E5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Deverá possuir cadastro de empresas com informações especificas a esta gestão, bem como ser possível que o próprio fisco crie novos campos inerentes as </w:t>
      </w:r>
      <w:proofErr w:type="spellStart"/>
      <w:proofErr w:type="gramStart"/>
      <w:r w:rsidRPr="007E7B8B">
        <w:t>sua</w:t>
      </w:r>
      <w:proofErr w:type="spellEnd"/>
      <w:r w:rsidRPr="007E7B8B">
        <w:t xml:space="preserve"> particularidades</w:t>
      </w:r>
      <w:proofErr w:type="gramEnd"/>
      <w:r w:rsidRPr="007E7B8B">
        <w:t xml:space="preserve"> para a formação do boletim cadastral</w:t>
      </w:r>
    </w:p>
    <w:p w14:paraId="75EE26A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Deverá possuir cadastro de para a gestão de taxas diversas com informações especificas a esta gestão, bem como ser possível que o próprio fisco crie novos campos inerentes as </w:t>
      </w:r>
      <w:proofErr w:type="spellStart"/>
      <w:proofErr w:type="gramStart"/>
      <w:r w:rsidRPr="007E7B8B">
        <w:t>sua</w:t>
      </w:r>
      <w:proofErr w:type="spellEnd"/>
      <w:r w:rsidRPr="007E7B8B">
        <w:t xml:space="preserve"> particularidades</w:t>
      </w:r>
      <w:proofErr w:type="gramEnd"/>
      <w:r w:rsidRPr="007E7B8B">
        <w:t xml:space="preserve"> para a formação do boletim cadastral</w:t>
      </w:r>
    </w:p>
    <w:p w14:paraId="4C4CAE1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Deverá ser possível criar minimante 5 novos tipos de boletins cadastrais, que permitam a gestão de novos cadastros criados pela entidade, sendo possível que próprio fisco crie novos campos inerentes as suas particularidades para a formação do boletim cadastral.</w:t>
      </w:r>
    </w:p>
    <w:p w14:paraId="34BFFD8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Deverá possuir cadastro de contribuintes unificado, de modo que ao cadastrar um contribuinte e vincular o mesmo em um cadastro de imóvel ou empresa, seja atualizado automaticamente os dados básicos de identificação e endereço de correspondência.</w:t>
      </w:r>
    </w:p>
    <w:p w14:paraId="446DF4F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formatação e/ou personalização do layout de todos os documentos oficiais, gerados pelo sistema, tais como: guias de recolhimento, certidões, notificações, espelhos cadastrais, alvarás, acordos de parcelamento, permitindo configuração campos cadastrais, financeiros e imagens que serão visualizadas.</w:t>
      </w:r>
    </w:p>
    <w:p w14:paraId="495B882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Na geração de alvará deverá possuir mecanismos que gere um código de autenticidade do documento, o qual deverá ser possível ser consultado através da web.</w:t>
      </w:r>
    </w:p>
    <w:p w14:paraId="5783845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ser possível incluir no documento de alvará o código de barras no padrão QRCODE que represente o código de autenticidade, o qual deverá ser possível realizar a consulta pela web através da leitura do QRCODE.</w:t>
      </w:r>
    </w:p>
    <w:p w14:paraId="6B7878E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Deverá dispor de mecanismo que possibilite o cadastramento de qualquer tipo de finalidade de alvará, a ser utilizado por todos os cadastros.</w:t>
      </w:r>
    </w:p>
    <w:p w14:paraId="07C2654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Deverá ser possível definir o prazo de validade dos alvarás de acordo com cada finalidade cadastrada, podendo ser em quantidade de dias após seu deferimento ou sempre no final do ano.</w:t>
      </w:r>
    </w:p>
    <w:p w14:paraId="47B4DD5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dispor de mecanismo que gerencie a possibilidade de enviar e-mails ao solicitante do Alvará e Fiscal responsável, de acordo com a finalidade e situação do alvará.</w:t>
      </w:r>
    </w:p>
    <w:p w14:paraId="009D20F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lastRenderedPageBreak/>
        <w:t>Deve dispor de mecanismo que gerencie as permissões de grupos de usuários e usuários individuais por finalidade de Alvará, permitindo minimamente tipos de permissão para deferimento total ou deferimento com restrições.</w:t>
      </w:r>
    </w:p>
    <w:p w14:paraId="27055D1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dispor de mecanismo que possibilite a criação de regras por finalidade de alvará a serem validadas no momento do deferimento da solicitação, na criação das regras, deve ser possível validar qualquer informação relacionada ao processo, seja cadastral ou financeira.</w:t>
      </w:r>
    </w:p>
    <w:p w14:paraId="13D14D9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existir a possibilidade de enviar e-mail ao solicitante do alvará após a solicitação realizada, com resumo do pedido.</w:t>
      </w:r>
    </w:p>
    <w:p w14:paraId="5F9B7AF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Possibilitar a emissão de segunda via dos documentos oficiais emitidos pelo sistema, tais como: certidões, notificações, espelhos cadastrais, alvarás, acordos de parcelamento</w:t>
      </w:r>
    </w:p>
    <w:p w14:paraId="6AC8CEF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cadastramento dos logradouros do município, informando minimante sua descrição, lei que a originou e sua posição de distrito, setor, bairro e segmento.</w:t>
      </w:r>
    </w:p>
    <w:p w14:paraId="34B81C7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cadastramento das características de cada trecho dos logradouros, sendo possível informar se existe recursos básicos de abastecimento, equipamentos urbanos e serviços públicos</w:t>
      </w:r>
    </w:p>
    <w:p w14:paraId="1627DEB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Para cada característica de trecho deve ser possível informar suas coordenadas de início, fim, largura de via e passeio.</w:t>
      </w:r>
    </w:p>
    <w:p w14:paraId="1297C6C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cadastramento das faces de quadra, informando sua localização através de chave a ser composta de acordo com a necessidade do município e suas características bem como a existência de pavimentação, iluminação pública, coleta de lixo e meio fio.</w:t>
      </w:r>
    </w:p>
    <w:p w14:paraId="63B1B84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cadastramento de índices a serem utilizados na atualização monetários dos valores lançados que estão pendentes de pagamento, ao realizar o cadastramento deverá ser possível informar se a incidência do valor será mensal ou diária</w:t>
      </w:r>
    </w:p>
    <w:p w14:paraId="33F6680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cadastramento dos planos econômicos afim de realizar as devidas conversões dos valores lançados no passado para a atualidade, ao realizar o cadastro deverá ser possível informar minimamente os dados de identificação e fator de conversão.</w:t>
      </w:r>
    </w:p>
    <w:p w14:paraId="0F01F39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rotinas parametrizáveis de cálculos gerais, parciais e individualizados, dos valores inerentes à obrigação principal e acréscimos legais, com destaque para cada item, aplicável a quaisquer tributos e/ou receitas derivadas.</w:t>
      </w:r>
    </w:p>
    <w:p w14:paraId="58EBBFC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o calendário de dias úteis por exercício.</w:t>
      </w:r>
    </w:p>
    <w:p w14:paraId="672904C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as datas de vencimentos de tributos por exercício.</w:t>
      </w:r>
    </w:p>
    <w:p w14:paraId="2BA9AED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emissão de documentos oficiais.</w:t>
      </w:r>
    </w:p>
    <w:p w14:paraId="27A673A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emissão do edital de convocação para ciência de Notificação de Lançamento da Contribuição de Melhoria.</w:t>
      </w:r>
    </w:p>
    <w:p w14:paraId="37AFDB4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que a emissão do documento de Notificação do Lançamento seja feita em conjunto com a Guia de Recolhimento dos Tributos, em um único documento, quando em cota única.</w:t>
      </w:r>
    </w:p>
    <w:p w14:paraId="707C3E8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emissão de todas as Guias de Recolhimento de Tributos controlados pelo sistema.</w:t>
      </w:r>
    </w:p>
    <w:p w14:paraId="6977DE6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lastRenderedPageBreak/>
        <w:t>Gerenciar as operações de isenções, não incidências, imunidades, reduções de alíquota e de bases de cálculo, para qualquer tributo e/ou receitas derivadas. Além disso, deve ser possível realizar estorno destas operações.</w:t>
      </w:r>
    </w:p>
    <w:p w14:paraId="369B8D4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Gerenciar as operações da situação cadastral mobiliária e imobiliária, tais como:  </w:t>
      </w:r>
    </w:p>
    <w:p w14:paraId="0886B1C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Ativos, inativos, baixados, dentre outras situações.</w:t>
      </w:r>
    </w:p>
    <w:p w14:paraId="326018B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as operações de Extinção por pagamento, decisão administrativa, decisão judicial, remissão, prescrição, compensação e dação em pagamento.</w:t>
      </w:r>
    </w:p>
    <w:p w14:paraId="2BA0AEAC"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operações de Suspensão de Créditos Tributários ou Não Tributários.</w:t>
      </w:r>
    </w:p>
    <w:p w14:paraId="4E59CAE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Gerenciar operações dos lançamentos de créditos a receber, sejam eles de qualquer natureza, bem como possibilitar o estorno de tais operações. </w:t>
      </w:r>
    </w:p>
    <w:p w14:paraId="65CB137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operações de reparcelamento, bem como possibilitar o estorno do mesmo quando necessário.</w:t>
      </w:r>
    </w:p>
    <w:p w14:paraId="3AB73BA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emissão das Guias de Recolhimento com incorporação de códigos de barra, padrão CNAB\FEBRABAN, para recebimento das mesmas pelas instituições financeiras arrecadadoras, integrantes do Sistema Financeiro Nacional.</w:t>
      </w:r>
    </w:p>
    <w:p w14:paraId="2278A46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a devolução de correspondências, em função da não localização do contribuinte\destinatário.</w:t>
      </w:r>
    </w:p>
    <w:p w14:paraId="0947CD6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cobrança de tributos e\ou receitas derivadas, através de débito automático, no domicílio bancário autorizado pelo contribuinte.</w:t>
      </w:r>
    </w:p>
    <w:p w14:paraId="229E9A1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o recolhimento dos tributos e\ou receitas derivadas e classificar os dados da arrecadação, através da leitura de arquivos de dados em formato digital com layout pré-determinado, disponível a Licitante Vencedora.</w:t>
      </w:r>
    </w:p>
    <w:p w14:paraId="39894EE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os arquivos digitais de troca de dados com as instituições financeiras arrecadadoras conveniadas.</w:t>
      </w:r>
    </w:p>
    <w:p w14:paraId="63A3B2E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rotina para auditoria dos valores recolhidos pelas instituições financeiras arrecadadoras e repassados ao Tesouro Municipal, acusando discrepâncias nos valores devidos e prazos de repasse.</w:t>
      </w:r>
    </w:p>
    <w:p w14:paraId="1A13255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Possuir rotina para conciliação manual dos documentos da arrecadação, a ser empregada nas situações em que não seja possível a conciliação automática dos mesmos através do sistema. </w:t>
      </w:r>
    </w:p>
    <w:p w14:paraId="6B8CDAF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rotina que permita a integração mediante exportação de dados, para o sistema contábil\financeiro do município, através de arquivos em formato digital com layout parametrizável, gerando os lançamentos contábeis da receita arrecadada e classificada, sem que haja a necessidade de retrabalho.</w:t>
      </w:r>
    </w:p>
    <w:p w14:paraId="15B822F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parametrizada de extratos da posição financeira, destacando os acréscimos legais dos valores principais.</w:t>
      </w:r>
    </w:p>
    <w:p w14:paraId="54217E3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Nos extratos de posição financeira do contribuinte, que seja proprietário de mais de um </w:t>
      </w:r>
      <w:r w:rsidRPr="007E7B8B">
        <w:lastRenderedPageBreak/>
        <w:t>imóvel, assegurar que também sejam listados os lançamentos e pagamentos relativos a cada imóvel de sua propriedade.</w:t>
      </w:r>
    </w:p>
    <w:p w14:paraId="23F32DA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o parcelamento, reparcelamento e </w:t>
      </w:r>
      <w:proofErr w:type="spellStart"/>
      <w:r w:rsidRPr="007E7B8B">
        <w:t>desparcelamento</w:t>
      </w:r>
      <w:proofErr w:type="spellEnd"/>
      <w:r w:rsidRPr="007E7B8B">
        <w:t xml:space="preserve">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p w14:paraId="432BA30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emissão de certidões positivas, negativas e positivas com efeito de negativa, sobre os tributos controlados pelo sistema.</w:t>
      </w:r>
    </w:p>
    <w:p w14:paraId="7C194BC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a restituição de valor cobrado a maior ou indevidamente.</w:t>
      </w:r>
    </w:p>
    <w:p w14:paraId="717E13F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os campos variáveis e links para objetos externos ao sistema, que serão executados pelos aplicativos a eles associados, que comporão os cadastros mobiliário e imobiliário, permitindo a definição de parâmetros para consistência e integridade do conteúdo dos campos.</w:t>
      </w:r>
    </w:p>
    <w:p w14:paraId="0CD208B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a destinação das guias de recolhimento dos tributos e\ou receitas derivadas para o domicílio do representante autorizado.</w:t>
      </w:r>
    </w:p>
    <w:p w14:paraId="70A4F75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ao usuário </w:t>
      </w:r>
      <w:proofErr w:type="spellStart"/>
      <w:r w:rsidRPr="007E7B8B">
        <w:t>poder</w:t>
      </w:r>
      <w:proofErr w:type="spellEnd"/>
      <w:r w:rsidRPr="007E7B8B">
        <w:t xml:space="preserve">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p w14:paraId="03B0F06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recurso que permita em nível dos tipos de cadastro imobiliário e mobiliário registrados no sistema, promover a alteração programada dos valores constantes dos atributos que compõem os referidos cadastros, utilizando filtros para seleção.</w:t>
      </w:r>
    </w:p>
    <w:p w14:paraId="3602D98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mecanismo de classificação de receita por tributo de acordo com o plano de contas da receita do exercício contábil, sendo que deve ser possível classificar quanto seu exercício de origem, situação e também percentual de rateio.</w:t>
      </w:r>
    </w:p>
    <w:p w14:paraId="265F3E5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Toda operação financeira deve ser realizada com sua receita devidamente classificada de acordo com a natureza do plano de contas da receita do exercício corrente.</w:t>
      </w:r>
    </w:p>
    <w:p w14:paraId="2EE89CC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mecanismo de implantação de saldos dos créditos a receber que ficaram pendentes do exercício anterior de acordo com plano de contas da receita do exercício corrente.</w:t>
      </w:r>
    </w:p>
    <w:p w14:paraId="2CD4399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mecanismo de atualização de acréscimo do saldo dos créditos a receber, classificando de acordo com o plano de contas da receita do exercício corrente.</w:t>
      </w:r>
    </w:p>
    <w:p w14:paraId="64B23CE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Deve identificar as receitas com fato gerador já reconhecido em sua devida competência. </w:t>
      </w:r>
    </w:p>
    <w:p w14:paraId="24D67A9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Não deve ser permitida a exclusão física das operações financeiras já realizadas.</w:t>
      </w:r>
    </w:p>
    <w:p w14:paraId="5329366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relatório demonstrativo (analítico/sintético) de todas as operações financeiras realizadas.</w:t>
      </w:r>
    </w:p>
    <w:p w14:paraId="6F185DC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relatório demonstrativo das operações financeiras contabilizadas.</w:t>
      </w:r>
    </w:p>
    <w:p w14:paraId="14D1EDF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possuir relatório que demonstre a classificação dos tributos municipais, bem como aqueles que ainda não possuem sua devida classificação da receita.</w:t>
      </w:r>
    </w:p>
    <w:p w14:paraId="54A2D46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  Para as operações financeiras que necessitam de embasamento legal deve ser possível </w:t>
      </w:r>
      <w:r w:rsidRPr="007E7B8B">
        <w:lastRenderedPageBreak/>
        <w:t>informar o fundamento legal, sendo que também deve existir mecanismo (parâmetro) que facilite a inserção de tal informação.</w:t>
      </w:r>
    </w:p>
    <w:p w14:paraId="05BB4BB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Possibilitar o armazenamento em banco de dados das imagens informada no boletim cadastral.</w:t>
      </w:r>
    </w:p>
    <w:p w14:paraId="7D53515C"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a situação cadastral do imóvel, permitindo a emissão de relatório de conformidade.</w:t>
      </w:r>
    </w:p>
    <w:p w14:paraId="00653FF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operações de englobamento e\ou parcelamento do solo.</w:t>
      </w:r>
    </w:p>
    <w:p w14:paraId="4754B9A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rotina para a geração automática e parametrizada do lançamento do IPTU, prevendo a possibilidade de, na emissão da guia de recolhimento, incluir valores de outros tributos.</w:t>
      </w:r>
    </w:p>
    <w:p w14:paraId="186244D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Gerenciar tabelas parametrizáveis de valores e alíquotas para cálculo do IPTU, em conformidade com a planta de valores do município. </w:t>
      </w:r>
    </w:p>
    <w:p w14:paraId="0CF7847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simulações parametrizadas dos lançamentos do IPTU aplicadas a todo o município ou a uma região territorial específica. </w:t>
      </w:r>
    </w:p>
    <w:p w14:paraId="0EA1579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rotina de cálculo parametrizável para cobrança de Contribuição de Melhoria, baseada em rateio de custo.</w:t>
      </w:r>
    </w:p>
    <w:p w14:paraId="5EAB1D7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 emissão do edital de convocação para ciência da cobrança de Contribuição de Melhoria. </w:t>
      </w:r>
    </w:p>
    <w:p w14:paraId="6595581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 emissão da certidão de valor venal do imóvel. </w:t>
      </w:r>
    </w:p>
    <w:p w14:paraId="2D61FEC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Atender integralmente ao estatuído na resolução IBGE\CONCLA Nº 01 de 25\06\1998 atualizada pela resolução CONCLA Nº 07 de 16\12\2002 que prevê o detalhamento do CNAE (Código de Classificação Nacional de Atividades Econômicas). </w:t>
      </w:r>
    </w:p>
    <w:p w14:paraId="237781D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Gerenciar as diversas atividades desempenhadas pelo contribuinte, possibilitando destacar a atividade principal e as secundárias.</w:t>
      </w:r>
    </w:p>
    <w:p w14:paraId="3ABBF5E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identificar a partir das consultas financeiras e inclusive no momento do cadastramento dos integrantes do quadro societário da empresa, a existência de débitos anteriores, relacionados aos sócios, inter-relacionando a situação societária das empresas estabelecidas no município, bem como a situação dos débitos referentes aos sócios, enquanto pessoas físicas. </w:t>
      </w:r>
    </w:p>
    <w:p w14:paraId="57D4B97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Possuir tabelas parametrizáveis com as atividades econômicas, estruturadas por código, grupos, parâmetros para cálculo e lançamento dos tributos em cada atividade econômica. </w:t>
      </w:r>
    </w:p>
    <w:p w14:paraId="16DBE65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Gerenciar o contador responsável por uma empresa. </w:t>
      </w:r>
    </w:p>
    <w:p w14:paraId="0D1F945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Realizar enquadramento de empresas optantes do Simples Nacional e SIMEI, através de digitação dos dados de enquadramento</w:t>
      </w:r>
    </w:p>
    <w:p w14:paraId="0F8A51B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Gerenciar as tabelas parametrizáveis de valores e alíquotas para cálculo do ISSQN. </w:t>
      </w:r>
    </w:p>
    <w:p w14:paraId="486E260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o cálculo automático do ISSQN fixo, levando em conta períodos proporcionais e tabelas com faixas de valores por atividades ou grupo de atividades de qualquer natureza, prevendo também descontos parametrizáveis. </w:t>
      </w:r>
    </w:p>
    <w:p w14:paraId="44B5FC7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Possuir rotinas de enquadramento de contribuintes para cálculo do valor do imposto </w:t>
      </w:r>
      <w:r w:rsidRPr="007E7B8B">
        <w:lastRenderedPageBreak/>
        <w:t xml:space="preserve">conforme seja fixo ou variável. </w:t>
      </w:r>
    </w:p>
    <w:p w14:paraId="14A328D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gestão da vigência de alvarás, possibilitando a sua emissão no balcão de atendimento e na internet.</w:t>
      </w:r>
    </w:p>
    <w:p w14:paraId="526372A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o controle do ISSQN no balcão. </w:t>
      </w:r>
    </w:p>
    <w:p w14:paraId="4C31B49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Gerenciar o processo de autorização para utilização de documentos fiscais. </w:t>
      </w:r>
    </w:p>
    <w:p w14:paraId="29E951A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Realizar enquadramento de empresas optantes do Simples Nacional, através da importação do arquivo de Períodos disponibilizado pela Receita Federal do Brasil.</w:t>
      </w:r>
    </w:p>
    <w:p w14:paraId="76EF57B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Realizar enquadramento de empresas optantes do SIMEI, através da importação do arquivo de Períodos disponibilizado pela Receita Federal do Brasil.</w:t>
      </w:r>
    </w:p>
    <w:p w14:paraId="57055A6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Possibilitar que na execução da operação de transferência de propriedade do imóvel e na geração da guia de recolhimento do ITBI, seja informada a existência de débito do imóvel, inclusive aqueles inscritos em dívida ativa ou em execução fiscal.</w:t>
      </w:r>
    </w:p>
    <w:p w14:paraId="036A078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o cálculo automático do ITBI com base em tabelas parametrizáveis de valores e alíquotas. </w:t>
      </w:r>
    </w:p>
    <w:p w14:paraId="15B04F7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Gerenciar a averbação\transferência de imóveis. </w:t>
      </w:r>
    </w:p>
    <w:p w14:paraId="27E463C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Possibilitar o cálculo, lançamento e a emissão de Guias de recolhimento, referentes a taxas de poder de polícia e serviço. </w:t>
      </w:r>
    </w:p>
    <w:p w14:paraId="7FD4152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Possuir tabelas parametrizáveis de valores, que permitam o cálculo automático de qualquer taxa controlada pelo sistema. </w:t>
      </w:r>
    </w:p>
    <w:p w14:paraId="063BF61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 emissão do livro de dívida ativa, contendo os documentos que correspondam aos termos de abertura, encerramento e fundamentação legal. </w:t>
      </w:r>
    </w:p>
    <w:p w14:paraId="455CE5D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Possuir rotina parametrizável, que permita a inscrição em dívida ativa dos tributos e\ou receitas derivadas vencidas e não pagas.</w:t>
      </w:r>
    </w:p>
    <w:p w14:paraId="17EA2AE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Gerenciar as ações de cobrança dos contribuintes inadimplentes, ajuizadas ou não após a inscrição em dívida ativa. </w:t>
      </w:r>
    </w:p>
    <w:p w14:paraId="0D7C591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 emissão parametrizada da notificação de inscrição dos débitos do contribuinte em dívida ativa e da certidão de dívida ativa do contribuinte, que comporá o processo de ajuizamento. </w:t>
      </w:r>
    </w:p>
    <w:p w14:paraId="7672FFF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Possibilitar a emissão parametrizada da certidão de petição para ajuizamento dos débitos de contribuinte inscritos em dívida ativa. </w:t>
      </w:r>
    </w:p>
    <w:p w14:paraId="34D3093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Gerenciar as operações referentes aos trâmites dos processos de ajuizamento de débitos, permitindo a vinculação da certidão de petição a um procurador responsável, registrado no cadastro de procuradores. </w:t>
      </w:r>
    </w:p>
    <w:p w14:paraId="1F1646E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w:t>
      </w:r>
      <w:proofErr w:type="spellStart"/>
      <w:r w:rsidRPr="007E7B8B">
        <w:t>redigitação</w:t>
      </w:r>
      <w:proofErr w:type="spellEnd"/>
      <w:r w:rsidRPr="007E7B8B">
        <w:t xml:space="preserve"> em ambas as operações. </w:t>
      </w:r>
    </w:p>
    <w:p w14:paraId="34AAA1F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lastRenderedPageBreak/>
        <w:t>Permitir a elaboração e a execução de programação de cobrança de forma parametrizada, a partir das informações recebidas da consulta financeira, sendo possível programar a emissão das notificações ou avisos de cobrança e guias de recolhimento, considerando os seguintes parâmetros: o montante dos valores e a situação do débito, os períodos de vencimento e a região de localização.</w:t>
      </w:r>
    </w:p>
    <w:p w14:paraId="1113AA3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Protesto de Certidões de Dívida Ativa (Manual)</w:t>
      </w:r>
    </w:p>
    <w:p w14:paraId="3A74D52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cancelamento/desistência de protestos de Certidões de Dívida Ativa.</w:t>
      </w:r>
    </w:p>
    <w:p w14:paraId="2F21C0E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Protesto de Certidões de Dívida Ativa de maneira eletrônica, integrando-se junto ao Instituto de Estudos de Títulos do Brasil (IEPTB).</w:t>
      </w:r>
    </w:p>
    <w:p w14:paraId="3CF1932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parametrização dos documentos envolvidos no processo de protesto.</w:t>
      </w:r>
    </w:p>
    <w:p w14:paraId="1AA69B4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Possibilitar a emissão da Carta de Anuência.</w:t>
      </w:r>
    </w:p>
    <w:p w14:paraId="049FCC6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Emissão de relatório listando os valores protestados e valores enviados para protesto em aberto.</w:t>
      </w:r>
    </w:p>
    <w:p w14:paraId="017194E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Controle dos valores arrecadados, das Certidões Enviadas para Protestos e Protestadas. </w:t>
      </w:r>
    </w:p>
    <w:p w14:paraId="7D6A946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Cancelamento de Certidões de Dívida, informando motivo e Processo Administrativo</w:t>
      </w:r>
    </w:p>
    <w:p w14:paraId="7CCBDA2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Inclusão de Anotações nas Certidões de Dívida Ativa.</w:t>
      </w:r>
    </w:p>
    <w:p w14:paraId="337D127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Atualização de Certidão de Dívida Ativa com controle versão, possibilitando a rastreabilidade dos fatos ocorridos</w:t>
      </w:r>
    </w:p>
    <w:p w14:paraId="603A224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Possibilitar a Assinatura Digital na Certidão de Dívida Ativa através de certificado padrão ICP Brasil, garantindo assim a integridade dos dados constantes no documento.</w:t>
      </w:r>
    </w:p>
    <w:p w14:paraId="3142608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Controle da Fundamentação Legal constante na Certidão de Dívida Ativa, controlando o vínculo entre Fundamento Legal com seus Tributos e suas vigências.</w:t>
      </w:r>
    </w:p>
    <w:p w14:paraId="5A7DE73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Controle das informações complementares que serão incluídas na Certidão de Dívida Ativa.</w:t>
      </w:r>
    </w:p>
    <w:p w14:paraId="2B1D2B5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No momento do envio de uma Certidão de Dívida Ativa para protesto, deve ser possível selecionar qual o sujeito passivo que deverá ser considerado no protesto.</w:t>
      </w:r>
    </w:p>
    <w:p w14:paraId="1913643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consultar as Certidões de Dívida Ativa protestada ou enviada para protesto.</w:t>
      </w:r>
    </w:p>
    <w:p w14:paraId="17F88F1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consultar as Certidões de Dívida Ativa protestada ou enviada para protesto pelo CPF ou CNPJ do sujeito passivo.</w:t>
      </w:r>
    </w:p>
    <w:p w14:paraId="35970C0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Conter rotina para identificação dos débitos parcelados que constam em execução fiscal para a emissão da Petição de Suspensão do processo.</w:t>
      </w:r>
    </w:p>
    <w:p w14:paraId="7EB6114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Conter rotina para identificação de parcelamentos cancelados que constam débitos em execução fiscal para a emissão da Petição de Prosseguimento do Feito.</w:t>
      </w:r>
    </w:p>
    <w:p w14:paraId="29C0F63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Conter rotina para identificação processos de execução fiscal que se encontra totalmente quitada para emissão da Petição de extinção do processo.</w:t>
      </w:r>
    </w:p>
    <w:p w14:paraId="6AB2120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manutenção de CDA, possibilitando vincular ou desvincular débitos em determinada CDA.</w:t>
      </w:r>
    </w:p>
    <w:p w14:paraId="4C69F73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lastRenderedPageBreak/>
        <w:t>Permitir a configuração do cálculo de custas processuais sobre o valor com ou sem descontos.</w:t>
      </w:r>
    </w:p>
    <w:p w14:paraId="183E226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Demonstrativo dos valores calculados para lançamento dos débitos.</w:t>
      </w:r>
    </w:p>
    <w:p w14:paraId="22BA4A9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Demonstrativo analítico de valores de débitos lançados.</w:t>
      </w:r>
    </w:p>
    <w:p w14:paraId="5FCD65A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de débitos vencidos e a vencer. </w:t>
      </w:r>
    </w:p>
    <w:p w14:paraId="65C1210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de débitos por contribuinte detalhado por tributo num determinado período. </w:t>
      </w:r>
    </w:p>
    <w:p w14:paraId="3D1D5C0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sintético de débitos por tipo de cadastro, dívida e tributo. </w:t>
      </w:r>
    </w:p>
    <w:p w14:paraId="2A5FE80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de débitos prescritos e a prescrever. </w:t>
      </w:r>
    </w:p>
    <w:p w14:paraId="3C5662C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de previsão da receita. </w:t>
      </w:r>
    </w:p>
    <w:p w14:paraId="5918A2F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de cadastro sem lançamentos de débito. </w:t>
      </w:r>
    </w:p>
    <w:p w14:paraId="2130D7C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e sintético dos maiores devedores por atividade. </w:t>
      </w:r>
    </w:p>
    <w:p w14:paraId="69D3361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de isenção de débitos. </w:t>
      </w:r>
    </w:p>
    <w:p w14:paraId="66CF557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Planta de Valores. </w:t>
      </w:r>
    </w:p>
    <w:p w14:paraId="3B0F98A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e sintético de pagamentos, cancelamentos, estornos e reabilitações de débitos num determinado período. </w:t>
      </w:r>
    </w:p>
    <w:p w14:paraId="605FAB8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de pagamentos por empresa. </w:t>
      </w:r>
    </w:p>
    <w:p w14:paraId="514580F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Demonstrativo sintético do quantitativo e valor das guias de recolhimento emitidas por tributo num determinado período.</w:t>
      </w:r>
    </w:p>
    <w:p w14:paraId="727057E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Demonstrativo sintético do quantitativo de certidões por tipo emitidas num determinado período.</w:t>
      </w:r>
    </w:p>
    <w:p w14:paraId="5AE9BF5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Demonstrativos analíticos de movimento econômico. </w:t>
      </w:r>
    </w:p>
    <w:p w14:paraId="545D647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Demonstrativos analíticos de valores e datas de vencimento que foram alterados no sistema. </w:t>
      </w:r>
    </w:p>
    <w:p w14:paraId="1DE3DB2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Demonstrativos analíticos de operações de parcelamentos e reparcelamentos num determinado período. </w:t>
      </w:r>
    </w:p>
    <w:p w14:paraId="495A802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sintético de resumo da arrecadação por período e tipo de tributo. </w:t>
      </w:r>
    </w:p>
    <w:p w14:paraId="2FF2C84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Demonstrativo analítico e sintético da arrecadação, por instituição financeira arrecadadora, por atividade, por região, por unidade cadastral e contribuinte único, num determinado período.</w:t>
      </w:r>
    </w:p>
    <w:p w14:paraId="0FFA5EE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da discrepância entre os valores arrecadados e os valores lançados. </w:t>
      </w:r>
    </w:p>
    <w:p w14:paraId="1316A6B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das notificações devolvidas pela não localização do contribuinte\destinatário. </w:t>
      </w:r>
    </w:p>
    <w:p w14:paraId="6706B78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e sintético da situação das notificações emitidas. </w:t>
      </w:r>
    </w:p>
    <w:p w14:paraId="07BBE2A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de retenções de imposto na fonte por empresa. </w:t>
      </w:r>
    </w:p>
    <w:p w14:paraId="4DF3F3D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lastRenderedPageBreak/>
        <w:t xml:space="preserve">Demonstrativo sintético por atividade e exercício. </w:t>
      </w:r>
    </w:p>
    <w:p w14:paraId="22DF708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e sintético dos maiores pagadores por atividade. </w:t>
      </w:r>
    </w:p>
    <w:p w14:paraId="70EBCB1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sintético das parcelas arrecadadas por tributo e mês num determinado exercício. </w:t>
      </w:r>
    </w:p>
    <w:p w14:paraId="20DA52F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sintético dos valores lançados, arrecadados e débitos por dívida e tributo num determinado exercício e região. </w:t>
      </w:r>
    </w:p>
    <w:p w14:paraId="72ACECD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sintético de débitos por situação do débito e mês num determinado exercício e região. </w:t>
      </w:r>
    </w:p>
    <w:p w14:paraId="6F071FF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sintético de faixa de valores arrecadados num determinado exercício. </w:t>
      </w:r>
    </w:p>
    <w:p w14:paraId="7F63211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Demonstrativo analítico das guias de recolhimento por situação num determinado período. </w:t>
      </w:r>
    </w:p>
    <w:p w14:paraId="18FA97F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Demonstrativo analítico dos débitos inscritos e\ou ajuizados por livro de inscrição.</w:t>
      </w:r>
    </w:p>
    <w:p w14:paraId="60A5131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p w14:paraId="37D9EE7C"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geração de tabelas estatísticas, provenientes do cruzamento de qualquer atributo em dois ou mais níveis, selecionados a partir do cadastro mobiliário e imobiliário, podendo o usuário determinar em qual eixo (</w:t>
      </w:r>
      <w:proofErr w:type="spellStart"/>
      <w:proofErr w:type="gramStart"/>
      <w:r w:rsidRPr="007E7B8B">
        <w:t>x,y</w:t>
      </w:r>
      <w:proofErr w:type="spellEnd"/>
      <w:proofErr w:type="gramEnd"/>
      <w:r w:rsidRPr="007E7B8B">
        <w:t>) o atributo será destacado. Deverá poder ser parametrizado pelo usuário, as faixas de valores por atributo selecionado, resultando na composição do universo de informações que serão avaliadas pela aplicação. Deverá também ser possível visualizar o resultado proveniente do cruzamento dos atributos, sob as formas de planilha ou gráfico, permitindo para esta última forma, a definição dinâmica dos estilos de apresentação.</w:t>
      </w:r>
    </w:p>
    <w:p w14:paraId="3E9EED6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Possibilitar o intercâmbio online de dados, com as bases de dados controladas pelo sistema de Arrecadação, utilizado internamente pela prefeitura. </w:t>
      </w:r>
    </w:p>
    <w:p w14:paraId="72075B6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Prover sigilo absoluto quanto às informações pessoais de cada cidadão\contribuinte cadastrado no sistema, permitindo que somente o próprio cidadão\contribuinte tenha acesso aos seus próprios dados. </w:t>
      </w:r>
    </w:p>
    <w:p w14:paraId="1F4A01A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que o cidadão\contribuinte realize consultas detalhadas sobre os seus próprios débitos e pagamentos, mesmo aqueles gerados em exercícios anteriores, informando em que fase da cobrança de cada débito se enquadra (em cobrança ou em dívida ativa), permitindo a consulta ou emissão de extratos da posição financeira. </w:t>
      </w:r>
    </w:p>
    <w:p w14:paraId="752DC33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 emissão de certidões positivas, negativas e positivas com efeito de negativa. </w:t>
      </w:r>
    </w:p>
    <w:p w14:paraId="77A748F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que as certidões e documentos de apresentação obrigatórios, emitidas pela aplicação, possam ter sua autenticidade validada, através de mecanismo seguro. </w:t>
      </w:r>
    </w:p>
    <w:p w14:paraId="67A6C48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 emissão de segunda via de guias de recolhimento de IPTU e ISSQN, inclusive de débitos já parcelados anteriormente nos procedimentos formais de atendimento. </w:t>
      </w:r>
    </w:p>
    <w:p w14:paraId="03CE740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Possibilitar a emissão da Carta de Anuência para Certidões de Dívida Ativa Protestadas.</w:t>
      </w:r>
    </w:p>
    <w:p w14:paraId="22468D4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que o contribuinte visualize seus débitos em aberto ou pagos, e, quando </w:t>
      </w:r>
      <w:r w:rsidRPr="007E7B8B">
        <w:lastRenderedPageBreak/>
        <w:t>exigíveis e vencidos devem ser mostrados já com valor atualizado.</w:t>
      </w:r>
    </w:p>
    <w:p w14:paraId="07A6E15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ao contribuinte emitir as guias de recolhimento com valores atualizados e com código de barras de todos os débitos para com o fisco municipal.</w:t>
      </w:r>
    </w:p>
    <w:p w14:paraId="281FACC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que o contribuinte emita o carnê de qualquer tributo incluindo as cotas únicas.</w:t>
      </w:r>
    </w:p>
    <w:p w14:paraId="623551B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que seja impresso a imagem que atesta que o contribuinte está em dia com a taxa de licença e localização, isso mediante a consulta do pagamento integral da taxa.</w:t>
      </w:r>
    </w:p>
    <w:p w14:paraId="328DF05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que o contribuinte obtenha a consulta impressa da sua conta corrente com o município. Essa impressão deve ser personalizada, contando minimamente com cabeçalho formatado e brasão do município.</w:t>
      </w:r>
    </w:p>
    <w:p w14:paraId="0A4A1F4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solicitação de impressão de documentos fiscais. A solicitação recebida pelo fiscal responsável pode ser deferida (autorizada) ou denegada. Em ambos os casos o solicitante e o contador são notificados. No caso de autorização a gráfica também é avisada, bem como deverá haver funcionalidade específica para que sejam realizadas as consultas de impressões por gráfica, com acesso restrito a própria.</w:t>
      </w:r>
    </w:p>
    <w:p w14:paraId="589EF9A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que o contribuinte visualize dados do seu cadastro no município, um espelho dos cadastros.</w:t>
      </w:r>
    </w:p>
    <w:p w14:paraId="65DC561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que o contribuinte solicite via internet o acesso ao sistema. O município poderá optar em liberar o acesso direto, sem intervenção do município, ou poderá optar em homologar (autorizar) essa solicitação.</w:t>
      </w:r>
    </w:p>
    <w:p w14:paraId="50E02CD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O sistema deve ter o padrão de cores configurável, em ferramenta que permita a modificação de forma fácil, de acordo com as cores do município, cabendo a esse, escolher a cores do topo do site, das barras, dos botões de acionamento.</w:t>
      </w:r>
    </w:p>
    <w:p w14:paraId="4325F91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O sistema deve dispor de ferramenta para alterar o tamanho da fonte do site, isso de forma ilimitada, a cada clique deve ser percebido o aumento.</w:t>
      </w:r>
    </w:p>
    <w:p w14:paraId="22D0F8C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Os nomes dos botões de acionamento do sistema devem ser configuráveis pelo município, em ferramenta que permita a modificação de forma fácil.</w:t>
      </w:r>
    </w:p>
    <w:p w14:paraId="45E426C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ser possível ao município cadastrar, ajustar, em ferramenta que permita a modificação de forma fácil, a ajuda dos principais botões de acionamento. O texto dessa ajuda deve ser apresentado quando o usuário passar o cursor do mouse sobre o botão.</w:t>
      </w:r>
    </w:p>
    <w:p w14:paraId="5CB0AD9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Os documentos impressos pelo sistema devem ser exatamente os mesmos impressos no sistema de administração de receitas, devendo inclusive utilizar a mesma formatação, evitando retrabalho ao município.</w:t>
      </w:r>
    </w:p>
    <w:p w14:paraId="0101032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O sistema deve ter funcionalidade que apresente aos usuários do sistema as perguntas frequentes.</w:t>
      </w:r>
    </w:p>
    <w:p w14:paraId="1EE3B67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O sistema deve ter funcionalidade de ajuda, diferenciando o conteúdo da área de acesso geral, área sem senha, da área restrita por senha.</w:t>
      </w:r>
    </w:p>
    <w:p w14:paraId="20DB699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O sistema deve disponibilizar um menu de acesso rápido, sendo possível ao município optar por disponibilizar, ou não, serviços nesse menu, tais como: emissão de certidões, emissão de comprovante de quitação da taxa de licença, emissão do carnê de tributos.</w:t>
      </w:r>
    </w:p>
    <w:p w14:paraId="1C6DB47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As certidões emitidas devem ser passíveis de conferência quanto a sua autenticidade, </w:t>
      </w:r>
      <w:r w:rsidRPr="007E7B8B">
        <w:lastRenderedPageBreak/>
        <w:t>isso deve se dar por meio de consulta em um menu de acesso rápido, devendo o usuário informar minimamente, número da certidão, ano da certidão e código de autenticidade.</w:t>
      </w:r>
    </w:p>
    <w:p w14:paraId="37B0C75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ser possível ao município configurar mensagens fixas aos usuários, distinguindo as mensagens da área de acesso geral, área sem senha, da área restrita por senha.</w:t>
      </w:r>
    </w:p>
    <w:p w14:paraId="13DCBDE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O sistema deve contar com dispositivo de segurança para evitar que outros softwares tentem fazer requisições ao site. Esse sistema pode ser o uso de uma imagem que deverá obrigatoriamente ser alterada a cada tentativa de login.</w:t>
      </w:r>
    </w:p>
    <w:p w14:paraId="166DD57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O sistema deve contar com área para que o município inclua no mínimo 3 (três) ícones que servirão de hiperlinks para sites que o município julgar importantes. Tanto os ícones, como o caminho para onde serão direcionados, devem ser configuráveis pelo município, em ferramenta que permita a modificação de forma fácil.</w:t>
      </w:r>
    </w:p>
    <w:p w14:paraId="0EA2A620"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ser possível conter rotina de processamento do arquivo digital (SIAFI) disponibilizado pelo Banco do Brasil, referente ao ISSQN retido pelas entidades públicas federais e repassado ao município pela STN - Secretaria do Tesouro Nacional</w:t>
      </w:r>
    </w:p>
    <w:p w14:paraId="10CBCB1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ser possível listar os arquivos SIAFI processados, identificando lote, data de importação, situação, valor total e o número do SERPRO</w:t>
      </w:r>
    </w:p>
    <w:p w14:paraId="753A939B"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A partir da lista de arquivos SIAFI já processados, deve ser possível visualizar todos os pagamentos realizados, visualizando minimamente os seguintes dados: CNPJ e Razão Social do prestador de serviços, dados da nota (Data de emissão, competência, Unidade Gestora, Número, Série e valor da nota</w:t>
      </w:r>
    </w:p>
    <w:p w14:paraId="633D9D3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Deve ser possível realizar estorno de parcelamento de acordo com a quantidade de dias que o acordo de parcelamento está em atraso e também de acordo com a quantidade de parcelas consecutivas inadimplentes, a seleção deverá ser individual ou por faixa de acordos (ano e número inicial/final) de determinada lei.</w:t>
      </w:r>
    </w:p>
    <w:p w14:paraId="4DC617C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distinção dos pagamentos do Simples Nacional registrando de em codificação distintas as dívidas do Simples Nacional e SIMEI, bem como para contribuintes eventuais.</w:t>
      </w:r>
    </w:p>
    <w:p w14:paraId="438B3FB4"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O sistema deverá realizar a distribuição dos pagamentos dos simples nacional em suas respectivas competências, seja o pagamento oriundo de uma DAS de parcelamento ou uma </w:t>
      </w:r>
      <w:proofErr w:type="gramStart"/>
      <w:r w:rsidRPr="007E7B8B">
        <w:t>DAS normal</w:t>
      </w:r>
      <w:proofErr w:type="gramEnd"/>
      <w:r w:rsidRPr="007E7B8B">
        <w:t>.</w:t>
      </w:r>
    </w:p>
    <w:p w14:paraId="5017B36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Na definição do quadro societário da empresa, deverá ser possível definir a condição de sócio da pessoa física ou jurídica.</w:t>
      </w:r>
    </w:p>
    <w:p w14:paraId="38498C05"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emissão de Notificação de Cobrança por imóvel listando as informações do proprietário, coproprietários e responsáveis</w:t>
      </w:r>
    </w:p>
    <w:p w14:paraId="788D785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emissão de Notificação de Cobrança por empresa listando as informações dos sócios e responsáveis</w:t>
      </w:r>
    </w:p>
    <w:p w14:paraId="664EFB0C"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emissão de Notificação de Cobrança por Acordos de Parcelamento, onde o usuário deverá informar o ano/acordo inicial e final e o sistema deverá emitir uma notificação por acordo dentro do intervalo informado.</w:t>
      </w:r>
    </w:p>
    <w:p w14:paraId="7F01D9F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Na emissão de Notificação de Cobrança por Acordos de Parcelamento, deverá </w:t>
      </w:r>
      <w:proofErr w:type="gramStart"/>
      <w:r w:rsidRPr="007E7B8B">
        <w:t>listar  os</w:t>
      </w:r>
      <w:proofErr w:type="gramEnd"/>
      <w:r w:rsidRPr="007E7B8B">
        <w:t xml:space="preserve"> dados do representante do acordo.</w:t>
      </w:r>
    </w:p>
    <w:p w14:paraId="0514CEE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O processo de atualização de Certidão de Dívida deve possuir </w:t>
      </w:r>
      <w:proofErr w:type="gramStart"/>
      <w:r w:rsidRPr="007E7B8B">
        <w:t>as possibilidade</w:t>
      </w:r>
      <w:proofErr w:type="gramEnd"/>
      <w:r w:rsidRPr="007E7B8B">
        <w:t xml:space="preserve"> de </w:t>
      </w:r>
      <w:r w:rsidRPr="007E7B8B">
        <w:lastRenderedPageBreak/>
        <w:t>atualização completa (informações cadastrais e financeiras), apenas informações cadastrais ou apenas informações financeira.</w:t>
      </w:r>
    </w:p>
    <w:p w14:paraId="0A53121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o cadastro e manutenção dos valores das taxas e preços públicos prestados pela Entidade Pública, bem como: Tipo (Taxa ou Preço Público), fundamentação legal, controle de vigência e índice a ser utilizado para cálculo.</w:t>
      </w:r>
    </w:p>
    <w:p w14:paraId="2FE90A5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 consulta dos valores das taxas e preços públicos prestados pela Entidade Pública, retornando minimamente as seguintes informações: Identificação, </w:t>
      </w:r>
      <w:proofErr w:type="gramStart"/>
      <w:r w:rsidRPr="007E7B8B">
        <w:t xml:space="preserve">tipo,   </w:t>
      </w:r>
      <w:proofErr w:type="gramEnd"/>
      <w:r w:rsidRPr="007E7B8B">
        <w:t>fundamento legal e valor.</w:t>
      </w:r>
    </w:p>
    <w:p w14:paraId="1A3D8DBC"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Dispor de mecanismos que permitam </w:t>
      </w:r>
      <w:proofErr w:type="gramStart"/>
      <w:r w:rsidRPr="007E7B8B">
        <w:t>a  emissão</w:t>
      </w:r>
      <w:proofErr w:type="gramEnd"/>
      <w:r w:rsidRPr="007E7B8B">
        <w:t xml:space="preserve"> de boleto através de </w:t>
      </w:r>
      <w:proofErr w:type="spellStart"/>
      <w:r w:rsidRPr="007E7B8B">
        <w:t>API's</w:t>
      </w:r>
      <w:proofErr w:type="spellEnd"/>
      <w:r w:rsidRPr="007E7B8B">
        <w:t xml:space="preserve"> para créditos tributários/não tributários que ainda não foram constituídos.</w:t>
      </w:r>
    </w:p>
    <w:p w14:paraId="467323A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 consulta por intermédio de </w:t>
      </w:r>
      <w:proofErr w:type="spellStart"/>
      <w:proofErr w:type="gramStart"/>
      <w:r w:rsidRPr="007E7B8B">
        <w:t>API's</w:t>
      </w:r>
      <w:proofErr w:type="spellEnd"/>
      <w:r w:rsidRPr="007E7B8B">
        <w:t xml:space="preserve">  de</w:t>
      </w:r>
      <w:proofErr w:type="gramEnd"/>
      <w:r w:rsidRPr="007E7B8B">
        <w:t xml:space="preserve"> boletos emitidos.</w:t>
      </w:r>
    </w:p>
    <w:p w14:paraId="4A2B02D9"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emissão de carnê de Cobrança listando as informações dos sócios, coproprietários e responsáveis do cadastro</w:t>
      </w:r>
    </w:p>
    <w:p w14:paraId="6F19287A"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que o contribuinte possa realizar o pagamento do carnê através do </w:t>
      </w:r>
      <w:proofErr w:type="spellStart"/>
      <w:r w:rsidRPr="007E7B8B">
        <w:t>QRcode</w:t>
      </w:r>
      <w:proofErr w:type="spellEnd"/>
      <w:r w:rsidRPr="007E7B8B">
        <w:t xml:space="preserve"> disponibilizado no mesmo</w:t>
      </w:r>
    </w:p>
    <w:p w14:paraId="3332D4D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que o contribuinte possa realizar o pagamento de um boleto através do </w:t>
      </w:r>
      <w:proofErr w:type="spellStart"/>
      <w:r w:rsidRPr="007E7B8B">
        <w:t>QRcode</w:t>
      </w:r>
      <w:proofErr w:type="spellEnd"/>
      <w:r w:rsidRPr="007E7B8B">
        <w:t xml:space="preserve"> impresso no documento</w:t>
      </w:r>
    </w:p>
    <w:p w14:paraId="401D2EE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o envio do arquivo de cálculo para gráfica, contendo o </w:t>
      </w:r>
      <w:proofErr w:type="spellStart"/>
      <w:r w:rsidRPr="007E7B8B">
        <w:t>EMV_QRcode</w:t>
      </w:r>
      <w:proofErr w:type="spellEnd"/>
      <w:r w:rsidRPr="007E7B8B">
        <w:t xml:space="preserve"> PIX das Parcelas normais e cotas -</w:t>
      </w:r>
      <w:proofErr w:type="spellStart"/>
      <w:r w:rsidRPr="007E7B8B">
        <w:t>unicas</w:t>
      </w:r>
      <w:proofErr w:type="spellEnd"/>
    </w:p>
    <w:p w14:paraId="3A9E119D"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o envio do arquivo de notificações para gráfica, contendo o </w:t>
      </w:r>
      <w:proofErr w:type="spellStart"/>
      <w:r w:rsidRPr="007E7B8B">
        <w:t>EMV_QRcode</w:t>
      </w:r>
      <w:proofErr w:type="spellEnd"/>
      <w:r w:rsidRPr="007E7B8B">
        <w:t xml:space="preserve"> PIX das guias geradas no processo</w:t>
      </w:r>
    </w:p>
    <w:p w14:paraId="5D1693DE"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Permitir a definição dos usuários responsáveis pela assinatura digital da Certidão de Dívida Ativa e Petição, possibilitando informar um ou mais usuários para cada documento, com controle de vigência, permitindo visualizar o nome do assinante, CPF, e-mail e a vigência.</w:t>
      </w:r>
    </w:p>
    <w:p w14:paraId="463391B3"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Possibilitar o envio Automático da Certidão de Dívida Ativa e Petição para o Processo Digital com o objetivo de assinar </w:t>
      </w:r>
      <w:proofErr w:type="spellStart"/>
      <w:r w:rsidRPr="007E7B8B">
        <w:t>eletrônicamente</w:t>
      </w:r>
      <w:proofErr w:type="spellEnd"/>
      <w:r w:rsidRPr="007E7B8B">
        <w:t xml:space="preserve"> o documento utilizando um certificado padrão ICP Brasil.</w:t>
      </w:r>
    </w:p>
    <w:p w14:paraId="4369690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Possibilitar o envio da Certidão de Dívida Ativa e Petição para o Processo Digital com o objetivo de assinar </w:t>
      </w:r>
      <w:proofErr w:type="spellStart"/>
      <w:r w:rsidRPr="007E7B8B">
        <w:t>eletrônicamente</w:t>
      </w:r>
      <w:proofErr w:type="spellEnd"/>
      <w:r w:rsidRPr="007E7B8B">
        <w:t xml:space="preserve"> o documento utilizando assinatura digital com validade de acordo com a Medida Provisória 2.200-2/2001</w:t>
      </w:r>
    </w:p>
    <w:p w14:paraId="3DEE1132"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a lista de Certidões de </w:t>
      </w:r>
      <w:proofErr w:type="spellStart"/>
      <w:r w:rsidRPr="007E7B8B">
        <w:t>Divida</w:t>
      </w:r>
      <w:proofErr w:type="spellEnd"/>
      <w:r w:rsidRPr="007E7B8B">
        <w:t xml:space="preserve"> Ativa e Petições enviadas para assinatura, obtendo: Ano/Número do Documento, Tipo de Documento, data do envio e o link de um documento enviado para Assinatura Eletrônica, possibilitando identificar se o documento está ou não assinado, bem como os respectivos assinantes</w:t>
      </w:r>
    </w:p>
    <w:p w14:paraId="71169017"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Possibilitar o envio Automático de Certidões de Dívida Ativa e Petições para a obtenção da Assinatura Eletrônica, sem que haja intervenção do usuário no produto.</w:t>
      </w:r>
    </w:p>
    <w:p w14:paraId="09A2B5E6"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Notificar o usuário da existência de documentos pendentes de assinatura eletrônica.</w:t>
      </w:r>
    </w:p>
    <w:p w14:paraId="4228EFA1"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Possibilitar o parcelamento de honorários, calculando seu valor de forma proporcional ao valor da entrada a ser pago pelo contribuinte</w:t>
      </w:r>
    </w:p>
    <w:p w14:paraId="377DBA5F"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lastRenderedPageBreak/>
        <w:t xml:space="preserve">Possibilitar a geração de três arquivos para Entes Federativos para atender o Novo Sistema de Opção pelo Simples Nacional – Topar, sendo: Arquivo Inicial onde constará todas as empresas irregulares, Arquivo Complementar contendo a complementação das novas empresas irregular durante o prazo para processamento do arquivo e o Arquivo dos CNPJ Regularizados </w:t>
      </w:r>
      <w:proofErr w:type="gramStart"/>
      <w:r w:rsidRPr="007E7B8B">
        <w:t>onde ,</w:t>
      </w:r>
      <w:proofErr w:type="gramEnd"/>
      <w:r w:rsidRPr="007E7B8B">
        <w:t xml:space="preserve"> as empresas que regularizaram seus créditos junto ao Fisco Municipal, terão seus dados gerados neste arquivo.</w:t>
      </w:r>
    </w:p>
    <w:p w14:paraId="6D63A1E8" w14:textId="77777777" w:rsidR="00CE0F97" w:rsidRPr="007E7B8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Permitir que as deduções previstas </w:t>
      </w:r>
      <w:proofErr w:type="gramStart"/>
      <w:r w:rsidRPr="007E7B8B">
        <w:t>nas legislação</w:t>
      </w:r>
      <w:proofErr w:type="gramEnd"/>
      <w:r w:rsidRPr="007E7B8B">
        <w:t xml:space="preserve"> possam refletir na execução do orçamento anual como Desconto Concedido ou como Renúncia de Receita</w:t>
      </w:r>
    </w:p>
    <w:p w14:paraId="2247217E" w14:textId="77777777" w:rsidR="00CE0F97" w:rsidRPr="006E251B"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E7B8B">
        <w:t xml:space="preserve">Dispor de serviços </w:t>
      </w:r>
      <w:proofErr w:type="spellStart"/>
      <w:r w:rsidRPr="007E7B8B">
        <w:t>acessiveis</w:t>
      </w:r>
      <w:proofErr w:type="spellEnd"/>
      <w:r w:rsidRPr="007E7B8B">
        <w:t xml:space="preserve"> através da web, por meios </w:t>
      </w:r>
      <w:proofErr w:type="gramStart"/>
      <w:r w:rsidRPr="007E7B8B">
        <w:t>de  API</w:t>
      </w:r>
      <w:proofErr w:type="gramEnd"/>
      <w:r w:rsidRPr="007E7B8B">
        <w:t>, a consulta de lançamentos pendentes vinculados a um CPF ou CNPJ, podendo obter o retorno dos seguintes dados: Nome do Proprietário, lista de lançamentos (Ano do Lançamento, Descrição, data de lançamento, data de vencimento, Situação da Cobrança, valor lançado e atualizações monetárias)</w:t>
      </w:r>
    </w:p>
    <w:p w14:paraId="0F289438" w14:textId="77777777" w:rsidR="00CE0F97" w:rsidRPr="00857987" w:rsidRDefault="00CE0F97" w:rsidP="00857987">
      <w:pPr>
        <w:spacing w:after="0" w:line="259" w:lineRule="auto"/>
        <w:ind w:left="19" w:firstLine="0"/>
        <w:jc w:val="left"/>
        <w:rPr>
          <w:b/>
        </w:rPr>
      </w:pPr>
    </w:p>
    <w:p w14:paraId="43A4FEFD" w14:textId="1893A54C" w:rsidR="00857987" w:rsidRDefault="00857987" w:rsidP="00857987">
      <w:pPr>
        <w:spacing w:after="0" w:line="259" w:lineRule="auto"/>
        <w:ind w:left="19" w:firstLine="0"/>
        <w:jc w:val="left"/>
        <w:rPr>
          <w:b/>
        </w:rPr>
      </w:pPr>
      <w:r>
        <w:rPr>
          <w:b/>
        </w:rPr>
        <w:t xml:space="preserve">4.3 </w:t>
      </w:r>
      <w:r w:rsidRPr="00857987">
        <w:rPr>
          <w:b/>
        </w:rPr>
        <w:t>Portal do Cidadão</w:t>
      </w:r>
    </w:p>
    <w:p w14:paraId="68976B4D"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Deverá dispor de mecanismo que permita ao contribuinte visualizar seus débitos estando eles exigíveis ou não, e quando vencidos deve demonstrar o valor devido atualizado, considerando o valor principal, multas, juros e atualização monetária. A consulta deve estar disponível para impressão, sendo que deve ser possível personalizar minimamente o cabeçalho e brasão da entidade.</w:t>
      </w:r>
    </w:p>
    <w:p w14:paraId="13FC5446"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ao contribuinte emitir boletos através da internet, de um ou vários débitos. No boleto deve constar os dados do sacado, cedente, descrição dos tributos e o detalhamento do valor a ser pago, bem como: valor principal, atualização monetária, juros e multas para débitos que já tiveram seu prazo legal para pagamento ultrapassado.</w:t>
      </w:r>
    </w:p>
    <w:p w14:paraId="5239B91A"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ao contribuinte emitir o carnê de qualquer tributo, sendo possível escolher a emissão apenas das parcelas, cota única ou o carnê completo.</w:t>
      </w:r>
    </w:p>
    <w:p w14:paraId="0B7EF2B7"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que o contribuinte imprima comprovante atestando que o mesmo está em dia com o pagamento da Taxa de Licença e Localização, sendo que o comprovante só deve ser gerado se o valor da Taxas tenha sido pago integralmente.</w:t>
      </w:r>
    </w:p>
    <w:p w14:paraId="203208E9"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Dispor de mecanismo que permita ao contribuinte, realizar através da internet a solicitação de Autorização para Impressão de Documentos Fiscais. A solicitação recebida pelo fiscal poderá ser deferida ou indeferida. Em ambos os casos o solicitante e o contador devem ser comunicados com envio de e-mail. Para as solicitações deferidas a Gráfica informada na solicitação também deverá ser comunicada.</w:t>
      </w:r>
    </w:p>
    <w:p w14:paraId="3A8C8F7D"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Dispor de mecanismo que permita as gráficas realizarem consultas das Autorizações de Impressão de Documentos Fiscais em seu nome.</w:t>
      </w:r>
    </w:p>
    <w:p w14:paraId="3D6974C5"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que o contribuinte consulte seus dados cadastrais por intermédio da internet, sendo possível também, optar pela impressa do documento Espelho de Cadastro, o qual deverá ser personalizável.</w:t>
      </w:r>
    </w:p>
    <w:p w14:paraId="11B1728D"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 xml:space="preserve">Permitir que o contribuinte solicite via internet o acesso ao sistema. O município poderá optar em liberar o acesso automaticamente, sem intervenção do município, ou poderá optar que a solicitação de acesso tenha que ser homologada por um fiscal, onde a autorização poderá ser deferida ou indeferida. Quando a solicitação de acesso for autorizada, o </w:t>
      </w:r>
      <w:r w:rsidRPr="00636533">
        <w:lastRenderedPageBreak/>
        <w:t>solicitante deverá receber um e-mail com os dados de acesso, bem como sua senha. O texto enviado no e-mail deverá ser personalizável de acordo com a necessidade da entidade e quando a solicitação for indeferida, o solicitando deverá também receber um e-mail comunicando motivo do indeferimento.</w:t>
      </w:r>
    </w:p>
    <w:p w14:paraId="5F843B8D"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O sistema deve ter o padrão de cores configurável, em ferramenta que permita a modificação de forma fácil, de acordo com as cores do município, cabendo a esse, escolher a cores do topo do site, rodapé e dos botões de ação.</w:t>
      </w:r>
    </w:p>
    <w:p w14:paraId="6EED7021"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Os nomes dos botões de ação do sistema devem ser configuráveis pelo município, em ferramenta que permita a modificação de forma fácil.</w:t>
      </w:r>
    </w:p>
    <w:p w14:paraId="25F38F03"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O sistema deve dispor de ferramenta para alterar o tamanho da fonte do site, isso de forma ilimitada, a cada clique deve ser percebido o aumento.</w:t>
      </w:r>
    </w:p>
    <w:p w14:paraId="0BC224A9"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 xml:space="preserve">Dispor de mecanismo que permita o cadastramento e alteração de texto de ajuda dos botões de ação. O texto de ajuda deve ser apresentado quando o usuário passar o cursor do mouse sobre o botão. </w:t>
      </w:r>
    </w:p>
    <w:p w14:paraId="32050E35"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 xml:space="preserve">Permitir que o contribuinte possa realizar o pagamento de uma ou várias parcelas, copiando a chave </w:t>
      </w:r>
      <w:proofErr w:type="spellStart"/>
      <w:r w:rsidRPr="00636533">
        <w:t>Pix</w:t>
      </w:r>
      <w:proofErr w:type="spellEnd"/>
      <w:r w:rsidRPr="00636533">
        <w:t xml:space="preserve"> e colando no APP do Banco onde possuí conta.</w:t>
      </w:r>
    </w:p>
    <w:p w14:paraId="06FEE48B" w14:textId="77777777" w:rsidR="00CE0F97" w:rsidRPr="00636533" w:rsidRDefault="00CE0F97"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 xml:space="preserve">Permitir que o contribuinte possa realizar o pagamento de uma ou várias parcelas, realizando a leitura do </w:t>
      </w:r>
      <w:proofErr w:type="spellStart"/>
      <w:r w:rsidRPr="00636533">
        <w:t>QRcode</w:t>
      </w:r>
      <w:proofErr w:type="spellEnd"/>
      <w:r w:rsidRPr="00636533">
        <w:t xml:space="preserve"> </w:t>
      </w:r>
      <w:proofErr w:type="spellStart"/>
      <w:r w:rsidRPr="00636533">
        <w:t>Pix</w:t>
      </w:r>
      <w:proofErr w:type="spellEnd"/>
      <w:r w:rsidRPr="00636533">
        <w:t xml:space="preserve"> </w:t>
      </w:r>
      <w:proofErr w:type="gramStart"/>
      <w:r w:rsidRPr="00636533">
        <w:t>com  leitor</w:t>
      </w:r>
      <w:proofErr w:type="gramEnd"/>
      <w:r w:rsidRPr="00636533">
        <w:t xml:space="preserve">  do APP do Banco onde possuí conta.</w:t>
      </w:r>
    </w:p>
    <w:p w14:paraId="72694A09" w14:textId="7B926170" w:rsidR="00CE0F97" w:rsidRDefault="00CE0F97" w:rsidP="00CE0F97">
      <w:pPr>
        <w:spacing w:after="0" w:line="259" w:lineRule="auto"/>
        <w:ind w:left="19" w:firstLine="0"/>
        <w:jc w:val="left"/>
        <w:rPr>
          <w:b/>
        </w:rPr>
      </w:pPr>
      <w:r w:rsidRPr="00636533">
        <w:rPr>
          <w:sz w:val="20"/>
          <w:szCs w:val="20"/>
        </w:rPr>
        <w:t xml:space="preserve">Permitir que o contribuinte possa realizar o pagamento do carnê através do </w:t>
      </w:r>
      <w:proofErr w:type="spellStart"/>
      <w:r w:rsidRPr="00636533">
        <w:rPr>
          <w:sz w:val="20"/>
          <w:szCs w:val="20"/>
        </w:rPr>
        <w:t>QRcode</w:t>
      </w:r>
      <w:proofErr w:type="spellEnd"/>
      <w:r w:rsidRPr="00636533">
        <w:rPr>
          <w:sz w:val="20"/>
          <w:szCs w:val="20"/>
        </w:rPr>
        <w:t xml:space="preserve"> disponibilizado no mesmo</w:t>
      </w:r>
    </w:p>
    <w:p w14:paraId="55099799" w14:textId="77777777" w:rsidR="00CE0F97" w:rsidRPr="00857987" w:rsidRDefault="00CE0F97" w:rsidP="00857987">
      <w:pPr>
        <w:spacing w:after="0" w:line="259" w:lineRule="auto"/>
        <w:ind w:left="19" w:firstLine="0"/>
        <w:jc w:val="left"/>
        <w:rPr>
          <w:b/>
        </w:rPr>
      </w:pPr>
    </w:p>
    <w:p w14:paraId="2BD6F5E5" w14:textId="0AD54B7B" w:rsidR="00857987" w:rsidRDefault="00857987" w:rsidP="00857987">
      <w:pPr>
        <w:spacing w:after="0" w:line="259" w:lineRule="auto"/>
        <w:ind w:left="19" w:firstLine="0"/>
        <w:jc w:val="left"/>
        <w:rPr>
          <w:b/>
        </w:rPr>
      </w:pPr>
      <w:r>
        <w:rPr>
          <w:b/>
        </w:rPr>
        <w:t>4.4</w:t>
      </w:r>
      <w:r w:rsidR="00DD286A">
        <w:rPr>
          <w:b/>
        </w:rPr>
        <w:t xml:space="preserve"> </w:t>
      </w:r>
      <w:r w:rsidRPr="00857987">
        <w:rPr>
          <w:b/>
        </w:rPr>
        <w:t>ITBI Online</w:t>
      </w:r>
    </w:p>
    <w:p w14:paraId="331428B1"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acesso via internet através de qualquer navegador;</w:t>
      </w:r>
    </w:p>
    <w:p w14:paraId="2769E66B"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acesso restrito/personalizado por login e senha;</w:t>
      </w:r>
    </w:p>
    <w:p w14:paraId="24B961BA"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a solicitação de ITBI através da Internet;</w:t>
      </w:r>
    </w:p>
    <w:p w14:paraId="76E6E1A7"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a impressão de Guia Online;</w:t>
      </w:r>
    </w:p>
    <w:p w14:paraId="126BAFA5"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o gerenciamento de Login pela prefeitura;</w:t>
      </w:r>
    </w:p>
    <w:p w14:paraId="483DF6AD"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a homologação e auditoria dos dados solicitados;</w:t>
      </w:r>
    </w:p>
    <w:p w14:paraId="0C2D2B5C"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Integrar com o cadastro imobiliário municipal;</w:t>
      </w:r>
    </w:p>
    <w:p w14:paraId="3BE51A1A"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Possuir financeiro integrado à arrecadação municipal;</w:t>
      </w:r>
    </w:p>
    <w:p w14:paraId="5F271B54"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Manter histórico de solicitações de ITBI;</w:t>
      </w:r>
    </w:p>
    <w:p w14:paraId="7A505515"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Possuir recurso online para questionamento dos dados do imóvel;</w:t>
      </w:r>
    </w:p>
    <w:p w14:paraId="76DCF239"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Possuir recurso de resposta a questionamentos para a prefeitura;</w:t>
      </w:r>
    </w:p>
    <w:p w14:paraId="15456E9E"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Efetuar o envio de e-mail quando for homologado o ITBI.</w:t>
      </w:r>
    </w:p>
    <w:p w14:paraId="23B16B42"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o acesso através da internet utilizando usuário e senha previamente cadastrados na Prefeitura. Este cadastro deve ser solicitado pela internet e liberado pelo funcionário responsável;</w:t>
      </w:r>
    </w:p>
    <w:p w14:paraId="686C7DDE"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 xml:space="preserve">Permitir ao município a disponibilização da solicitação do ITBI, com a geração do </w:t>
      </w:r>
      <w:r w:rsidRPr="00FC6D9C">
        <w:lastRenderedPageBreak/>
        <w:t>protocolo correspondente.</w:t>
      </w:r>
    </w:p>
    <w:p w14:paraId="2525A503"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Realizar todo o processo de forma eletrônica, desde o protocolo até a impressão do boleto de pagamento. O boleto deve estar no padrão Febraban.</w:t>
      </w:r>
    </w:p>
    <w:p w14:paraId="30382521"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que durante a solicitação do ITBI o contribuinte valide seus dados cadastrais e, sendo necessário, possa solicitar alterações, via Internet, ao setor de cadastro da prefeitura.</w:t>
      </w:r>
    </w:p>
    <w:p w14:paraId="74F52FF0"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ao contribuinte acompanhar, via internet, todas as fases da tramitação da sua solicitação de ITBI.</w:t>
      </w:r>
    </w:p>
    <w:p w14:paraId="7D3CF8EE"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a consulta aos protocolos mesmo após seu encerramento;</w:t>
      </w:r>
    </w:p>
    <w:p w14:paraId="2726AE49"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 xml:space="preserve">Permitir a manutenção do histórico de todos os </w:t>
      </w:r>
      <w:proofErr w:type="spellStart"/>
      <w:r w:rsidRPr="00FC6D9C">
        <w:t>ITBIs</w:t>
      </w:r>
      <w:proofErr w:type="spellEnd"/>
      <w:r w:rsidRPr="00FC6D9C">
        <w:t xml:space="preserve"> gerados pelo contribuinte;</w:t>
      </w:r>
    </w:p>
    <w:p w14:paraId="11F8E8AF"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Permitir a manutenção do histórico de todo o processo junto ao cadastro imobiliário, possibilitando sua consulta através do sistema Tributário;</w:t>
      </w:r>
    </w:p>
    <w:p w14:paraId="150343F7" w14:textId="77777777" w:rsidR="006C3461" w:rsidRPr="00FC6D9C"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Enviar e-mail para o contribuinte avisando da sua liberação do seu ITBI;</w:t>
      </w:r>
    </w:p>
    <w:p w14:paraId="39530BA9" w14:textId="77777777" w:rsidR="006C3461" w:rsidRPr="00C81EFE"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FC6D9C">
        <w:t>Disponibilizar em tempo real, no sistema Tributário, todos os valores lançados e gerados pelo ITBI. Esses valores deverão ser processados e contabilizados como qualquer outra receita.</w:t>
      </w:r>
    </w:p>
    <w:p w14:paraId="4D66D091" w14:textId="77777777" w:rsidR="00CE0F97" w:rsidRPr="00857987" w:rsidRDefault="00CE0F97" w:rsidP="006C3461">
      <w:pPr>
        <w:spacing w:after="0" w:line="259" w:lineRule="auto"/>
        <w:ind w:left="0" w:firstLine="0"/>
        <w:jc w:val="left"/>
        <w:rPr>
          <w:b/>
        </w:rPr>
      </w:pPr>
    </w:p>
    <w:p w14:paraId="70A41EB1" w14:textId="23DCBDBC" w:rsidR="00857987" w:rsidRDefault="00857987" w:rsidP="00857987">
      <w:pPr>
        <w:spacing w:after="0" w:line="259" w:lineRule="auto"/>
        <w:ind w:left="19" w:firstLine="0"/>
        <w:jc w:val="left"/>
        <w:rPr>
          <w:b/>
        </w:rPr>
      </w:pPr>
      <w:r>
        <w:rPr>
          <w:b/>
        </w:rPr>
        <w:t xml:space="preserve">4.5 </w:t>
      </w:r>
      <w:r w:rsidRPr="00857987">
        <w:rPr>
          <w:b/>
        </w:rPr>
        <w:t xml:space="preserve">Assistencia Social </w:t>
      </w:r>
    </w:p>
    <w:p w14:paraId="4EBCE7B4" w14:textId="77777777" w:rsidR="006C3461" w:rsidRPr="003F14EE" w:rsidRDefault="006C3461" w:rsidP="006C3461">
      <w:pPr>
        <w:contextualSpacing/>
        <w:rPr>
          <w:rFonts w:cs="Arial"/>
          <w:b/>
          <w:sz w:val="20"/>
          <w:szCs w:val="20"/>
        </w:rPr>
      </w:pPr>
      <w:r w:rsidRPr="003F14EE">
        <w:rPr>
          <w:rFonts w:cs="Arial"/>
          <w:b/>
          <w:sz w:val="20"/>
          <w:szCs w:val="20"/>
        </w:rPr>
        <w:t xml:space="preserve">Descrição Geral </w:t>
      </w:r>
    </w:p>
    <w:p w14:paraId="4011B65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Sistema totalmente web, compatível com todos os navegadores da internet;</w:t>
      </w:r>
    </w:p>
    <w:p w14:paraId="028DDCB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Aplicativo Multiusuário, instalado em </w:t>
      </w:r>
      <w:proofErr w:type="spellStart"/>
      <w:r w:rsidRPr="003F14EE">
        <w:rPr>
          <w:rFonts w:cs="Arial"/>
        </w:rPr>
        <w:t>DataCenter</w:t>
      </w:r>
      <w:proofErr w:type="spellEnd"/>
      <w:r w:rsidRPr="003F14EE">
        <w:rPr>
          <w:rFonts w:cs="Arial"/>
        </w:rPr>
        <w:t>, com backups e atualização automáticas;</w:t>
      </w:r>
    </w:p>
    <w:p w14:paraId="175809A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alteração de senha individual por cada usuário;</w:t>
      </w:r>
    </w:p>
    <w:p w14:paraId="2778257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segurança dos dados de atendimentos e cadastramentos restritos;</w:t>
      </w:r>
    </w:p>
    <w:p w14:paraId="47421B2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Gerenciamento de Unidades de Atendimento (CRAS e CREAS) com seus (as) respectivos(as) coordenadores(as);</w:t>
      </w:r>
    </w:p>
    <w:p w14:paraId="4E176CB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vinculação do usuário a Unidade de Atendimento;</w:t>
      </w:r>
    </w:p>
    <w:p w14:paraId="73B3B83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definição de usuário exclusivo, permitindo que apenas estes usuários recebam atendimentos encaminhados de outras unidades;</w:t>
      </w:r>
    </w:p>
    <w:p w14:paraId="50AF3E9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Para usuários sem vínculo com uma Unidade de Atendimento, possibilita a seleção da Unidade de Atendimento desejada após o login;</w:t>
      </w:r>
    </w:p>
    <w:p w14:paraId="6E00353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Informação na tela do usuário com o nome da Unidade que está logado;</w:t>
      </w:r>
    </w:p>
    <w:p w14:paraId="19055D9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Interface gráfica.</w:t>
      </w:r>
    </w:p>
    <w:p w14:paraId="7DE413B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Possuir função de ajuda online com orientações sobre o uso da função e seus campos.</w:t>
      </w:r>
    </w:p>
    <w:p w14:paraId="31D6281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Prover recurso de Grupo de Usuários em que seja possível gerenciar de forma única as permissões dos usuários a ele pertencente.</w:t>
      </w:r>
    </w:p>
    <w:p w14:paraId="7FCD63C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Deve permitir atribuir, por usuário ou grupo, as permissões específicas para Gravar, Consultar e/ou Excluir dados, para as funções que contemplam entrada de dados. </w:t>
      </w:r>
    </w:p>
    <w:p w14:paraId="0578DC0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p w14:paraId="089E98C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Realizar a consistência dos dados digitados campo a campo, no momento em que são informados.</w:t>
      </w:r>
    </w:p>
    <w:p w14:paraId="475874D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Emitir relatórios, bem como gerar arquivos, em formato PDF, DOC e TXT.</w:t>
      </w:r>
    </w:p>
    <w:p w14:paraId="2786644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 sistema deverá possuir a função de consistência de dados, em campos predefinidos.</w:t>
      </w:r>
    </w:p>
    <w:p w14:paraId="69C2807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Garantir a integridade referencial entre as diversas tabelas dos aplicativos.</w:t>
      </w:r>
    </w:p>
    <w:p w14:paraId="65C637C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Todos os módulos de serviço </w:t>
      </w:r>
      <w:proofErr w:type="gramStart"/>
      <w:r w:rsidRPr="003F14EE">
        <w:rPr>
          <w:rFonts w:cs="Arial"/>
        </w:rPr>
        <w:t>web deverão</w:t>
      </w:r>
      <w:proofErr w:type="gramEnd"/>
      <w:r w:rsidRPr="003F14EE">
        <w:rPr>
          <w:rFonts w:cs="Arial"/>
        </w:rPr>
        <w:t xml:space="preserve"> ser compatíveis com navegadores de dispositivos móveis e desktop o mínimo para os seguintes navegadores: Google Chrome, </w:t>
      </w:r>
      <w:proofErr w:type="spellStart"/>
      <w:r w:rsidRPr="003F14EE">
        <w:rPr>
          <w:rFonts w:cs="Arial"/>
        </w:rPr>
        <w:t>Mozzila</w:t>
      </w:r>
      <w:proofErr w:type="spellEnd"/>
      <w:r w:rsidRPr="003F14EE">
        <w:rPr>
          <w:rFonts w:cs="Arial"/>
        </w:rPr>
        <w:t xml:space="preserve"> Firefox e Internet Explorer.</w:t>
      </w:r>
    </w:p>
    <w:p w14:paraId="0057C1FE" w14:textId="77777777" w:rsidR="006C3461" w:rsidRPr="003F14EE" w:rsidRDefault="006C3461" w:rsidP="006C3461">
      <w:pPr>
        <w:ind w:left="426"/>
        <w:rPr>
          <w:rFonts w:cs="Arial"/>
          <w:b/>
          <w:sz w:val="20"/>
          <w:szCs w:val="20"/>
        </w:rPr>
      </w:pPr>
    </w:p>
    <w:p w14:paraId="6ADC387D" w14:textId="6621CB72" w:rsidR="006C3461" w:rsidRPr="003F14EE" w:rsidRDefault="006C3461" w:rsidP="006C3461">
      <w:pPr>
        <w:ind w:left="0" w:firstLine="0"/>
        <w:contextualSpacing/>
        <w:rPr>
          <w:rFonts w:cs="Arial"/>
          <w:b/>
          <w:sz w:val="20"/>
          <w:szCs w:val="20"/>
        </w:rPr>
      </w:pPr>
    </w:p>
    <w:p w14:paraId="1D700860" w14:textId="77777777" w:rsidR="006C3461" w:rsidRPr="003F14EE" w:rsidRDefault="006C3461" w:rsidP="006C3461">
      <w:pPr>
        <w:contextualSpacing/>
        <w:rPr>
          <w:rFonts w:cs="Arial"/>
          <w:sz w:val="20"/>
          <w:szCs w:val="20"/>
        </w:rPr>
      </w:pPr>
      <w:r w:rsidRPr="003F14EE">
        <w:rPr>
          <w:rFonts w:cs="Arial"/>
          <w:sz w:val="20"/>
          <w:szCs w:val="20"/>
        </w:rPr>
        <w:t xml:space="preserve"> CADASTROS</w:t>
      </w:r>
    </w:p>
    <w:p w14:paraId="6DFE132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Unidades de Atendimento, com informação de responsável; endereço; Tipo, podendo escolher entre CRAS, CREAS e Outro, além de marcação para que os usuários lotados na Unidade tenham acesso a todos os benefícios;</w:t>
      </w:r>
    </w:p>
    <w:p w14:paraId="4732B06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marcação para unidades que realizam atendimento exclusivo;</w:t>
      </w:r>
    </w:p>
    <w:p w14:paraId="7EA6B12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No cadastro de unidade de atendimento, prever marcação para identificação das Unidades que realizam Medidas Socioeducativas, e das Unidades que realizam o Serviço Especializado de Abordagem Social;</w:t>
      </w:r>
    </w:p>
    <w:p w14:paraId="5BE69BB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profissionais, associado ao cadastro de usuários do sistema, com identificação da formação, conselho e número do registro;</w:t>
      </w:r>
    </w:p>
    <w:p w14:paraId="38F10CE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Cadastro de Pessoas, com informações pessoais, documentos, ocupação e identificação social, nacionalidade, idade </w:t>
      </w:r>
      <w:proofErr w:type="gramStart"/>
      <w:r w:rsidRPr="003F14EE">
        <w:rPr>
          <w:rFonts w:cs="Arial"/>
        </w:rPr>
        <w:t>presumida ,</w:t>
      </w:r>
      <w:proofErr w:type="gramEnd"/>
      <w:r w:rsidRPr="003F14EE">
        <w:rPr>
          <w:rFonts w:cs="Arial"/>
        </w:rPr>
        <w:t xml:space="preserve"> sexo, raça, e demais dados no Padrão do </w:t>
      </w:r>
      <w:proofErr w:type="spellStart"/>
      <w:r w:rsidRPr="003F14EE">
        <w:rPr>
          <w:rFonts w:cs="Arial"/>
        </w:rPr>
        <w:t>CadÚnico</w:t>
      </w:r>
      <w:proofErr w:type="spellEnd"/>
      <w:r w:rsidRPr="003F14EE">
        <w:rPr>
          <w:rFonts w:cs="Arial"/>
        </w:rPr>
        <w:t>, e anexação de fotografia;</w:t>
      </w:r>
    </w:p>
    <w:p w14:paraId="1288EE0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Pesquisa de cadastros por nome, CPF e/ou endereço;</w:t>
      </w:r>
    </w:p>
    <w:p w14:paraId="2A217DC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Filtro de pessoas com data de óbito, sem data de óbito e todos.</w:t>
      </w:r>
    </w:p>
    <w:p w14:paraId="61E239D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Identificação, no cadastro de pessoas, do número da família que integra;</w:t>
      </w:r>
    </w:p>
    <w:p w14:paraId="3ED0E59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Famílias a partir da definição do responsável e de telefone para contato, com integrantes e respectivas caracterizações e endereço da residência;</w:t>
      </w:r>
    </w:p>
    <w:p w14:paraId="6F03889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Campo para informação de pendências da família, mostrando a informação na pesquisa das famílias;</w:t>
      </w:r>
    </w:p>
    <w:p w14:paraId="759C33C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responsável pela família, podendo ele ser integrante da mesma ou não;</w:t>
      </w:r>
    </w:p>
    <w:p w14:paraId="047ACC7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Campo para registro do entrevistador;</w:t>
      </w:r>
    </w:p>
    <w:p w14:paraId="7603624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diferenciação das famílias cadastradas no Bolsa Família, com registro de data de início;</w:t>
      </w:r>
    </w:p>
    <w:p w14:paraId="7ADDFE3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opções para caracterização das famílias, com definição das respostas possíveis para seleção pelo usuário no ato da caracterização;</w:t>
      </w:r>
    </w:p>
    <w:p w14:paraId="316EFF5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despesas da família, com configuração de despesas por parte do usuário;</w:t>
      </w:r>
    </w:p>
    <w:p w14:paraId="0A477C3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receitas da família, vinculadas às pessoas;</w:t>
      </w:r>
    </w:p>
    <w:p w14:paraId="7374ECE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benefícios eventuais a serem concedidos, contendo renda mínima e renda máxima permitida, idade mínima e idade máxima permitida para cada tipo de benefício;</w:t>
      </w:r>
    </w:p>
    <w:p w14:paraId="67B0FFC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vinculação de benefícios para registro em determinadas Unidades de Atendimento, mostrando apenas para as que possuem o vínculo com o tipo;</w:t>
      </w:r>
    </w:p>
    <w:p w14:paraId="0C5084F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disponibilidade de benefícios por período, podendo ser mensal ou anual, e controle de limite de concessões por período para cada família;</w:t>
      </w:r>
    </w:p>
    <w:p w14:paraId="080A39F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faixa etária para acesso aos benefícios;</w:t>
      </w:r>
    </w:p>
    <w:p w14:paraId="0B5DCB9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projetos desenvolvidas pela Secretaria, contendo renda mínima e renda máxima permitida, idade mínima e idade máxima permitida para cada tipo de projeto;</w:t>
      </w:r>
    </w:p>
    <w:p w14:paraId="2857143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Possibilidade de vinculação de projetos para registro em determinadas Unidades de Atendimento, mostrando apenas para as que possuem o vínculo com o tipo;</w:t>
      </w:r>
    </w:p>
    <w:p w14:paraId="2FAECDE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disponibilidade de projetos por período, podendo ser mensal ou anual, e controle de limite de concessões por período para cada família;</w:t>
      </w:r>
    </w:p>
    <w:p w14:paraId="601E0DE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faixa etária para acesso aos projetos;</w:t>
      </w:r>
    </w:p>
    <w:p w14:paraId="7C0841D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impressão de Ficha de Inscrição de cidadãos em cada projeto;</w:t>
      </w:r>
    </w:p>
    <w:p w14:paraId="63D2B6A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atividades desenvolvidas pela Secretaria, contendo renda mínima e renda máxima permitida, idade mínima e idade máxima permitida para cada tipo de atividade;</w:t>
      </w:r>
    </w:p>
    <w:p w14:paraId="25B65E6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vinculação de atividades para registro em determinadas Unidades de Atendimento, mostrando apenas para as que possuem o vínculo com o tipo;</w:t>
      </w:r>
    </w:p>
    <w:p w14:paraId="6050ED5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disponibilidade de atividades por período, podendo ser mensal ou anual, e controle de limite de concessões por período para cada família;</w:t>
      </w:r>
    </w:p>
    <w:p w14:paraId="1BAECEF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faixa etária para acesso às atividades;</w:t>
      </w:r>
    </w:p>
    <w:p w14:paraId="1C47C7A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impressão de Ficha de Inscrição de cidadãos em cada atividade;</w:t>
      </w:r>
    </w:p>
    <w:p w14:paraId="08C43D2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programas desenvolvidos pela Secretaria, contendo renda mínima e renda máxima permitida, idade mínima e idade máxima permitida para cada tipo de programa;</w:t>
      </w:r>
    </w:p>
    <w:p w14:paraId="6B6A939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vinculação de programas para registro em determinadas Unidades de Atendimento, mostrando apenas para as que possuem o vínculo com o tipo;</w:t>
      </w:r>
    </w:p>
    <w:p w14:paraId="72AD48A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disponibilidade de programas por período, podendo ser mensal ou anual, e controle de limite de concessões por período para cada família;</w:t>
      </w:r>
    </w:p>
    <w:p w14:paraId="7CC8C9B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faixa etária para acesso aos programas;</w:t>
      </w:r>
    </w:p>
    <w:p w14:paraId="3DEF615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impressão de Ficha de Inscrição de cidadãos em cada programa;</w:t>
      </w:r>
    </w:p>
    <w:p w14:paraId="2376748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serviços prestados pela Secretaria, contendo renda mínima e renda máxima permitida, idade mínima e idade máxima permitida para cada tipo de atividade;</w:t>
      </w:r>
    </w:p>
    <w:p w14:paraId="1260B5F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vinculação de serviços para registro em determinadas Unidades de Atendimento, mostrando apenas para as que possuem o vínculo com o tipo;</w:t>
      </w:r>
    </w:p>
    <w:p w14:paraId="233249B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disponibilidade de serviços por período, podendo ser mensal ou anual, e controle de limite de concessões por período para cada família;</w:t>
      </w:r>
    </w:p>
    <w:p w14:paraId="5B42715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faixa etária para acesso aos serviços;</w:t>
      </w:r>
    </w:p>
    <w:p w14:paraId="1F0295C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impressão de Ficha de Inscrição de cidadãos em cada serviço.</w:t>
      </w:r>
    </w:p>
    <w:p w14:paraId="4138F392" w14:textId="77777777" w:rsidR="006C3461" w:rsidRPr="003F14EE" w:rsidRDefault="006C3461" w:rsidP="006C3461">
      <w:pPr>
        <w:ind w:left="426"/>
        <w:rPr>
          <w:rFonts w:cs="Arial"/>
          <w:sz w:val="20"/>
          <w:szCs w:val="20"/>
        </w:rPr>
      </w:pPr>
    </w:p>
    <w:p w14:paraId="40E500AE" w14:textId="77777777" w:rsidR="006C3461" w:rsidRPr="003F14EE" w:rsidRDefault="006C3461" w:rsidP="006C3461">
      <w:pPr>
        <w:contextualSpacing/>
        <w:rPr>
          <w:rFonts w:cs="Arial"/>
          <w:sz w:val="20"/>
          <w:szCs w:val="20"/>
        </w:rPr>
      </w:pPr>
      <w:r w:rsidRPr="003F14EE">
        <w:rPr>
          <w:rFonts w:cs="Arial"/>
          <w:sz w:val="20"/>
          <w:szCs w:val="20"/>
        </w:rPr>
        <w:t xml:space="preserve"> FAMÍLIAS</w:t>
      </w:r>
    </w:p>
    <w:p w14:paraId="2C57E87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Vínculo das pessoas com a família, com número do NIS e dependência do mesmo em relação ao responsável pela família;</w:t>
      </w:r>
    </w:p>
    <w:p w14:paraId="437E854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inclusão da naturalidade, cidade de origem com botão que dá acesso à pesquisa de CEP no site dos Correios, bem como data de chegada no município, calculando automaticamente o tempo de residência no município;</w:t>
      </w:r>
    </w:p>
    <w:p w14:paraId="67CC09C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da foto do cidadão na inclusão do mesmo em uma família;</w:t>
      </w:r>
    </w:p>
    <w:p w14:paraId="199EE87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seleção da escolaridade e estado civil de cada integrante;</w:t>
      </w:r>
    </w:p>
    <w:p w14:paraId="0049BFC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informação da data da entrevista;</w:t>
      </w:r>
    </w:p>
    <w:p w14:paraId="285004C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inativação das famílias, com informação sobre o motivo da inativação, podendo filtrar as famílias ativas e as inativas;</w:t>
      </w:r>
    </w:p>
    <w:p w14:paraId="20D2F51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Local para informar o local de trabalho, a função e o endereço do local de trabalho de cada integrante na tela de vinculação de pessoas às famílias;</w:t>
      </w:r>
    </w:p>
    <w:p w14:paraId="58117C8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Campo para informar se o integrante é portador de deficiência, bem como a identificação do tipo da deficiência;</w:t>
      </w:r>
    </w:p>
    <w:p w14:paraId="31E3F71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Possibilidade de informação das coordenadas geográficas da residência, ou captura com seleção direto no mapa;</w:t>
      </w:r>
    </w:p>
    <w:p w14:paraId="118B7E0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Solicita a caracterização após a confirmação do cadastro da nova família mostrando na tela as opções de seleção para cada item cadastrado; </w:t>
      </w:r>
    </w:p>
    <w:p w14:paraId="2F6ECDB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inclusão da família ao PAIF, com descrição dos motivos compatíveis com o cadastro do MDS, com data de inclusão e de desligamento;</w:t>
      </w:r>
    </w:p>
    <w:p w14:paraId="48D723B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inclusão da família ao PAEFI, com descrição dos motivos compatíveis com o cadastro do MDS, com data de inclusão e de desligamento;</w:t>
      </w:r>
    </w:p>
    <w:p w14:paraId="0082512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criação de um PAF no contexto do PAIF, considerando potencialidades, vulnerabilidades, metas internas e para a família, permitir o atendimento e acompanhamento do plano;</w:t>
      </w:r>
    </w:p>
    <w:p w14:paraId="227093B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 PAF PAIF deverá permitir o controle de prazos para elaboração, de indícios e superações de eventuais vulnerabilidades;</w:t>
      </w:r>
    </w:p>
    <w:p w14:paraId="53E0D7E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criação de um PAF no contexto do PAIF, considerando potencialidades, vulnerabilidades, metas internas e para a família, permitir o atendimento e acompanhamento do plano;</w:t>
      </w:r>
    </w:p>
    <w:p w14:paraId="73C7DC9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 PAF PAEFI deverá permitir o controle prazos para elaboração, de indícios e superações de eventuais vulnerabilidades;</w:t>
      </w:r>
    </w:p>
    <w:p w14:paraId="5566BEB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Ambiente para, a partir da seleção do responsável pela família, visualização da caracterização da família, seus integrantes, emissão de Extrato da Família e inclusão/exclusão do PAIF/PAEFI a partir da seleção da família;</w:t>
      </w:r>
    </w:p>
    <w:p w14:paraId="61B0148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alteração de responsável pela família e telefones de contato, mostrando total de despesas e de receitas.</w:t>
      </w:r>
    </w:p>
    <w:p w14:paraId="3B105DE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Apresentar relação de integrantes da família que contenha no mínimo as seguintes informações; Nome, Dependência, CPF, número NIS, Data de nascimento e data de óbito;</w:t>
      </w:r>
    </w:p>
    <w:p w14:paraId="7DEF3F1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Disponibilizar um campo para o preenchimento do número de prontuário para as famílias.</w:t>
      </w:r>
    </w:p>
    <w:p w14:paraId="7A2E8599" w14:textId="77777777" w:rsidR="006C3461" w:rsidRPr="006C3461" w:rsidRDefault="006C3461" w:rsidP="006C3461">
      <w:pPr>
        <w:ind w:left="0" w:firstLine="0"/>
        <w:rPr>
          <w:rFonts w:cs="Arial"/>
        </w:rPr>
      </w:pPr>
    </w:p>
    <w:p w14:paraId="65C82AED" w14:textId="77777777" w:rsidR="006C3461" w:rsidRPr="003F14EE" w:rsidRDefault="006C3461" w:rsidP="006C3461">
      <w:pPr>
        <w:contextualSpacing/>
        <w:rPr>
          <w:rFonts w:cs="Arial"/>
          <w:sz w:val="20"/>
          <w:szCs w:val="20"/>
        </w:rPr>
      </w:pPr>
      <w:r w:rsidRPr="003F14EE">
        <w:rPr>
          <w:rFonts w:cs="Arial"/>
          <w:sz w:val="20"/>
          <w:szCs w:val="20"/>
        </w:rPr>
        <w:t xml:space="preserve"> CONCESSÕES</w:t>
      </w:r>
    </w:p>
    <w:p w14:paraId="4B23B91D"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Benefícios Eventuais:</w:t>
      </w:r>
    </w:p>
    <w:p w14:paraId="3481606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Concessão de Benefícios Eventuais para beneficiários cadastrados, podendo estes ser cadastrados pela unidade;</w:t>
      </w:r>
    </w:p>
    <w:p w14:paraId="625C4B9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Possui informação na tela de concessão sobre a renda mínima e a renda máxima permitida, idade mínima e idade máxima e limite de concessões por ano para acesso ao benefício, bem como do número de registros existentes para cada tipo;</w:t>
      </w:r>
    </w:p>
    <w:p w14:paraId="09CC1F6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da foto do cidadão na seleção do beneficiado;</w:t>
      </w:r>
    </w:p>
    <w:p w14:paraId="76DE1D9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Informação sobre saldo disponível para cada tipo de benefício eventual, independente de unidade de atendimento, resultando na diminuição do total de concessões realizadas no período, do total disponível, direto na tela de registro de concessões;</w:t>
      </w:r>
    </w:p>
    <w:p w14:paraId="422316C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de disponibilidade e de limite de concessão à família por período, impedindo o registro caso exceda os limites configurados;</w:t>
      </w:r>
    </w:p>
    <w:p w14:paraId="572CDAB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da idade do beneficiado a partir da data de nascimento, informando se está fora da faixa permitida, impedindo o registro do benefício eventual;</w:t>
      </w:r>
    </w:p>
    <w:p w14:paraId="6ED011F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Possui informação sobre data de liberação, número da requisição, responsável pela liberação e data da entrega do benefício eventual;</w:t>
      </w:r>
    </w:p>
    <w:p w14:paraId="3F4F4A3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Permite a emissão de recibo de concessão do Benefício eventual direto na tela, em formato </w:t>
      </w:r>
      <w:proofErr w:type="spellStart"/>
      <w:r w:rsidRPr="003F14EE">
        <w:rPr>
          <w:rFonts w:cs="Arial"/>
        </w:rPr>
        <w:t>pdf</w:t>
      </w:r>
      <w:proofErr w:type="spellEnd"/>
      <w:r w:rsidRPr="003F14EE">
        <w:rPr>
          <w:rFonts w:cs="Arial"/>
        </w:rPr>
        <w:t xml:space="preserve">, contendo dados do benefício, valor, beneficiado e responsável pela </w:t>
      </w:r>
      <w:r w:rsidRPr="003F14EE">
        <w:rPr>
          <w:rFonts w:cs="Arial"/>
        </w:rPr>
        <w:lastRenderedPageBreak/>
        <w:t>concessão, data de entrega, número da requisição, observação, endereço de entrega e assinatura do recebedor;</w:t>
      </w:r>
    </w:p>
    <w:p w14:paraId="5FDEED1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periodicidade de limite anual ou mensal de benefício por beneficiado ou por família;</w:t>
      </w:r>
    </w:p>
    <w:p w14:paraId="063A14F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de todas as concessões realizadas, independente da unidade, para unidades que possuam em seu cadastro a opção “Acessa todos os benefícios” marcada;</w:t>
      </w:r>
    </w:p>
    <w:p w14:paraId="7D426B5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o controle numérico automático de concessões de benefícios Eventuais prevendo o controle por tipo de benefício e exercício, opção com possibilidade de ser ativada ou desativada;</w:t>
      </w:r>
    </w:p>
    <w:p w14:paraId="0852BC91" w14:textId="77777777" w:rsidR="006C3461" w:rsidRPr="006C3461" w:rsidRDefault="006C3461" w:rsidP="006C3461">
      <w:pPr>
        <w:ind w:left="0" w:firstLine="0"/>
        <w:rPr>
          <w:rFonts w:cs="Arial"/>
        </w:rPr>
      </w:pPr>
    </w:p>
    <w:p w14:paraId="6918C623"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Projetos:</w:t>
      </w:r>
    </w:p>
    <w:p w14:paraId="7676272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projetos executados, com cadastramento dos participantes, período e valor investido;</w:t>
      </w:r>
    </w:p>
    <w:p w14:paraId="2DC8AF0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inativação do beneficiado, filtrando por ativos e inativos;</w:t>
      </w:r>
    </w:p>
    <w:p w14:paraId="06EE76E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Possui informação na tela de concessão sobre a renda mínima e a renda máxima permitida, idade mínima e idade máxima e limite de concessões por ano para acesso ao projeto, bem como do número de registros existentes para cada tipo;</w:t>
      </w:r>
    </w:p>
    <w:p w14:paraId="0553747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seleção de local para retirada do benefício;</w:t>
      </w:r>
    </w:p>
    <w:p w14:paraId="6DA72A0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da foto do cidadão na seleção do beneficiado;</w:t>
      </w:r>
    </w:p>
    <w:p w14:paraId="41044EF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de disponibilidade e de limite de concessão à família por período, impedindo o registro caso exceda os limites configurados;</w:t>
      </w:r>
    </w:p>
    <w:p w14:paraId="5D5666D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da idade do beneficiado a partir da data de nascimento, informando se está fora da faixa permitida, impedindo o registro do projeto;</w:t>
      </w:r>
    </w:p>
    <w:p w14:paraId="56B3614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Permite a emissão de recibo de participação no Projeto direto na tela, em formato </w:t>
      </w:r>
      <w:proofErr w:type="spellStart"/>
      <w:r w:rsidRPr="003F14EE">
        <w:rPr>
          <w:rFonts w:cs="Arial"/>
        </w:rPr>
        <w:t>pdf</w:t>
      </w:r>
      <w:proofErr w:type="spellEnd"/>
      <w:r w:rsidRPr="003F14EE">
        <w:rPr>
          <w:rFonts w:cs="Arial"/>
        </w:rPr>
        <w:t>, contendo dados do projeto, valor, número da requisição, observação, beneficiado e responsável pelo projeto;</w:t>
      </w:r>
    </w:p>
    <w:p w14:paraId="3AA6C1B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Diferenciação de projetos que possuem transferência de valor de outras esferas;</w:t>
      </w:r>
    </w:p>
    <w:p w14:paraId="2A62982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vinculação de entidade parceira na realização do projeto;</w:t>
      </w:r>
    </w:p>
    <w:p w14:paraId="2373974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de todas as concessões realizadas, independente da unidade, para unidades que possuam em seu cadastro a opção “Acessa todos os benefícios” marcada;</w:t>
      </w:r>
    </w:p>
    <w:p w14:paraId="247FAF2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Frequência de participação em atendimentos coletivos vinculados ao projeto, mostrando todas as participações ou ausências para cada beneficiado ativo, com informação de Unidade de Atendimento e Tipo de Atendimento realizado;</w:t>
      </w:r>
    </w:p>
    <w:p w14:paraId="51701B2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o controle numérico automático de concessões de Projetos prevendo o controle por tipo de benefício e exercício, opção com possibilidade de ser ativada ou desativada;</w:t>
      </w:r>
    </w:p>
    <w:p w14:paraId="54CE7DC9" w14:textId="77777777" w:rsidR="006C3461" w:rsidRPr="003F14EE" w:rsidRDefault="006C3461" w:rsidP="006C3461">
      <w:pPr>
        <w:pStyle w:val="PargrafodaLista"/>
        <w:ind w:left="426"/>
        <w:rPr>
          <w:rFonts w:cs="Arial"/>
        </w:rPr>
      </w:pPr>
    </w:p>
    <w:p w14:paraId="10BC60F6"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Atividades:</w:t>
      </w:r>
    </w:p>
    <w:p w14:paraId="25E0882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atividades executadas, com cadastramento dos participantes, data e valor investido;</w:t>
      </w:r>
    </w:p>
    <w:p w14:paraId="31D3D7E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Possui informação na tela de concessão sobre a renda mínima e a renda máxima permitida, idade mínima e idade máxima e limite de concessões por ano para acesso à atividade, bem como do número de registros existentes para cada tipo;</w:t>
      </w:r>
    </w:p>
    <w:p w14:paraId="270F427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da foto do cidadão na seleção do beneficiado;</w:t>
      </w:r>
    </w:p>
    <w:p w14:paraId="0F759EE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de disponibilidade e de limite de concessão à família por período, impedindo o registro caso exceda os limites configurados;</w:t>
      </w:r>
    </w:p>
    <w:p w14:paraId="2E5CFAC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da idade do beneficiado a partir da data de nascimento, informando se está fora da faixa permitida, impedindo o registro da atividade;</w:t>
      </w:r>
    </w:p>
    <w:p w14:paraId="400E54E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Diferenciação de atividades que possuem transferência de valor de outras esferas;</w:t>
      </w:r>
    </w:p>
    <w:p w14:paraId="00DAFD6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inativação do beneficiado, filtrando por ativos e inativos;</w:t>
      </w:r>
    </w:p>
    <w:p w14:paraId="6C372A3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Permite a emissão de recibo de participação na atividade direto na tela, em formato </w:t>
      </w:r>
      <w:proofErr w:type="spellStart"/>
      <w:r w:rsidRPr="003F14EE">
        <w:rPr>
          <w:rFonts w:cs="Arial"/>
        </w:rPr>
        <w:t>pdf</w:t>
      </w:r>
      <w:proofErr w:type="spellEnd"/>
      <w:r w:rsidRPr="003F14EE">
        <w:rPr>
          <w:rFonts w:cs="Arial"/>
        </w:rPr>
        <w:t>, contendo dados da atividade, valor, número da requisição, observação, participante e responsável pela atividade;</w:t>
      </w:r>
    </w:p>
    <w:p w14:paraId="1B5B276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Acesso por parte do usuário às concessões realizadas pela Unidade de Atendimento a que está vinculado;</w:t>
      </w:r>
    </w:p>
    <w:p w14:paraId="1303218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de todas as concessões realizadas, independente da unidade, para unidades que possuam em seu cadastro a opção “Acessa todos os benefícios” marcada.</w:t>
      </w:r>
    </w:p>
    <w:p w14:paraId="7A2A686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Frequência de participação em atendimentos coletivos vinculados à atividade, mostrando todas as participações ou ausências para cada beneficiado ativo, com informação de Unidade de Atendimento e Tipo de Atendimento realizado;</w:t>
      </w:r>
    </w:p>
    <w:p w14:paraId="47F4E76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o controle numérico automático de concessões de Atividades prevendo o controle por tipo de benefício e exercício, opção com possibilidade de ser ativada ou desativada.</w:t>
      </w:r>
    </w:p>
    <w:p w14:paraId="195E311D" w14:textId="77777777" w:rsidR="006C3461" w:rsidRPr="003F14EE" w:rsidRDefault="006C3461" w:rsidP="006C3461">
      <w:pPr>
        <w:pStyle w:val="PargrafodaLista"/>
        <w:ind w:left="426"/>
        <w:rPr>
          <w:rFonts w:cs="Arial"/>
        </w:rPr>
      </w:pPr>
    </w:p>
    <w:p w14:paraId="4D8EDF14"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Programas:</w:t>
      </w:r>
    </w:p>
    <w:p w14:paraId="7D10EF4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programas desenvolvidos, com cadastramento dos participantes, período e valor investido;</w:t>
      </w:r>
    </w:p>
    <w:p w14:paraId="0DB8A86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Possui informação na tela de concessão sobre a renda mínima e a renda máxima permitida, idade mínima e idade máxima e limite de concessões por ano para acesso ao programa, bem como do número de registros existentes para cada tipo;</w:t>
      </w:r>
    </w:p>
    <w:p w14:paraId="0020313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de disponibilidade e de limite de concessão à família por período, impedindo o registro caso exceda os limites configurados;</w:t>
      </w:r>
    </w:p>
    <w:p w14:paraId="6E0D93C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da foto do cidadão na seleção do beneficiado;</w:t>
      </w:r>
    </w:p>
    <w:p w14:paraId="19EB0FF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da idade do beneficiado a partir da data de nascimento, informando se está fora da faixa permitida, impedindo o registro do programa;</w:t>
      </w:r>
    </w:p>
    <w:p w14:paraId="69D124E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Permite a emissão de recibo de participação no Programa direto na tela, em formato </w:t>
      </w:r>
      <w:proofErr w:type="spellStart"/>
      <w:r w:rsidRPr="003F14EE">
        <w:rPr>
          <w:rFonts w:cs="Arial"/>
        </w:rPr>
        <w:t>pdf</w:t>
      </w:r>
      <w:proofErr w:type="spellEnd"/>
      <w:r w:rsidRPr="003F14EE">
        <w:rPr>
          <w:rFonts w:cs="Arial"/>
        </w:rPr>
        <w:t>, contendo dados do programa, valor, beneficiado, número da requisição, observação, e responsável pelo projeto;</w:t>
      </w:r>
    </w:p>
    <w:p w14:paraId="1782143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Diferenciação de programas que possuem transferência de valor de outras esferas;</w:t>
      </w:r>
    </w:p>
    <w:p w14:paraId="744DD7A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inativação do beneficiado, filtrando por ativos e inativos;</w:t>
      </w:r>
    </w:p>
    <w:p w14:paraId="6956BD1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Possibilidade de vinculação de entidade parceira na realização do programa; </w:t>
      </w:r>
    </w:p>
    <w:p w14:paraId="3FA107C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de todas as concessões realizadas, independente da unidade, para unidades que possuam em seu cadastro a opção “Acessa todos os benefícios” marcada;</w:t>
      </w:r>
    </w:p>
    <w:p w14:paraId="1FB430C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Frequência de participação em atendimentos coletivos vinculados ao programa, mostrando todas as participações ou ausências para cada beneficiado ativo, com informação de Unidade de Atendimento e Tipo de Atendimento realizado;</w:t>
      </w:r>
    </w:p>
    <w:p w14:paraId="5EBF900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o controle numérico automático de concessões de Programas prevendo o controle por tipo de benefício e exercício, opção com possibilidade de ser ativada ou desativada;</w:t>
      </w:r>
    </w:p>
    <w:p w14:paraId="30743E08" w14:textId="77777777" w:rsidR="006C3461" w:rsidRPr="006C3461" w:rsidRDefault="006C3461" w:rsidP="006C3461">
      <w:pPr>
        <w:ind w:left="0" w:firstLine="0"/>
        <w:rPr>
          <w:rFonts w:cs="Arial"/>
        </w:rPr>
      </w:pPr>
    </w:p>
    <w:p w14:paraId="767C7D2A"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Serviços:</w:t>
      </w:r>
    </w:p>
    <w:p w14:paraId="20DAA04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serviços prestados, com cadastramento dos participantes, período e valor investido;</w:t>
      </w:r>
    </w:p>
    <w:p w14:paraId="7E44A77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inativação do beneficiado, filtrando por ativos e inativos;</w:t>
      </w:r>
    </w:p>
    <w:p w14:paraId="2AD9D6A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Possui informação na tela de concessão sobre a renda mínima e a renda máxima permitida, idade mínima e idade máxima e limite de concessões por ano para acesso ao serviço, bem como do número de registros existentes para cada tipo;</w:t>
      </w:r>
    </w:p>
    <w:p w14:paraId="020D7F4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da foto do cidadão na seleção do beneficiado;</w:t>
      </w:r>
    </w:p>
    <w:p w14:paraId="5AD92EE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de disponibilidade e de limite de concessão à família por período, impedindo o registro caso exceda os limites configurados;</w:t>
      </w:r>
    </w:p>
    <w:p w14:paraId="58E9E2E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e verificação da idade do beneficiado a partir da data de nascimento, informando se está fora da faixa permitida, impedindo o registro do serviço;</w:t>
      </w:r>
    </w:p>
    <w:p w14:paraId="1FB3DB7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Permite a emissão de recibo de participação no serviço direto na tela, em formato </w:t>
      </w:r>
      <w:proofErr w:type="spellStart"/>
      <w:r w:rsidRPr="003F14EE">
        <w:rPr>
          <w:rFonts w:cs="Arial"/>
        </w:rPr>
        <w:t>pdf</w:t>
      </w:r>
      <w:proofErr w:type="spellEnd"/>
      <w:r w:rsidRPr="003F14EE">
        <w:rPr>
          <w:rFonts w:cs="Arial"/>
        </w:rPr>
        <w:t>, contendo dados do projeto, valor, beneficiado, número da requisição, observação e responsável pelo projeto;</w:t>
      </w:r>
    </w:p>
    <w:p w14:paraId="51F6581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Diferenciação de serviços que possuem transferência de valor de outras esferas;</w:t>
      </w:r>
    </w:p>
    <w:p w14:paraId="729F371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vinculação de entidade parceira na realização do serviço;</w:t>
      </w:r>
    </w:p>
    <w:p w14:paraId="6112208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de todas as concessões realizadas, independente da unidade, para unidades que possuam em seu cadastro a opção “Acessa todos os benefícios” marcada;</w:t>
      </w:r>
    </w:p>
    <w:p w14:paraId="0F7803A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Frequência de participação em atendimentos coletivos vinculados ao serviço, mostrando todas as participações ou ausências para cada beneficiado ativo, com informação de Unidade de Atendimento e Tipo de Atendimento realizado;</w:t>
      </w:r>
    </w:p>
    <w:p w14:paraId="0A3151F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o controle numérico automático de concessões de Serviços prevendo o controle por tipo de benefício e exercício, opção com possibilidade de ser ativada ou desativada.</w:t>
      </w:r>
    </w:p>
    <w:p w14:paraId="21218BCE" w14:textId="77777777" w:rsidR="006C3461" w:rsidRPr="003F14EE" w:rsidRDefault="006C3461" w:rsidP="006C3461">
      <w:pPr>
        <w:pStyle w:val="PargrafodaLista"/>
        <w:ind w:left="426"/>
        <w:rPr>
          <w:rFonts w:cs="Arial"/>
        </w:rPr>
      </w:pPr>
    </w:p>
    <w:p w14:paraId="1EFD1DFA"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Medidas Socioeducativas:</w:t>
      </w:r>
    </w:p>
    <w:p w14:paraId="6F73C5E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Módulo para registro e gerenciamento de Medidas Socioeducativas, disponível apenas para as Unidades CREAS, quando possuírem em seu cadastro a opção “Realiza MSE” marcada;</w:t>
      </w:r>
    </w:p>
    <w:p w14:paraId="477B1C3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registro dos indivíduos em Liberdade Assistida, com cadastramento de responsável pelo infrator, Artigo do ECA, número da execução, número do processo, número da infração, data da medida, início do acompanhamento, prazo para cumprimento, situação, grau de condenação e número de vezes;</w:t>
      </w:r>
    </w:p>
    <w:p w14:paraId="58F6049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de filtro para pesquisa dos indivíduos através do nome, nome do responsável pelo infrator, processo e situação;</w:t>
      </w:r>
    </w:p>
    <w:p w14:paraId="711A8E1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iniciar atendimento ao menor cadastrado na opção LA;</w:t>
      </w:r>
    </w:p>
    <w:p w14:paraId="22CABB0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Opção para geração de documentos relativos à LA de cada indivíduo, com cadastro dos Tipos de Documentos, seleção do destinatário, definição de assunto e texto do documento, com identificação do município, da Unidade de Atendimento e do responsável pela Unidade. Geração do arquivo em formato </w:t>
      </w:r>
      <w:proofErr w:type="spellStart"/>
      <w:r w:rsidRPr="003F14EE">
        <w:rPr>
          <w:rFonts w:cs="Arial"/>
        </w:rPr>
        <w:t>pdf</w:t>
      </w:r>
      <w:proofErr w:type="spellEnd"/>
      <w:r w:rsidRPr="003F14EE">
        <w:rPr>
          <w:rFonts w:cs="Arial"/>
        </w:rPr>
        <w:t>;</w:t>
      </w:r>
    </w:p>
    <w:p w14:paraId="567633A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registro dos indivíduos com necessidade de Prestação de Serviços Comunitários, com cadastramento de responsável pelo infrator, número do processo, pena pecuniária, início do acompanhamento, grau de condenação, número de vezes de reincidência, possibilidade de vínculo com a entidade em que prestará o serviço, horas semanais, total de horas, prazo e observação;</w:t>
      </w:r>
    </w:p>
    <w:p w14:paraId="0FA7FF9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de plano individual de atendimento para PSC, controle de atividades, avaliação de execução e desempenho, controle e acompanhamento separados em áreas de atuação, controle e personalização das atividades, datas e horários, controle e personalização das áreas de atuação;</w:t>
      </w:r>
    </w:p>
    <w:p w14:paraId="3B04CB4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impressão do plano de acompanhamento para PSC;</w:t>
      </w:r>
    </w:p>
    <w:p w14:paraId="41F7159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de filtro para pesquisa dos indivíduos através do nome, entidade e processo;</w:t>
      </w:r>
    </w:p>
    <w:p w14:paraId="3F0447E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Opção para iniciar atendimento ao menor cadastrado na opção PSC;</w:t>
      </w:r>
    </w:p>
    <w:p w14:paraId="2247410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Opção para geração de documentos relativos ao PSC, de cada indivíduo, com cadastro dos Tipos de Documentos, seleção do destinatário, definição de assunto e texto do documento, com identificação do município, da Unidade de Atendimento e do responsável pela Unidade. Geração do arquivo em formato </w:t>
      </w:r>
      <w:proofErr w:type="spellStart"/>
      <w:r w:rsidRPr="003F14EE">
        <w:rPr>
          <w:rFonts w:cs="Arial"/>
        </w:rPr>
        <w:t>pdf</w:t>
      </w:r>
      <w:proofErr w:type="spellEnd"/>
      <w:r w:rsidRPr="003F14EE">
        <w:rPr>
          <w:rFonts w:cs="Arial"/>
        </w:rPr>
        <w:t>;</w:t>
      </w:r>
    </w:p>
    <w:p w14:paraId="2296C120" w14:textId="77777777" w:rsidR="006C3461" w:rsidRPr="003F14EE" w:rsidRDefault="006C3461" w:rsidP="006C3461">
      <w:pPr>
        <w:ind w:left="66"/>
        <w:contextualSpacing/>
        <w:rPr>
          <w:rFonts w:cs="Arial"/>
          <w:sz w:val="20"/>
          <w:szCs w:val="20"/>
          <w:u w:val="single"/>
        </w:rPr>
      </w:pPr>
    </w:p>
    <w:p w14:paraId="0C7BADB6" w14:textId="77777777" w:rsidR="006C3461" w:rsidRPr="003F14EE" w:rsidRDefault="006C3461" w:rsidP="006C3461">
      <w:pPr>
        <w:ind w:left="66"/>
        <w:contextualSpacing/>
        <w:rPr>
          <w:rFonts w:cs="Arial"/>
          <w:sz w:val="20"/>
          <w:szCs w:val="20"/>
          <w:u w:val="single"/>
        </w:rPr>
      </w:pPr>
      <w:r w:rsidRPr="003F14EE">
        <w:rPr>
          <w:rFonts w:cs="Arial"/>
          <w:sz w:val="20"/>
          <w:szCs w:val="20"/>
          <w:u w:val="single"/>
        </w:rPr>
        <w:t>Planos individuais de acompanhamento de MSE</w:t>
      </w:r>
    </w:p>
    <w:p w14:paraId="7FC3E4B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a criação de planos em quantidades ilimitadas, para cada pessoa com Medida Socioeducativa;</w:t>
      </w:r>
    </w:p>
    <w:p w14:paraId="192A839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configurar o nível de permissão e controle de dados sigilosos trabalhados nos Plano de Acompanhamento;</w:t>
      </w:r>
    </w:p>
    <w:p w14:paraId="0F0737C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definir prazos para elaboração;</w:t>
      </w:r>
    </w:p>
    <w:p w14:paraId="22F2E9A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selecionar e cadastrar novos tipos de acompanhamento, com definição de data, objetivo, ação, prazo, observação e monitoramento;</w:t>
      </w:r>
    </w:p>
    <w:p w14:paraId="5BF9FC1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definição de cronograma de atividades, com data, local, hora de início e fim, atividade e controle de presença;</w:t>
      </w:r>
    </w:p>
    <w:p w14:paraId="2048CB1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registrar avaliações quanto à frequência, pontualidade, desempenho e dedicação, evolução psicológica, evolução pessoal e utilização de benefícios concedidos, selecionando dentre as opções de evolução ou não evolução;</w:t>
      </w:r>
    </w:p>
    <w:p w14:paraId="23A3BE7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anexar arquivos em diversos formatos;</w:t>
      </w:r>
    </w:p>
    <w:p w14:paraId="5BCED34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Possui questionários para identificação, mapeamento e monitoramento do menor em Medica Socioeducativa;</w:t>
      </w:r>
    </w:p>
    <w:p w14:paraId="288BB11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Questionário 1 deve permitir registrar informações sobre o relacionamento familiar, tanto na visão do adolescente, quanto do responsável, serviços de rede de apoio, situação educacional, avaliação do adolescente, avaliação do responsável, percepção sobre ambiente escolar e importância da escolarização, profissionalização e mercado de trabalho, com campo para anexação de certificados de conclusão, bem como inserção de áreas de interesse e marcação sobre existência ou não de currículo;</w:t>
      </w:r>
    </w:p>
    <w:p w14:paraId="1215B3F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Questionário 2 deve permitir selecionar traços de personalidade, registro de ato infracional com período, reflexão e visão do responsável, registro de características positivas e negativas com a possibilidade de inclusão de novos tipos, vinculação da equipe responsável;</w:t>
      </w:r>
    </w:p>
    <w:p w14:paraId="65A516A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O questionário 2 deve possuir funcionalidade para evidenciação da escala de competências, com marcação entre 1 e 5 para cada item, sendo 1 o de menor nível e 5 o maio nível, sinalizando em cor diferente cada uma das respostas, para cada item, sendo: 1 e </w:t>
      </w:r>
      <w:proofErr w:type="gramStart"/>
      <w:r w:rsidRPr="003F14EE">
        <w:rPr>
          <w:rFonts w:cs="Arial"/>
        </w:rPr>
        <w:t>2 vermelho</w:t>
      </w:r>
      <w:proofErr w:type="gramEnd"/>
      <w:r w:rsidRPr="003F14EE">
        <w:rPr>
          <w:rFonts w:cs="Arial"/>
        </w:rPr>
        <w:t>, 3 amarelo, 4 e 5 verde.</w:t>
      </w:r>
    </w:p>
    <w:p w14:paraId="09636A1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a impressão dos planos diretamente na tela da Medida Socioeducativa, contendo gráfico que mostre a escala de competências.</w:t>
      </w:r>
    </w:p>
    <w:p w14:paraId="45EA21F7" w14:textId="77777777" w:rsidR="006C3461" w:rsidRPr="003F14EE" w:rsidRDefault="006C3461" w:rsidP="006C3461">
      <w:pPr>
        <w:ind w:left="426"/>
        <w:rPr>
          <w:rFonts w:cs="Arial"/>
          <w:sz w:val="20"/>
          <w:szCs w:val="20"/>
        </w:rPr>
      </w:pPr>
    </w:p>
    <w:p w14:paraId="4225D540" w14:textId="77777777" w:rsidR="006C3461" w:rsidRPr="003F14EE" w:rsidRDefault="006C3461" w:rsidP="006C3461">
      <w:pPr>
        <w:contextualSpacing/>
        <w:rPr>
          <w:rFonts w:cs="Arial"/>
          <w:sz w:val="20"/>
          <w:szCs w:val="20"/>
        </w:rPr>
      </w:pPr>
      <w:r w:rsidRPr="003F14EE">
        <w:rPr>
          <w:rFonts w:cs="Arial"/>
          <w:sz w:val="20"/>
          <w:szCs w:val="20"/>
        </w:rPr>
        <w:t xml:space="preserve"> GERENCIAMENTO HABITACIONAL</w:t>
      </w:r>
    </w:p>
    <w:p w14:paraId="4072CDE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Permitir o registro das condições habitacionais de cada família através de sua qualificação socioeconômica;  </w:t>
      </w:r>
    </w:p>
    <w:p w14:paraId="0F51954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Permitir o registro de solicitações de concessão de benefícios habitacionais, como auxílio aluguel e unidades habitacionais;  </w:t>
      </w:r>
    </w:p>
    <w:p w14:paraId="47D8520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Permitir o gerenciamento de projetos habitacionais com registro de benificiário, períodos iniciais e finais e valores;  </w:t>
      </w:r>
    </w:p>
    <w:p w14:paraId="50D0C2B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Permitir a pesquisa e gerenciamento de todos os atendimentos relacionais à habitação direto na tela inicial de cada usuário.</w:t>
      </w:r>
    </w:p>
    <w:p w14:paraId="73C9F7CF" w14:textId="77777777" w:rsidR="006C3461" w:rsidRPr="003F14EE" w:rsidRDefault="006C3461" w:rsidP="006C3461">
      <w:pPr>
        <w:pStyle w:val="PargrafodaLista"/>
        <w:ind w:left="426"/>
        <w:rPr>
          <w:rFonts w:cs="Arial"/>
        </w:rPr>
      </w:pPr>
    </w:p>
    <w:p w14:paraId="2634B58A" w14:textId="77777777" w:rsidR="006C3461" w:rsidRPr="003F14EE" w:rsidRDefault="006C3461" w:rsidP="006C3461">
      <w:pPr>
        <w:contextualSpacing/>
        <w:rPr>
          <w:rFonts w:cs="Arial"/>
          <w:sz w:val="20"/>
          <w:szCs w:val="20"/>
        </w:rPr>
      </w:pPr>
      <w:r w:rsidRPr="003F14EE">
        <w:rPr>
          <w:rFonts w:cs="Arial"/>
          <w:sz w:val="20"/>
          <w:szCs w:val="20"/>
        </w:rPr>
        <w:t xml:space="preserve"> ATENDIMENTOS</w:t>
      </w:r>
    </w:p>
    <w:p w14:paraId="4F2533FE"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Para atendimentos, deve permitir:</w:t>
      </w:r>
    </w:p>
    <w:p w14:paraId="61486E5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Cadastramento de Tipos de Atendimento com codificação compatível com o MDS, tanto para Unidades do CRAS quanto para Unidades CREAS, com codificação compatível com o RMA da respectiva Unidade;</w:t>
      </w:r>
    </w:p>
    <w:p w14:paraId="32BDDBF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Nos tipos de atendimento, prever marcação para identificação dos tipos relativos a atendimento domiciliar e de MSE;</w:t>
      </w:r>
    </w:p>
    <w:p w14:paraId="38AD77B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vinculação de Tipos de atendimentos à registro de visitas.</w:t>
      </w:r>
    </w:p>
    <w:p w14:paraId="71D581A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cadastro e registro de visitadores para atendimentos;</w:t>
      </w:r>
    </w:p>
    <w:p w14:paraId="26DC31B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Cadastramento de Formas de acesso com codificação compatível com o MDS tanto para Unidades do CRAS quanto para Unidades CREAS, com codificação compatível com o RMA da respectiva Unidade;</w:t>
      </w:r>
    </w:p>
    <w:p w14:paraId="686C4D7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Cadastramento de encaminhamento por atendimento, com codificação compatível com o MDS tanto para Unidades do CRAS quanto para Unidades CREAS, com codificação compatível com o RMA da respectiva Unidade;</w:t>
      </w:r>
    </w:p>
    <w:p w14:paraId="1DE49E1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repasse de atendimento entre Unidades de Atendimento;</w:t>
      </w:r>
    </w:p>
    <w:p w14:paraId="66923D6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Para unidades que não realizam atendimento exclusivo, deve permitir enviar os atendimentos para a unidade de destino, sem vinculação com o usuário que deve recebê-lo. Para unidades que realizam atendimento exclusivo, deve exigir a seleção de responsável exclusivo;</w:t>
      </w:r>
    </w:p>
    <w:p w14:paraId="134AC98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definição de atendimento exclusivo, com vinculação a um usuário específico, permitindo acesso e edição apenas a este profissional;</w:t>
      </w:r>
    </w:p>
    <w:p w14:paraId="3722E8F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Acompanhamento, atualização e visualização em tempo real de repasses de atendimento entre unidades;</w:t>
      </w:r>
    </w:p>
    <w:p w14:paraId="5150DF5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aceite de repasses de atendimentos individuais e em massa;</w:t>
      </w:r>
    </w:p>
    <w:p w14:paraId="2694031D" w14:textId="77777777" w:rsidR="006C3461" w:rsidRPr="003F14EE" w:rsidRDefault="006C3461" w:rsidP="003A5B7E">
      <w:pPr>
        <w:pStyle w:val="PargrafodaLista"/>
        <w:numPr>
          <w:ilvl w:val="0"/>
          <w:numId w:val="40"/>
        </w:numPr>
        <w:tabs>
          <w:tab w:val="clear" w:pos="2268"/>
        </w:tabs>
        <w:spacing w:before="0" w:line="240" w:lineRule="auto"/>
        <w:ind w:left="426"/>
        <w:rPr>
          <w:rStyle w:val="-multiline"/>
          <w:rFonts w:cs="Arial"/>
        </w:rPr>
      </w:pPr>
      <w:r w:rsidRPr="003F14EE">
        <w:rPr>
          <w:rStyle w:val="-multiline"/>
          <w:rFonts w:cs="Arial"/>
        </w:rPr>
        <w:t xml:space="preserve">Conferência de atendimento recebido pelo repasse que mostre o ID, o solicitante, a forma de atendimento (individual/coletivo/familiar), </w:t>
      </w:r>
      <w:proofErr w:type="gramStart"/>
      <w:r w:rsidRPr="003F14EE">
        <w:rPr>
          <w:rStyle w:val="-multiline"/>
          <w:rFonts w:cs="Arial"/>
        </w:rPr>
        <w:t>parecer,  tipo</w:t>
      </w:r>
      <w:proofErr w:type="gramEnd"/>
      <w:r w:rsidRPr="003F14EE">
        <w:rPr>
          <w:rStyle w:val="-multiline"/>
          <w:rFonts w:cs="Arial"/>
        </w:rPr>
        <w:t xml:space="preserve"> atendimento, e botão de confirmação individual;</w:t>
      </w:r>
    </w:p>
    <w:p w14:paraId="17483D77" w14:textId="77777777" w:rsidR="006C3461" w:rsidRPr="003F14EE" w:rsidRDefault="006C3461" w:rsidP="003A5B7E">
      <w:pPr>
        <w:pStyle w:val="PargrafodaLista"/>
        <w:numPr>
          <w:ilvl w:val="0"/>
          <w:numId w:val="40"/>
        </w:numPr>
        <w:tabs>
          <w:tab w:val="clear" w:pos="2268"/>
        </w:tabs>
        <w:spacing w:before="0" w:line="240" w:lineRule="auto"/>
        <w:ind w:left="426"/>
        <w:rPr>
          <w:rStyle w:val="-multiline"/>
          <w:rFonts w:cs="Arial"/>
        </w:rPr>
      </w:pPr>
      <w:r w:rsidRPr="003F14EE">
        <w:rPr>
          <w:rStyle w:val="-multiline"/>
          <w:rFonts w:cs="Arial"/>
        </w:rPr>
        <w:t>Registro e contabilização de atendimentos conforme descrição do MDS para fins de RMA para atendimentos que são objetos de repasse, de forma distinta para cada unidade;</w:t>
      </w:r>
    </w:p>
    <w:p w14:paraId="496AAE1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Diferenciação de cada anotação técnica dentro dos atendimentos de acordo com a Unidade de Atendimento em que a ocorrência foi registrada;</w:t>
      </w:r>
    </w:p>
    <w:p w14:paraId="1CA644A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Acompanhamento dos atendimentos por usuário através dos prazos estabelecidos;</w:t>
      </w:r>
    </w:p>
    <w:p w14:paraId="31A3DA3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solicitações, tramitação e realização de atendimentos individuais;</w:t>
      </w:r>
    </w:p>
    <w:p w14:paraId="75F8126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repasse, cancelamento, deferimento e indeferimento das solicitações.</w:t>
      </w:r>
    </w:p>
    <w:p w14:paraId="48E6D4C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 consulta somente aos atendimentos disponíveis na Unidade atual, de acordo com a Unidade a que o usuário está vinculado;</w:t>
      </w:r>
    </w:p>
    <w:p w14:paraId="5A7CDA2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 possibilidade de registro de Parecer sobre a evolução do atendimento;</w:t>
      </w:r>
    </w:p>
    <w:p w14:paraId="02C94B6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Pesquisa de atendimentos em andamento por tipo de atendimento, solicitante, situação e responsável.</w:t>
      </w:r>
    </w:p>
    <w:p w14:paraId="7F5D99D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Sinalização da situação dos atendimentos em andamento através de semáforo indicativo de cores;</w:t>
      </w:r>
    </w:p>
    <w:p w14:paraId="44E3792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Impressão de Prontuário de Atendimento na tela de consulta aos atendimentos, respeitando o sigilo de atendimentos restritos;</w:t>
      </w:r>
    </w:p>
    <w:p w14:paraId="65AC29A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Impressão de Prontuário de Atendimento na tela de registro de evolução;</w:t>
      </w:r>
    </w:p>
    <w:p w14:paraId="18C7E7D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Geração de </w:t>
      </w:r>
      <w:proofErr w:type="spellStart"/>
      <w:r w:rsidRPr="003F14EE">
        <w:rPr>
          <w:rFonts w:cs="Arial"/>
        </w:rPr>
        <w:t>arquixo</w:t>
      </w:r>
      <w:proofErr w:type="spellEnd"/>
      <w:r w:rsidRPr="003F14EE">
        <w:rPr>
          <w:rFonts w:cs="Arial"/>
        </w:rPr>
        <w:t xml:space="preserve"> </w:t>
      </w:r>
      <w:proofErr w:type="spellStart"/>
      <w:r w:rsidRPr="003F14EE">
        <w:rPr>
          <w:rFonts w:cs="Arial"/>
        </w:rPr>
        <w:t>xml</w:t>
      </w:r>
      <w:proofErr w:type="spellEnd"/>
      <w:r w:rsidRPr="003F14EE">
        <w:rPr>
          <w:rFonts w:cs="Arial"/>
        </w:rPr>
        <w:t xml:space="preserve"> contendo dados do RMA para integração com o SNAS;</w:t>
      </w:r>
    </w:p>
    <w:p w14:paraId="481688C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Contador de atendimentos por responsável, sinalizando de acordo com a quantidade de atendimentos do usuário na unidade em que está trabalhando, </w:t>
      </w:r>
      <w:proofErr w:type="spellStart"/>
      <w:r w:rsidRPr="003F14EE">
        <w:rPr>
          <w:rFonts w:cs="Arial"/>
        </w:rPr>
        <w:t>senfo</w:t>
      </w:r>
      <w:proofErr w:type="spellEnd"/>
      <w:r w:rsidRPr="003F14EE">
        <w:rPr>
          <w:rFonts w:cs="Arial"/>
        </w:rPr>
        <w:t>: até 5; cor verde, entre 6 e 19 na cor amarela e mais de 20 na cor vermelha;</w:t>
      </w:r>
    </w:p>
    <w:p w14:paraId="2389704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Acesso direto </w:t>
      </w:r>
      <w:proofErr w:type="gramStart"/>
      <w:r w:rsidRPr="003F14EE">
        <w:rPr>
          <w:rFonts w:cs="Arial"/>
        </w:rPr>
        <w:t>aos atendimento</w:t>
      </w:r>
      <w:proofErr w:type="gramEnd"/>
      <w:r w:rsidRPr="003F14EE">
        <w:rPr>
          <w:rFonts w:cs="Arial"/>
        </w:rPr>
        <w:t xml:space="preserve"> que o usuário participa a partir de clique no sinalizador;</w:t>
      </w:r>
    </w:p>
    <w:p w14:paraId="6AA4A8D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Controle de compromissos agendados por responsável, acessado por botão fixado na barra superior;</w:t>
      </w:r>
    </w:p>
    <w:p w14:paraId="49EED6B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Visualização de compromissos em formato calendário, apresentando os compromissos do mês, com foco na data atual;</w:t>
      </w:r>
    </w:p>
    <w:p w14:paraId="6AAF04D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Sinalização do compromisso por cores, de acordo com o prazo faltante para a data do agendamento;</w:t>
      </w:r>
    </w:p>
    <w:p w14:paraId="5758887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Acesso ao compromisso através de clique sobre ele no calendário, permitindo o acesso ao atendimento que se refere;</w:t>
      </w:r>
    </w:p>
    <w:p w14:paraId="7A77FC18" w14:textId="77777777" w:rsidR="006C3461" w:rsidRPr="003F14EE" w:rsidRDefault="006C3461" w:rsidP="006C3461">
      <w:pPr>
        <w:ind w:left="66"/>
        <w:contextualSpacing/>
        <w:rPr>
          <w:rFonts w:cs="Arial"/>
          <w:sz w:val="20"/>
          <w:szCs w:val="20"/>
        </w:rPr>
      </w:pPr>
    </w:p>
    <w:p w14:paraId="680F0DC4" w14:textId="77777777" w:rsidR="006C3461" w:rsidRPr="003F14EE" w:rsidRDefault="006C3461" w:rsidP="006C3461">
      <w:pPr>
        <w:ind w:left="66"/>
        <w:contextualSpacing/>
        <w:rPr>
          <w:rFonts w:cs="Arial"/>
          <w:sz w:val="20"/>
          <w:szCs w:val="20"/>
        </w:rPr>
      </w:pPr>
      <w:r w:rsidRPr="003F14EE">
        <w:rPr>
          <w:rFonts w:cs="Arial"/>
          <w:sz w:val="20"/>
          <w:szCs w:val="20"/>
        </w:rPr>
        <w:t>P</w:t>
      </w:r>
      <w:r w:rsidRPr="003F14EE">
        <w:rPr>
          <w:rFonts w:cs="Arial"/>
          <w:sz w:val="20"/>
          <w:szCs w:val="20"/>
          <w:u w:val="single"/>
        </w:rPr>
        <w:t>lanos individuais de acompanhamento</w:t>
      </w:r>
    </w:p>
    <w:p w14:paraId="24900B8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a criação de planos em quantidades ilimitadas, para cada pessoa atendida/acompanhada;</w:t>
      </w:r>
    </w:p>
    <w:p w14:paraId="4516B5B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configurar o nível de permissão e controle de dados sigilosos trabalhados nos PIA;</w:t>
      </w:r>
    </w:p>
    <w:p w14:paraId="1345595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definir prazos para elaboração, personalizar e controlar áreas de atuação, prazos e objetivos de cada uma delas, responsabilidade e status no monitoramento de maneira individual;</w:t>
      </w:r>
    </w:p>
    <w:p w14:paraId="668112C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o cadastro do tipo de acolhimento, institucional ou família acolhedora e cadastro de suas respectivas informações;</w:t>
      </w:r>
    </w:p>
    <w:p w14:paraId="00B9602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informar os seguintes dados em relação a criança/adolescente: Uso de álcool e drogas, se foi acolhido anteriormente, se é originaria de outro município ou UF, se é deficiente ou possui problemas de saúde graves, se foi transferido de outro serviço de acolhimento, e qual;</w:t>
      </w:r>
    </w:p>
    <w:p w14:paraId="62A9F96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informar os seguintes dados em relação ao acolhimento: Se a entrega foi voluntária, se existe ausência de pais e responsáveis, se os responsáveis são usuários de drogas, se o acolhimento aconteceu devido a violência física, sexual, psicológica ou orfandade, devido a abandono, trabalho infantil ou conflitos familiares, devido a abusos ou negligências, se os pais são usuários abusivos de álcool ou drogas, se estão sob ameaça de morte ou em situação de rua e mendicância;</w:t>
      </w:r>
    </w:p>
    <w:p w14:paraId="2DD0CFD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informar quem são os autores de supostas violências;</w:t>
      </w:r>
    </w:p>
    <w:p w14:paraId="3EC222A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informar os dados de residência antes da medida protetiva;</w:t>
      </w:r>
    </w:p>
    <w:p w14:paraId="38B744D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informar dados relacionados a família, se existem ou não informações, se é órfão, se a situação familiar está sob acompanhamento, se está em processo de tutela ou adoção, reintegração familiar;</w:t>
      </w:r>
    </w:p>
    <w:p w14:paraId="69D7E6F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vincular irmãos para situações em que residam com pessoas sem parentesco ou família extensa;</w:t>
      </w:r>
    </w:p>
    <w:p w14:paraId="1AC4277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vincular irmãos que presentes no mesmo serviço de acolhimento;</w:t>
      </w:r>
    </w:p>
    <w:p w14:paraId="722AA74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informar e vincular irmão falecidos;</w:t>
      </w:r>
    </w:p>
    <w:p w14:paraId="695FCDE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informar e vincular irmãos presentes em outros serviços de acolhimento, informando os dados básicos destes locais e seus respectivos responsáveis;</w:t>
      </w:r>
    </w:p>
    <w:p w14:paraId="1B6A9D2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informar a existência de irmãos adotados e a quantidade;</w:t>
      </w:r>
    </w:p>
    <w:p w14:paraId="641B247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Permitir mapear acolhimentos anteriores, histórico de situações de rua, cumprimento de medidas socioeducativas, presença no cadastro nacional de adoção e cadastro nacional da criança e adolescente desaparecido.</w:t>
      </w:r>
    </w:p>
    <w:p w14:paraId="00533138" w14:textId="77777777" w:rsidR="006C3461" w:rsidRPr="003F14EE" w:rsidRDefault="006C3461" w:rsidP="006C3461">
      <w:pPr>
        <w:ind w:left="66"/>
        <w:contextualSpacing/>
        <w:rPr>
          <w:rFonts w:cs="Arial"/>
          <w:sz w:val="20"/>
          <w:szCs w:val="20"/>
          <w:u w:val="single"/>
        </w:rPr>
      </w:pPr>
      <w:r w:rsidRPr="003F14EE">
        <w:rPr>
          <w:rFonts w:cs="Arial"/>
          <w:sz w:val="20"/>
          <w:szCs w:val="20"/>
          <w:u w:val="single"/>
        </w:rPr>
        <w:t xml:space="preserve"> </w:t>
      </w:r>
    </w:p>
    <w:p w14:paraId="1293DD1B" w14:textId="77777777" w:rsidR="006C3461" w:rsidRPr="003F14EE" w:rsidRDefault="006C3461" w:rsidP="006C3461">
      <w:pPr>
        <w:ind w:left="66"/>
        <w:contextualSpacing/>
        <w:rPr>
          <w:rFonts w:cs="Arial"/>
          <w:sz w:val="20"/>
          <w:szCs w:val="20"/>
          <w:u w:val="single"/>
        </w:rPr>
      </w:pPr>
      <w:r w:rsidRPr="003F14EE">
        <w:rPr>
          <w:rFonts w:cs="Arial"/>
          <w:sz w:val="20"/>
          <w:szCs w:val="20"/>
          <w:u w:val="single"/>
        </w:rPr>
        <w:t>Atendimentos individualizados:</w:t>
      </w:r>
    </w:p>
    <w:p w14:paraId="4D960B4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Registro e gerenciamento de atendimentos individualizados, com tipos, formas de acesso e encaminhamento compatíveis com os códigos do MDS tanto para Unidades do CRAS quanto para Unidades CREAS, com codificação compatível com o RMA da respectiva Unidade;</w:t>
      </w:r>
    </w:p>
    <w:p w14:paraId="103BB36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Registro e gerenciamento de atendimentos individualizados, coletivos e de grupos realizados em domicílio, com tipos, formas de acesso e encaminhamento compatíveis com os códigos do MDS;</w:t>
      </w:r>
    </w:p>
    <w:p w14:paraId="5D5DAE0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Registro de data e hora do início do atendimento, com preenchimento automático pelo sistema;</w:t>
      </w:r>
    </w:p>
    <w:p w14:paraId="6DEA7DA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Para atendimentos de acolhimento, permitir vincular a um PIA existente ou incluir um novo plano diretamente na tela dos atendimentos.</w:t>
      </w:r>
    </w:p>
    <w:p w14:paraId="57E2C568" w14:textId="77777777" w:rsidR="006C3461" w:rsidRPr="003F14EE" w:rsidRDefault="006C3461" w:rsidP="006C3461">
      <w:pPr>
        <w:pStyle w:val="PargrafodaLista"/>
        <w:ind w:left="426"/>
        <w:rPr>
          <w:rFonts w:cs="Arial"/>
        </w:rPr>
      </w:pPr>
    </w:p>
    <w:p w14:paraId="31BC15E7"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Atendimentos Coletivos:</w:t>
      </w:r>
    </w:p>
    <w:p w14:paraId="17A100B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Registro e gerenciamento de atendimentos coletivos, com tipos, formas de acesso e encaminhamento compatíveis com os códigos do MDS tanto para Unidades do CRAS quanto para Unidades CREAS, com codificação compatível com o RMA da respectiva Unidade;</w:t>
      </w:r>
    </w:p>
    <w:p w14:paraId="16A4E5A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Registro de data e hora do início do atendimento, com preenchimento automático pelo sistema;</w:t>
      </w:r>
    </w:p>
    <w:p w14:paraId="4F0B704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o registro contábil de atendimentos coletivos quando não há uma lista de chamada, não permitindo a duplicidade no cálculo do RMA</w:t>
      </w:r>
    </w:p>
    <w:p w14:paraId="04DFB64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a exclusão de listas de chamada para registros de atendimentos coletivos;</w:t>
      </w:r>
    </w:p>
    <w:p w14:paraId="156185A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a exclusão de registros de atendimentos criados de maneira equivocada;</w:t>
      </w:r>
    </w:p>
    <w:p w14:paraId="595073A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Registro e gerenciamento de grupos de apoio, com tipos, formas de acesso e encaminhamento compatíveis com os códigos do MDS;</w:t>
      </w:r>
    </w:p>
    <w:p w14:paraId="7E71219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vinculação dos atendimentos coletivos com Programas, Projetos, Serviços ou Atividades, permitindo selecionar um item e listando todos os cidadãos cadastrados em cada registro de anotação técnica do atendimento;</w:t>
      </w:r>
    </w:p>
    <w:p w14:paraId="55233F0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o registro de presença e ausência dos cidadãos cadastrados no item selecionado, gravando a Unidade de Atendimento, o Tipo do Atendimento realizado e a data da anotação técnica;</w:t>
      </w:r>
    </w:p>
    <w:p w14:paraId="4434E16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Permitir a impressão da Lista de Presença na mesma tela do registro, mostrando todos os cidadãos cadastrados, a data, a situação (presente ou ausente) e local para assinatura do responsável pelo atendimento;</w:t>
      </w:r>
    </w:p>
    <w:p w14:paraId="3BB816A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Deve gravar a presença e a ausência no histórico do cidadão dentro do programa, projeto, serviço ou atividade para consulta e visualização;</w:t>
      </w:r>
    </w:p>
    <w:p w14:paraId="204A675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Após a gravação das presenças não deve mais permitir alterar o tipo selecionado.</w:t>
      </w:r>
    </w:p>
    <w:p w14:paraId="616AC6BF" w14:textId="77777777" w:rsidR="006C3461" w:rsidRPr="003F14EE" w:rsidRDefault="006C3461" w:rsidP="006C3461">
      <w:pPr>
        <w:pStyle w:val="PargrafodaLista"/>
        <w:ind w:left="426"/>
        <w:rPr>
          <w:rFonts w:cs="Arial"/>
        </w:rPr>
      </w:pPr>
    </w:p>
    <w:p w14:paraId="5857874B"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Atendimentos Familiares:</w:t>
      </w:r>
    </w:p>
    <w:p w14:paraId="30EE366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encerramento de atendimento pelo PAIF;</w:t>
      </w:r>
    </w:p>
    <w:p w14:paraId="3DA9749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encerramento de atendimento pelo PAEFI;</w:t>
      </w:r>
    </w:p>
    <w:p w14:paraId="28EBA68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Filtro para seleção de famílias em atendimento pelo PAIF, PAEFI ou ambos, permitindo a inclusão de uma mesma família em mais de um programa, com diferentes motivos de inclusão;</w:t>
      </w:r>
    </w:p>
    <w:p w14:paraId="735FFCF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Informação na tela de atendimentos familiares para identificação da família quando atendida pelo PAIF, PAEFI ou ambos;</w:t>
      </w:r>
    </w:p>
    <w:p w14:paraId="4478F9A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Registro de data e hora do início do atendimento, com preenchimento automático pelo sistema;</w:t>
      </w:r>
    </w:p>
    <w:p w14:paraId="700E7F2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seleção do integrante da família, mostrando apenas os integrantes ativos na família selecionada;</w:t>
      </w:r>
    </w:p>
    <w:p w14:paraId="773165F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inclusão da mesma família no PAIF E PAEFI simultaneamente, permitindo o atendimento para cada programa enquanto todos as inclusões sejam desligadas;</w:t>
      </w:r>
    </w:p>
    <w:p w14:paraId="3D22A54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Registro e gerenciamento de atendimentos para famílias integrantes do PAIF, com tipos, formas de acesso e encaminhamento compatíveis com os códigos do MDS;</w:t>
      </w:r>
    </w:p>
    <w:p w14:paraId="752C67B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Registro e gerenciamento de atendimentos para famílias integrantes do PAEFI, com tipos, formas de acesso e encaminhamento compatíveis com os códigos do MDS;</w:t>
      </w:r>
    </w:p>
    <w:p w14:paraId="4392E0A5" w14:textId="77777777" w:rsidR="006C3461" w:rsidRPr="003F14EE" w:rsidRDefault="006C3461" w:rsidP="006C3461">
      <w:pPr>
        <w:pStyle w:val="PargrafodaLista"/>
        <w:ind w:left="426"/>
        <w:rPr>
          <w:rFonts w:cs="Arial"/>
        </w:rPr>
      </w:pPr>
    </w:p>
    <w:p w14:paraId="74C0F0C8" w14:textId="77777777" w:rsidR="006C3461" w:rsidRPr="003F14EE" w:rsidRDefault="006C3461" w:rsidP="006C3461">
      <w:pPr>
        <w:contextualSpacing/>
        <w:rPr>
          <w:rFonts w:cs="Arial"/>
          <w:sz w:val="20"/>
          <w:szCs w:val="20"/>
          <w:u w:val="single"/>
        </w:rPr>
      </w:pPr>
      <w:r w:rsidRPr="003F14EE">
        <w:rPr>
          <w:rFonts w:cs="Arial"/>
          <w:sz w:val="20"/>
          <w:szCs w:val="20"/>
          <w:u w:val="single"/>
        </w:rPr>
        <w:t xml:space="preserve"> Ações internas:</w:t>
      </w:r>
    </w:p>
    <w:p w14:paraId="28E2168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registro de ações internas;</w:t>
      </w:r>
    </w:p>
    <w:p w14:paraId="0486116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Cadastro de tipos de ações internas;</w:t>
      </w:r>
    </w:p>
    <w:p w14:paraId="2657762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registro de ações internas com data, seleção de beneficiado atendido, seleção do tipo de ação realizada, descrição e inserção de anexos;</w:t>
      </w:r>
    </w:p>
    <w:p w14:paraId="045BFA0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filtro das ações internas por usuário, beneficiado ou ação realizada;</w:t>
      </w:r>
    </w:p>
    <w:p w14:paraId="5792B14F" w14:textId="77777777" w:rsidR="006C3461" w:rsidRPr="003F14EE" w:rsidRDefault="006C3461" w:rsidP="006C3461">
      <w:pPr>
        <w:pStyle w:val="PargrafodaLista"/>
        <w:ind w:left="426"/>
        <w:rPr>
          <w:rFonts w:cs="Arial"/>
        </w:rPr>
      </w:pPr>
    </w:p>
    <w:p w14:paraId="31A8FF56" w14:textId="77777777" w:rsidR="006C3461" w:rsidRPr="003F14EE" w:rsidRDefault="006C3461" w:rsidP="006C3461">
      <w:pPr>
        <w:contextualSpacing/>
        <w:rPr>
          <w:rFonts w:cs="Arial"/>
          <w:sz w:val="20"/>
          <w:szCs w:val="20"/>
        </w:rPr>
      </w:pPr>
      <w:r w:rsidRPr="003F14EE">
        <w:rPr>
          <w:rFonts w:cs="Arial"/>
          <w:sz w:val="20"/>
          <w:szCs w:val="20"/>
        </w:rPr>
        <w:t xml:space="preserve"> GEORREFERENCIAMENTO</w:t>
      </w:r>
    </w:p>
    <w:p w14:paraId="3B5865B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Possui georreferenciamento de Famílias a partir das coordenadas geográficas informadas no cadastro da família, aberto diretamente no sistema por uma opção no Menu de navegação;</w:t>
      </w:r>
    </w:p>
    <w:p w14:paraId="49426D9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Mostrar no mapa do município com diferenciação de cor as famílias que possuem atendimento e concessão de benefícios, famílias que possuem apenas atendimentos registrados, famílias que possuem apenas benefícios, e famílias que não possuem concessões ou atendimentos;</w:t>
      </w:r>
    </w:p>
    <w:p w14:paraId="1473842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filtro por endereço e responsável pela família;</w:t>
      </w:r>
    </w:p>
    <w:p w14:paraId="2EA2033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visualização apenas de famílias com concessão de benefícios, famílias com atendimentos registrados ou todos;</w:t>
      </w:r>
    </w:p>
    <w:p w14:paraId="18624B8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visualização apenas de famílias que recebem Bolsa Família, apenas famílias que não recebem Bolsa Família ou todos;</w:t>
      </w:r>
    </w:p>
    <w:p w14:paraId="0DF7EE6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Mostrar listagem das famílias com número, código familiar e nome do responsável;</w:t>
      </w:r>
    </w:p>
    <w:p w14:paraId="7B82C5E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Opção para visualização de detalhamento da família, contendo ao menos o número da família, o código familiar, o nome do responsável, o endereço, telefone, data da entrevista, se recebe bolsa família e se é uma família inativa.</w:t>
      </w:r>
    </w:p>
    <w:p w14:paraId="62EE335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Possui no detalhamento link para acesso às informações da família;</w:t>
      </w:r>
    </w:p>
    <w:p w14:paraId="67353C8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Possibilitar a partir de clique na marcação da família no mapa o acesso às informações da família;</w:t>
      </w:r>
    </w:p>
    <w:p w14:paraId="00607E7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As informações do mapa devem ser alimentadas automaticamente a partir dos registros efetuados no sistema, sem necessidade de importação ou exportação de dados.</w:t>
      </w:r>
    </w:p>
    <w:p w14:paraId="10E01FCE" w14:textId="77777777" w:rsidR="006C3461" w:rsidRPr="003F14EE" w:rsidRDefault="006C3461" w:rsidP="006C3461">
      <w:pPr>
        <w:pStyle w:val="PargrafodaLista"/>
        <w:ind w:left="426"/>
        <w:rPr>
          <w:rFonts w:cs="Arial"/>
        </w:rPr>
      </w:pPr>
    </w:p>
    <w:p w14:paraId="0130D864" w14:textId="77777777" w:rsidR="006C3461" w:rsidRPr="003F14EE" w:rsidRDefault="006C3461" w:rsidP="006C3461">
      <w:pPr>
        <w:contextualSpacing/>
        <w:rPr>
          <w:rFonts w:cs="Arial"/>
          <w:sz w:val="20"/>
          <w:szCs w:val="20"/>
        </w:rPr>
      </w:pPr>
      <w:r w:rsidRPr="003F14EE">
        <w:rPr>
          <w:rFonts w:cs="Arial"/>
          <w:sz w:val="20"/>
          <w:szCs w:val="20"/>
        </w:rPr>
        <w:lastRenderedPageBreak/>
        <w:t xml:space="preserve"> RELATÓRIOS</w:t>
      </w:r>
    </w:p>
    <w:p w14:paraId="49EA18C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Os relatórios podem ser gerados nos formatos texto, </w:t>
      </w:r>
      <w:proofErr w:type="spellStart"/>
      <w:r w:rsidRPr="003F14EE">
        <w:rPr>
          <w:rFonts w:cs="Arial"/>
        </w:rPr>
        <w:t>xls</w:t>
      </w:r>
      <w:proofErr w:type="spellEnd"/>
      <w:r w:rsidRPr="003F14EE">
        <w:rPr>
          <w:rFonts w:cs="Arial"/>
        </w:rPr>
        <w:t xml:space="preserve"> e </w:t>
      </w:r>
      <w:proofErr w:type="spellStart"/>
      <w:r w:rsidRPr="003F14EE">
        <w:rPr>
          <w:rFonts w:cs="Arial"/>
        </w:rPr>
        <w:t>pdf</w:t>
      </w:r>
      <w:proofErr w:type="spellEnd"/>
      <w:r w:rsidRPr="003F14EE">
        <w:rPr>
          <w:rFonts w:cs="Arial"/>
        </w:rPr>
        <w:t>, com opção de escolha pelo usuário na tela de geração;</w:t>
      </w:r>
    </w:p>
    <w:p w14:paraId="34C63D6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Emissão de extrato da família, contendo as informações cadastrais familiares e histórico dos benefícios, programas, projetos, atividades e serviços acessados pelos integrantes da família, contendo nome, tipo, data, quantidade, unidade de atendimento e valor, atendimentos individuais e familiares de todos os membros;</w:t>
      </w:r>
    </w:p>
    <w:p w14:paraId="342E9A7F"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famílias participantes de programas PAIF, PAEFI ou ambos, contendo no mínimo filtros por programa e período de referência;</w:t>
      </w:r>
    </w:p>
    <w:p w14:paraId="7AE9BA3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Avaliação Socioeconômica das famílias, contendo despesas, receitas com identificação do integrante e a caracterização habitacional, com totais;</w:t>
      </w:r>
    </w:p>
    <w:p w14:paraId="73991BF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Atendimentos por período, com somatórios por atendimentos, formas de acesso, tipos de atendimento, encaminhamento, unidade e período;</w:t>
      </w:r>
    </w:p>
    <w:p w14:paraId="53D343E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Relação de Benefícios concedidos, com tipo de benefício, beneficiário e totais por período, podendo filtrar por período, Unidade, beneficiário, tipo de benefício, selecionando benefício inicial e final;</w:t>
      </w:r>
    </w:p>
    <w:p w14:paraId="6AE1A98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Relação de Projetos em andamento e concluídos, com número de participantes e totais por período, podendo filtrar por período, Unidade e tipo de projeto, selecionando projeto inicial e final;</w:t>
      </w:r>
    </w:p>
    <w:p w14:paraId="6E32408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Relação de Atividades Desenvolvidas pela Secretaria, com participantes e totais por período, podendo filtrar por período, Unidade e tipo de atividade, selecionando atividade inicial e final;</w:t>
      </w:r>
    </w:p>
    <w:p w14:paraId="18E1EE1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Relação de Serviços Prestados, com participantes, totais por período, podendo filtrar por período, Unidade e tipo de serviço, selecionando serviço inicial e final;</w:t>
      </w:r>
    </w:p>
    <w:p w14:paraId="2E77654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Relação de Programas, com participantes, totais por período, podendo filtrar por período, Unidade e tipo de programa, selecionando programa inicial e final;</w:t>
      </w:r>
    </w:p>
    <w:p w14:paraId="35756A3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Atendimentos individualizados, com tipo de atendimento, formas de acesso e encaminhamentos, com totais por período, podendo filtrar por período, beneficiário, tipo de atendimento e forma de acesso, com total de atendimentos no período;</w:t>
      </w:r>
    </w:p>
    <w:p w14:paraId="747807B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Atendimento Coletivos, com tipo de atendimento, formas de acesso e encaminhamentos, com totais por período, podendo filtrar por período, tipo de atendimento e forma de acesso, com total de participantes no período;</w:t>
      </w:r>
    </w:p>
    <w:p w14:paraId="3BCC9B26"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Relatório de visitas domiciliares, capaz de agrupar informações por visitadores, e seus subtotais, apresentar a data da visita e o nome de beneficiado que recebeu a visita, os respectivos tipos de atendimento e unidades que efetuaram o atendimento, apresentar total de visitas; </w:t>
      </w:r>
    </w:p>
    <w:p w14:paraId="3368C5F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Relação de famílias atendidas pelo PAIF, com totais por período, podendo filtrar por período e família, com total de atendimentos no período;</w:t>
      </w:r>
    </w:p>
    <w:p w14:paraId="557F614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Extrato por beneficiário, contendo todos os benefícios recebidos por pessoa, família e período;</w:t>
      </w:r>
    </w:p>
    <w:p w14:paraId="12C4DF9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registro de ações internas, contendo ação realizada, descrição, data e beneficiado atendido, podendo filtrar por data, usuário, ação e Unidade de Atendimento;</w:t>
      </w:r>
    </w:p>
    <w:p w14:paraId="25C2F0DC"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encaminhamento, disponível nos atendimentos individuais, coletivos e familiares;</w:t>
      </w:r>
    </w:p>
    <w:p w14:paraId="429F009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Relação de famílias, contendo dados de endereço, responsável e integrantes, podendo filtrar por responsável, integrante, data de nascimento inicial e final, bairro e logradouro, além de filtrar apenas famílias que recebem Bolsa Família, ou todas;</w:t>
      </w:r>
    </w:p>
    <w:p w14:paraId="68E5699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lastRenderedPageBreak/>
        <w:t>Relação de pessoas, podendo filtrar por pessoa, bairro, logradouro;</w:t>
      </w:r>
    </w:p>
    <w:p w14:paraId="441047BB"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atendimentos por profissional, podendo filtrar por usuário do sistema e período, com total de atendimentos registrados;</w:t>
      </w:r>
    </w:p>
    <w:p w14:paraId="3F9C992A"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Lista de chamada, mostrando todas as pessoas ativas em programas, projetos, serviços ou atividades, com opção para assinalar manualmente a presença ou ausência, o registro da Unidade e Data, podendo filtrar por tipo e Unidade de Atendimento;</w:t>
      </w:r>
    </w:p>
    <w:p w14:paraId="75ACBDFD"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Geração do Registro Mensal de Atendimentos no formato padronizado do MDS, gerando as informações de acordo com as ocorrências para as Unidades CRAS;</w:t>
      </w:r>
    </w:p>
    <w:p w14:paraId="7F019C0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Geração do Registro Mensal de Atendimentos no formato padronizado do MDS, gerando as informações de acordo com as ocorrências para as Unidades CREAS;</w:t>
      </w:r>
    </w:p>
    <w:p w14:paraId="7BCBA1F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Relação de frequência, mostrando as presenças e ausências, unidade e tipo de atendimento de todos os cidadãos cadastrados nos programas, projetos, serviços ou atividades, podendo filtrar por data, unidade, tipo, beneficiado ou situação (presente, ausente, todos);</w:t>
      </w:r>
    </w:p>
    <w:p w14:paraId="4E117073"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Relação de características, mostrando todas as famílias cuja situação socioeconômica se encaixe nos parâmetros filtrados, mostrando nome do responsável pela família, característica, endereço, total de receitas e total de despensas, podendo filtrar por característica e opção de resposta;</w:t>
      </w:r>
    </w:p>
    <w:p w14:paraId="0E13BF07"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Medidas Socioeducativas, podendo filtrar por indivíduo, período, tipo da medida e situação;</w:t>
      </w:r>
    </w:p>
    <w:p w14:paraId="26941B7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cronograma de atividades para o PSC;</w:t>
      </w:r>
    </w:p>
    <w:p w14:paraId="1AEDF58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cronograma de atividades para entidade conveniada;</w:t>
      </w:r>
    </w:p>
    <w:p w14:paraId="35F1F5D8"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avaliação de desempenho de MSE para PSC;</w:t>
      </w:r>
    </w:p>
    <w:p w14:paraId="1E712E39"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do Plano Individual de Atendimento;</w:t>
      </w:r>
    </w:p>
    <w:p w14:paraId="7706F08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atendimentos repassados entre usuários e unidades;</w:t>
      </w:r>
    </w:p>
    <w:p w14:paraId="6045A71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Relatório de profissionais;</w:t>
      </w:r>
    </w:p>
    <w:p w14:paraId="6B27B435" w14:textId="77777777" w:rsidR="006C3461" w:rsidRPr="003F14EE" w:rsidRDefault="006C3461" w:rsidP="006C3461">
      <w:pPr>
        <w:pStyle w:val="PargrafodaLista"/>
        <w:ind w:left="426"/>
        <w:rPr>
          <w:rFonts w:cs="Arial"/>
        </w:rPr>
      </w:pPr>
    </w:p>
    <w:p w14:paraId="6D393E73" w14:textId="77777777" w:rsidR="006C3461" w:rsidRPr="003F14EE" w:rsidRDefault="006C3461" w:rsidP="006C3461">
      <w:pPr>
        <w:contextualSpacing/>
        <w:rPr>
          <w:rFonts w:cs="Arial"/>
          <w:sz w:val="20"/>
          <w:szCs w:val="20"/>
        </w:rPr>
      </w:pPr>
      <w:r w:rsidRPr="003F14EE">
        <w:rPr>
          <w:rFonts w:cs="Arial"/>
          <w:sz w:val="20"/>
          <w:szCs w:val="20"/>
        </w:rPr>
        <w:t xml:space="preserve"> ADMINISTRAÇÃO</w:t>
      </w:r>
    </w:p>
    <w:p w14:paraId="481DC2E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Para usuário Administrador, possuir opção para repasse de histórico de atendimentos e concessões de benefícios entre cadastros duplicados, com possibilidade de digitação do código do cidadão de origem e o de destino do histórico, bem como a pesquisa e seleção a partir do nome e CPF;</w:t>
      </w:r>
    </w:p>
    <w:p w14:paraId="38CA0A6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Possibilidade de mudança e navegação entre unidades quando o usuário não é alocado de forma fixa em apenas uma, sem a necessidade de logout e novo login;</w:t>
      </w:r>
    </w:p>
    <w:p w14:paraId="39FD0082"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Restrição de acesso ao cadastro de tipos de benefícios eventuais, programas, projetos, serviços e atividades apenas para usuários dos tipos “administrador” e “responsável pelo setor”;</w:t>
      </w:r>
    </w:p>
    <w:p w14:paraId="3A0949D4"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Restrição de acesso ao cadastro de características apenas para usuários dos tipos “administrador” e “responsável pelo setor”;</w:t>
      </w:r>
    </w:p>
    <w:p w14:paraId="11621240"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Após o repasse do histórico é realizada a exclusão do cadastro duplicado;</w:t>
      </w:r>
    </w:p>
    <w:p w14:paraId="7A62D89E"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Aviso de impossibilidade de exclusão de cadastro quando o cidadão estiver vinculado a uma família ou possui atendimento, concessões ou qualquer outro vínculo relacionado à atendimentos.</w:t>
      </w:r>
    </w:p>
    <w:p w14:paraId="3D1D2E85"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Possibilidade de importação e atualização de dados do </w:t>
      </w:r>
      <w:proofErr w:type="spellStart"/>
      <w:r w:rsidRPr="003F14EE">
        <w:rPr>
          <w:rFonts w:cs="Arial"/>
        </w:rPr>
        <w:t>CadÚnico</w:t>
      </w:r>
      <w:proofErr w:type="spellEnd"/>
      <w:r w:rsidRPr="003F14EE">
        <w:rPr>
          <w:rFonts w:cs="Arial"/>
        </w:rPr>
        <w:t xml:space="preserve"> sem limites por período.</w:t>
      </w:r>
    </w:p>
    <w:p w14:paraId="238E6761" w14:textId="77777777" w:rsidR="006C3461" w:rsidRPr="003F14EE" w:rsidRDefault="006C3461" w:rsidP="003A5B7E">
      <w:pPr>
        <w:pStyle w:val="PargrafodaLista"/>
        <w:numPr>
          <w:ilvl w:val="0"/>
          <w:numId w:val="40"/>
        </w:numPr>
        <w:tabs>
          <w:tab w:val="clear" w:pos="2268"/>
        </w:tabs>
        <w:spacing w:before="0" w:line="240" w:lineRule="auto"/>
        <w:ind w:left="426"/>
        <w:rPr>
          <w:rFonts w:cs="Arial"/>
        </w:rPr>
      </w:pPr>
      <w:r w:rsidRPr="003F14EE">
        <w:rPr>
          <w:rFonts w:cs="Arial"/>
        </w:rPr>
        <w:t xml:space="preserve">Prever permissões especiais para usuários relacionados ao </w:t>
      </w:r>
      <w:proofErr w:type="spellStart"/>
      <w:r w:rsidRPr="003F14EE">
        <w:rPr>
          <w:rFonts w:cs="Arial"/>
        </w:rPr>
        <w:t>CadÚnico</w:t>
      </w:r>
      <w:proofErr w:type="spellEnd"/>
      <w:r w:rsidRPr="003F14EE">
        <w:rPr>
          <w:rFonts w:cs="Arial"/>
        </w:rPr>
        <w:t xml:space="preserve"> e relacionados à manipulação destes dados.</w:t>
      </w:r>
    </w:p>
    <w:p w14:paraId="2ACC3035" w14:textId="77777777" w:rsidR="006C3461" w:rsidRDefault="006C3461" w:rsidP="00857987">
      <w:pPr>
        <w:spacing w:after="0" w:line="259" w:lineRule="auto"/>
        <w:ind w:left="19" w:firstLine="0"/>
        <w:jc w:val="left"/>
        <w:rPr>
          <w:b/>
        </w:rPr>
      </w:pPr>
    </w:p>
    <w:p w14:paraId="2F6B3172" w14:textId="77777777" w:rsidR="006C3461" w:rsidRPr="00857987" w:rsidRDefault="006C3461" w:rsidP="00857987">
      <w:pPr>
        <w:spacing w:after="0" w:line="259" w:lineRule="auto"/>
        <w:ind w:left="19" w:firstLine="0"/>
        <w:jc w:val="left"/>
        <w:rPr>
          <w:b/>
        </w:rPr>
      </w:pPr>
    </w:p>
    <w:p w14:paraId="633A5799" w14:textId="0FF3DC5B" w:rsidR="00857987" w:rsidRDefault="00857987" w:rsidP="00857987">
      <w:pPr>
        <w:spacing w:after="0" w:line="259" w:lineRule="auto"/>
        <w:ind w:left="19" w:firstLine="0"/>
        <w:jc w:val="left"/>
        <w:rPr>
          <w:b/>
        </w:rPr>
      </w:pPr>
      <w:r>
        <w:rPr>
          <w:b/>
        </w:rPr>
        <w:t xml:space="preserve">4.6 </w:t>
      </w:r>
      <w:r w:rsidRPr="00857987">
        <w:rPr>
          <w:b/>
        </w:rPr>
        <w:t xml:space="preserve">Aplicativo de Mobilidade </w:t>
      </w:r>
    </w:p>
    <w:p w14:paraId="02B68D82"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o download nas lojas de aplicativos Apple Store e Google Play</w:t>
      </w:r>
    </w:p>
    <w:p w14:paraId="305F5F16"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Permitir o cadastro do cidadão </w:t>
      </w:r>
    </w:p>
    <w:p w14:paraId="55CFA4F0"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confirmação do cadastro via e-mail e SMS</w:t>
      </w:r>
    </w:p>
    <w:p w14:paraId="19F762C8"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o acesso aos serviços mediante informação do CPF e senha</w:t>
      </w:r>
    </w:p>
    <w:p w14:paraId="42955318"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alteração de dados do cidadão</w:t>
      </w:r>
    </w:p>
    <w:p w14:paraId="75A1A1A6"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opção do recebimento de avisos da Entidade por e-mail, SMS ou ambos</w:t>
      </w:r>
    </w:p>
    <w:p w14:paraId="54C346A7"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as informações sobre o município como: nome, endereço, telefone e e-mail</w:t>
      </w:r>
    </w:p>
    <w:p w14:paraId="627A5D7E"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exclusão definitiva da conta</w:t>
      </w:r>
    </w:p>
    <w:p w14:paraId="0B618909"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Permitir a leitura de dados a partir de um QR </w:t>
      </w:r>
      <w:proofErr w:type="spellStart"/>
      <w:r w:rsidRPr="00A75246">
        <w:t>Code</w:t>
      </w:r>
      <w:proofErr w:type="spellEnd"/>
    </w:p>
    <w:p w14:paraId="37D2E514"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consulta de dados dos imóveis onde o contribuinte seja, proprietário ou coproprietário, bem como a existência de débitos ajuizados ou pendentes (quando houver)</w:t>
      </w:r>
    </w:p>
    <w:p w14:paraId="30AAFCB2"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exibição das construções (unidades) do imóvel</w:t>
      </w:r>
    </w:p>
    <w:p w14:paraId="2AACF6A2"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consulta financeira dos imóveis</w:t>
      </w:r>
    </w:p>
    <w:p w14:paraId="487E60A5"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Listar os pagamentos, isenções e cancelamentos efetuados</w:t>
      </w:r>
    </w:p>
    <w:p w14:paraId="334E71D5"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Listar as parcelas de cada lançamento e a situação de cada uma</w:t>
      </w:r>
    </w:p>
    <w:p w14:paraId="6371D4B0"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emissão de boleto bancário por dívida agrupada ou por parcela</w:t>
      </w:r>
    </w:p>
    <w:p w14:paraId="20F95BC0"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o envio do link do boleto por e-mail</w:t>
      </w:r>
    </w:p>
    <w:p w14:paraId="1941993D"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o envio do link do boleto por SMS</w:t>
      </w:r>
    </w:p>
    <w:p w14:paraId="04A06D64"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emissão da certidão negativa</w:t>
      </w:r>
    </w:p>
    <w:p w14:paraId="19913999"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emissão da certidão positiva</w:t>
      </w:r>
    </w:p>
    <w:p w14:paraId="735B52C2"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emissão da certidão positiva com efeito de negativa</w:t>
      </w:r>
    </w:p>
    <w:p w14:paraId="1182D4D1"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consulta de dados das empresas onde o contribuinte seja proprietário ou sócio, bem como a existência de débitos ajuizados ou pendentes (quando houver)</w:t>
      </w:r>
    </w:p>
    <w:p w14:paraId="632AFE9C"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exibição do quadro societário das empresas</w:t>
      </w:r>
    </w:p>
    <w:p w14:paraId="037698B7"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Listar os dados de entrada na sociedade e percentual societário</w:t>
      </w:r>
    </w:p>
    <w:p w14:paraId="77CD697D"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consulta financeira das empresas</w:t>
      </w:r>
    </w:p>
    <w:p w14:paraId="1E54C56A"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Listar os pagamentos, isenções e cancelamentos efetuados</w:t>
      </w:r>
    </w:p>
    <w:p w14:paraId="352647A7"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Listar as parcelas de cada lançamento, bem como a situação de cada uma</w:t>
      </w:r>
    </w:p>
    <w:p w14:paraId="1897AAD6"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emissão de boleto bancário por dívida agrupada ou por parcela</w:t>
      </w:r>
    </w:p>
    <w:p w14:paraId="0D818D11"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o envio do link do boleto por e-mail</w:t>
      </w:r>
    </w:p>
    <w:p w14:paraId="3E0D76EE"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o envio do link do boleto por SMS</w:t>
      </w:r>
    </w:p>
    <w:p w14:paraId="25985351"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lastRenderedPageBreak/>
        <w:t>Permitir a emissão da certidão negativa</w:t>
      </w:r>
    </w:p>
    <w:p w14:paraId="5FC10F82"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emissão da certidão positiva</w:t>
      </w:r>
    </w:p>
    <w:p w14:paraId="0C7CDA34"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emissão da certidão positiva com efeito de negativa</w:t>
      </w:r>
    </w:p>
    <w:p w14:paraId="2CCBA68D"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consulta a todos os protocolos gerados pelo contribuinte</w:t>
      </w:r>
    </w:p>
    <w:p w14:paraId="1BC148C4"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informações dos processos como: número, situação, data de abertura, data de entrega, data de arquivamento e descrição da solicitação</w:t>
      </w:r>
    </w:p>
    <w:p w14:paraId="61113D00"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dados de trâmites</w:t>
      </w:r>
    </w:p>
    <w:p w14:paraId="6D5E12DF"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consulta a documentos exigidos por assunto</w:t>
      </w:r>
    </w:p>
    <w:p w14:paraId="4D06E81A"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Listar as quantidades de cópias exigidas por documento</w:t>
      </w:r>
    </w:p>
    <w:p w14:paraId="1D030749"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Permitir a abertura de protocolos por </w:t>
      </w:r>
      <w:proofErr w:type="spellStart"/>
      <w:r w:rsidRPr="00A75246">
        <w:t>subassunto</w:t>
      </w:r>
      <w:proofErr w:type="spellEnd"/>
    </w:p>
    <w:p w14:paraId="183B4D32"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anexação de documentos ou imagens ao protocolo</w:t>
      </w:r>
    </w:p>
    <w:p w14:paraId="360D2A31"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um totalizador dos valores empenhados, liquidados, pagos e anulados para empresas cujo CPF informado na identificação do cidadão estiver vinculado no quadro societário</w:t>
      </w:r>
    </w:p>
    <w:p w14:paraId="32186807"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visualização de todos os empenhos do exercício contendo: número, data de emissão, descrição, valor empenhado, valor liquidado, valor anulado e valor pago</w:t>
      </w:r>
    </w:p>
    <w:p w14:paraId="6D5BA04B"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consulta dos dados das notas fiscais e/ou outros documentos vinculados aos empenhos</w:t>
      </w:r>
    </w:p>
    <w:p w14:paraId="6F214F96"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as informações de data de vencimento, série, número e valor das notas fiscais e/ou outros documentos</w:t>
      </w:r>
    </w:p>
    <w:p w14:paraId="6BF70E86"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as fontes pagadoras do município</w:t>
      </w:r>
    </w:p>
    <w:p w14:paraId="7FF50D35"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todos os contratos ativos, ou não, do servidor</w:t>
      </w:r>
    </w:p>
    <w:p w14:paraId="7708A50F"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informações resumidas do contrato do colaborador como: número, data de admissão, data de rescisão, lotação e cargo</w:t>
      </w:r>
    </w:p>
    <w:p w14:paraId="21B12590"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consulta do resumo da folha de pagamento</w:t>
      </w:r>
    </w:p>
    <w:p w14:paraId="23FADB8F"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as informações de todas as verbas pagas em folha, bem como totalizadores e saldo líquido</w:t>
      </w:r>
    </w:p>
    <w:p w14:paraId="69C5B30C"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visualização da margem consignável do servidor</w:t>
      </w:r>
    </w:p>
    <w:p w14:paraId="6072B2BE"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Listar extrato de férias do servidor por contrato</w:t>
      </w:r>
    </w:p>
    <w:p w14:paraId="2B4005A1"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visualização de férias pendentes e períodos aquisitivos</w:t>
      </w:r>
    </w:p>
    <w:p w14:paraId="5224CCD3"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as informações de dias concedidos e de abono por período</w:t>
      </w:r>
    </w:p>
    <w:p w14:paraId="68D2A499"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consulta e votação de enquetes disponíveis de acordo com a categoria</w:t>
      </w:r>
    </w:p>
    <w:p w14:paraId="74017BA3"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Exibir as últimas participações nas enquetes em que a votação foi efetuada</w:t>
      </w:r>
    </w:p>
    <w:p w14:paraId="77F1184B"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Possuir painel estatístico com informações sobre o uso do aplicativo que permita ao Gestor acompanhar:</w:t>
      </w:r>
    </w:p>
    <w:p w14:paraId="773DEDA7"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lastRenderedPageBreak/>
        <w:t>Número de guias emitidas;</w:t>
      </w:r>
    </w:p>
    <w:p w14:paraId="1DD31BFA"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Número de certidões emitidas;</w:t>
      </w:r>
    </w:p>
    <w:p w14:paraId="46E5067C"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Número de SMS enviados;</w:t>
      </w:r>
    </w:p>
    <w:p w14:paraId="5B369385"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Número de protocolos gerados por assunto;</w:t>
      </w:r>
    </w:p>
    <w:p w14:paraId="57C6324D"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Total de usuários cadastrados"</w:t>
      </w:r>
    </w:p>
    <w:p w14:paraId="69849DC5"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exibição de mensagens customizadas pela Entidade</w:t>
      </w:r>
    </w:p>
    <w:p w14:paraId="1FA57AB1"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o envio de e-mails ou SMS para os usuários cadastrados no aplicativo, com notificação de cobrança e opção de geração da guia para pagamento com o valor atualizado. Esta opção deve ser permitida para um usuário específico ou para um lote de usuários previamente selecionados no sistema de tributação e receitas</w:t>
      </w:r>
    </w:p>
    <w:p w14:paraId="2A608FE6"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o gerenciamento de consumo dos recursos de mensageria, envios de SMS, e-mails e avisos</w:t>
      </w:r>
    </w:p>
    <w:p w14:paraId="557D3BDA"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visualização dos usuários cadastrados no aplicativo</w:t>
      </w:r>
    </w:p>
    <w:p w14:paraId="406DF71B"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criação e manutenção de enquetes que ficarão disponíveis aos usuários do aplicativo</w:t>
      </w:r>
    </w:p>
    <w:p w14:paraId="55ADA9A3"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Permitir a geração de QR </w:t>
      </w:r>
      <w:proofErr w:type="spellStart"/>
      <w:r w:rsidRPr="00A75246">
        <w:t>Code</w:t>
      </w:r>
      <w:proofErr w:type="spellEnd"/>
      <w:r w:rsidRPr="00A75246">
        <w:t xml:space="preserve"> para um endereço específico, link ou texto informativo</w:t>
      </w:r>
    </w:p>
    <w:p w14:paraId="0251C276"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Permitir a visualização do histórico de operações executadas pelo cidadão no aplicativo</w:t>
      </w:r>
    </w:p>
    <w:p w14:paraId="159DE018" w14:textId="77777777" w:rsidR="006C3461" w:rsidRPr="00A7524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Permitir que o contribuinte possa realizar o pagamento de uma ou várias parcelas, copiando a chave </w:t>
      </w:r>
      <w:proofErr w:type="spellStart"/>
      <w:r w:rsidRPr="00A75246">
        <w:t>Pix</w:t>
      </w:r>
      <w:proofErr w:type="spellEnd"/>
      <w:r w:rsidRPr="00A75246">
        <w:t xml:space="preserve"> e colando no APP do Banco onde possuí conta.</w:t>
      </w:r>
    </w:p>
    <w:p w14:paraId="35D015C5" w14:textId="3E9D5A3B" w:rsidR="006C3461" w:rsidRPr="006C3461"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Permitir que o contribuinte possa realizar o pagamento de uma ou várias parcelas, realizando a leitura do </w:t>
      </w:r>
      <w:proofErr w:type="spellStart"/>
      <w:r w:rsidRPr="00A75246">
        <w:t>QRcode</w:t>
      </w:r>
      <w:proofErr w:type="spellEnd"/>
      <w:r w:rsidRPr="00A75246">
        <w:t xml:space="preserve"> </w:t>
      </w:r>
      <w:proofErr w:type="spellStart"/>
      <w:r w:rsidRPr="00A75246">
        <w:t>Pix</w:t>
      </w:r>
      <w:proofErr w:type="spellEnd"/>
      <w:r w:rsidRPr="00A75246">
        <w:t xml:space="preserve"> </w:t>
      </w:r>
      <w:proofErr w:type="gramStart"/>
      <w:r w:rsidRPr="00A75246">
        <w:t>com  leitor</w:t>
      </w:r>
      <w:proofErr w:type="gramEnd"/>
      <w:r w:rsidRPr="00A75246">
        <w:t xml:space="preserve">  do APP do Banco onde possuí conta.</w:t>
      </w:r>
    </w:p>
    <w:p w14:paraId="4CA21CCB" w14:textId="77777777" w:rsidR="006C3461" w:rsidRPr="00857987" w:rsidRDefault="006C3461" w:rsidP="00857987">
      <w:pPr>
        <w:spacing w:after="0" w:line="259" w:lineRule="auto"/>
        <w:ind w:left="19" w:firstLine="0"/>
        <w:jc w:val="left"/>
        <w:rPr>
          <w:b/>
        </w:rPr>
      </w:pPr>
    </w:p>
    <w:p w14:paraId="503F669E" w14:textId="033E62EF" w:rsidR="00857987" w:rsidRDefault="00857987" w:rsidP="00857987">
      <w:pPr>
        <w:spacing w:after="0" w:line="259" w:lineRule="auto"/>
        <w:ind w:left="19" w:firstLine="0"/>
        <w:jc w:val="left"/>
        <w:rPr>
          <w:b/>
        </w:rPr>
      </w:pPr>
      <w:r>
        <w:rPr>
          <w:b/>
        </w:rPr>
        <w:t xml:space="preserve">4.7 </w:t>
      </w:r>
      <w:r w:rsidRPr="00857987">
        <w:rPr>
          <w:b/>
        </w:rPr>
        <w:t>Almoxarifado</w:t>
      </w:r>
    </w:p>
    <w:p w14:paraId="129F5C5C"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Permitir que seja possível trabalhar com mais de mil almoxarifados interligados entre si, permitindo a transferência de materiais entre eles, registrando o histórico.</w:t>
      </w:r>
    </w:p>
    <w:p w14:paraId="06A6EEE5"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realizar o bloqueio de um ou vários almoxarifados, e nesta condição não deverá ser possível realizar qualquer registro de movimento para o material.</w:t>
      </w:r>
    </w:p>
    <w:p w14:paraId="4D2786E1"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A transferência de itens entre almoxarifado deverá identificar os itens e seus respectivos quantitativos que estão em </w:t>
      </w:r>
      <w:proofErr w:type="gramStart"/>
      <w:r w:rsidRPr="00A553E6">
        <w:t>transito</w:t>
      </w:r>
      <w:proofErr w:type="gramEnd"/>
      <w:r w:rsidRPr="00A553E6">
        <w:t>, identificando-os em almoxarifado de trânsito ou em almoxarifado virtual, o qual não deverá disponibilizar para movimentação o saldo do material envolvido na transferência até o seu recebimento no almoxarifado de destino.</w:t>
      </w:r>
    </w:p>
    <w:p w14:paraId="006E4EB8"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Deverá ser possível catalogar os órgãos que requisitam </w:t>
      </w:r>
      <w:proofErr w:type="spellStart"/>
      <w:r w:rsidRPr="00A553E6">
        <w:t>materias</w:t>
      </w:r>
      <w:proofErr w:type="spellEnd"/>
      <w:r w:rsidRPr="00A553E6">
        <w:t xml:space="preserve"> com seus respectivos responsáveis, tendo a opção de estruturá-lo em grupo e subgrupo por exercício.</w:t>
      </w:r>
    </w:p>
    <w:p w14:paraId="22CE8851"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Dentro de um almoxarifado, e a critério do usuário, deverá ser possível identificar a localização física dos materiais os classificando por grupo e subgrupo de localização física.</w:t>
      </w:r>
    </w:p>
    <w:p w14:paraId="685049FD"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realizar o gerenciamento dos materiais que possuem controle de vencimento, impedindo que se dê entrada no almoxarifado de materiais com data de validade inferior a data de movimento.</w:t>
      </w:r>
    </w:p>
    <w:p w14:paraId="6B336DF3"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lastRenderedPageBreak/>
        <w:t>Os materiais que se tornaram obsoletos poderão ser bloqueados, impedindo a movimentação futura destes materiais para evitar o lançamento errôneo do material.</w:t>
      </w:r>
    </w:p>
    <w:p w14:paraId="2F0DEF2D"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"Deverá ser possível determinar se o controle do estoque será realizado por quantidade (máxima, média, mínima) </w:t>
      </w:r>
      <w:proofErr w:type="gramStart"/>
      <w:r w:rsidRPr="00A553E6">
        <w:t>e  percentual</w:t>
      </w:r>
      <w:proofErr w:type="gramEnd"/>
      <w:r w:rsidRPr="00A553E6">
        <w:t xml:space="preserve"> de reposição do material ou por média de consumo mensal, possibilitando indicar o número máximo e mínimo de meses que se deseja controlar, bem como o número de meses a serem considerados para realizar a média de consumo. </w:t>
      </w:r>
    </w:p>
    <w:p w14:paraId="449D5A67"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Deve ser possível configurar o controle por almoxarifado e, consequentemente, para todos o </w:t>
      </w:r>
      <w:proofErr w:type="spellStart"/>
      <w:r w:rsidRPr="00A553E6">
        <w:t>materias</w:t>
      </w:r>
      <w:proofErr w:type="spellEnd"/>
      <w:r w:rsidRPr="00A553E6">
        <w:t xml:space="preserve"> desse almoxarifado, com a possibilidade de controle diferenciado para materiais específicos deste mesmo almoxarifado. </w:t>
      </w:r>
    </w:p>
    <w:p w14:paraId="63A1FF14"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Estas informações deverão ser utilizadas para a geração de alertas e controles no almoxarifado."</w:t>
      </w:r>
    </w:p>
    <w:p w14:paraId="58C37E0D"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Deverá ser possível identificar os </w:t>
      </w:r>
      <w:proofErr w:type="spellStart"/>
      <w:r w:rsidRPr="00A553E6">
        <w:t>materias</w:t>
      </w:r>
      <w:proofErr w:type="spellEnd"/>
      <w:r w:rsidRPr="00A553E6">
        <w:t xml:space="preserve"> que serão de uso exclusivo de determinados órgãos, e quando for este o caso somente estes órgãos poderão movimentar tais materiais.</w:t>
      </w:r>
    </w:p>
    <w:p w14:paraId="5EC7A61E"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Ao cadastrar um material, o usuário deverá ter a possibilidade de anexar documentos, imagens, planilhas e relacioná-las a este material.</w:t>
      </w:r>
    </w:p>
    <w:p w14:paraId="2C3CAE3B"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Ao realizar o inventário do almoxarifado deverá ser possível relacionar a portaria de nomeação da comissão responsável pelo referido </w:t>
      </w:r>
      <w:proofErr w:type="gramStart"/>
      <w:r w:rsidRPr="00A553E6">
        <w:t>inventário,  a</w:t>
      </w:r>
      <w:proofErr w:type="gramEnd"/>
      <w:r w:rsidRPr="00A553E6">
        <w:t xml:space="preserve"> qual deverá identificar o número da portaria, a data de publicação da portaria, a vigência e o nome, CPF e cargo de cada integrante. </w:t>
      </w:r>
    </w:p>
    <w:p w14:paraId="2EF4E567"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o registro de notas fiscais de serviços e bens patrimoniais, alertando o usuário caso ocorra a tentativa de registro dos referidos documentos em duplicidade.</w:t>
      </w:r>
    </w:p>
    <w:p w14:paraId="04115D57"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Deverá haver controle restritivo, a critério do usuário administrador, possibilitando que seja possível impedir ou permitir que outro(s) usuário(s) movimente materiais dentro de um almoxarifado. </w:t>
      </w:r>
    </w:p>
    <w:p w14:paraId="29367992"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haver controle restritivo, a critério do usuário administrador, possibilitando que seja possível controlar quais usuários poderão ou não registrar requisições de compra em favor de determinados órgãos requisitantes.</w:t>
      </w:r>
    </w:p>
    <w:p w14:paraId="29E29AE6"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Permitir a fixação de cotas financeiras e quantitativas por material individual e por grupo de materiais para os centros de custos (nos níveis superiores e nos níveis mais baixos dentro da hierarquia), mantendo o controle sobre os totais requisitados, alertando sobre eventuais estouros de cotas;</w:t>
      </w:r>
    </w:p>
    <w:p w14:paraId="755D409E"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Gerar relatório referente ao Consumo Médio dos Materiais e de Curva ABC, permitindo o a emissão seja filtrada por determinado período e classificação de material.</w:t>
      </w:r>
    </w:p>
    <w:p w14:paraId="1584F027"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"Gerenciar a entrega dos materiais requisitados, permitindo entregas parciais e apresentando o saldo pendente de entrega.  Quando necessário, deverá ser possível cancelar o saldo pendente de entrega.</w:t>
      </w:r>
    </w:p>
    <w:p w14:paraId="27FDBA4C"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Além disso, possibilitar a impressão das requisições de materiais, independentemente de sua situação."</w:t>
      </w:r>
    </w:p>
    <w:p w14:paraId="4BE0BCF1"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Deverá ser possível realizar o registro referente a devolução de um material entregue a um requisitante, podendo ser devolvido integralmente e parcialmente, e seu saldo </w:t>
      </w:r>
      <w:r w:rsidRPr="00A553E6">
        <w:lastRenderedPageBreak/>
        <w:t>atualizado e disponível no almoxarifado para nova movimentação.</w:t>
      </w:r>
    </w:p>
    <w:p w14:paraId="07BD4065"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Ao registrar a Nota Fiscal de Compras, deverá ser possível relacioná-la a Autorização de Fornecimento oriunda de um processo licitatório. Desta forma o sistema propiciará que seja feita a gestão e controle do saldo dos materiais entre o que foi autorizado pelo processo licitatório e o que efetivamente já foi entregue e entrou em estoque.</w:t>
      </w:r>
    </w:p>
    <w:p w14:paraId="025C2A2D"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importar o conteúdo e o arquivo físico " XML" referente as Notas Fiscais Eletrônicas e vinculá-los a Nota Fiscal do sistema, de forma que o usuário não precise digitar manualmente as informações referentes ao Fornecedor, número e série da Nota Fiscal evitando redundância de trabalho e evitando erros.</w:t>
      </w:r>
    </w:p>
    <w:p w14:paraId="24CABEC4"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consultar o saldo virtual dos produtos, o qual deverá ser composto pelo saldo físico do material e do saldo quantitativo que está em processo de compra por processo licitatório.</w:t>
      </w:r>
    </w:p>
    <w:p w14:paraId="11052473"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haver consulta que apresente a sugestão de compra por almoxarifado com base no saldo atual e o estoque mínimo do material previsto para o referido almoxarifado.</w:t>
      </w:r>
    </w:p>
    <w:p w14:paraId="0D53FF96"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rastrear e visualizar em única tela, a partir de um determinado pedido de compra, o número e data da respectiva pesquisa de preços, a modalidade e número do processo licitatório com a data de cada uma das fases do processo, sendo as respectivas fases: Edital, Solicitação de Recursos Orçamentários, Divulgação do Edital, Habilitação, Análise de Parecer Jurídico e/ou Técnico quando houver, Adjudicação, Homologação.</w:t>
      </w:r>
    </w:p>
    <w:p w14:paraId="6A80CC9F"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Deverá ser possível, a partir do sistema de almoxarifado, realizar consulta referente a situação tributária municipal do fornecedor da nota fiscal. Esta consulta deverá abranger situação de adimplência ou inadimplência de forma integrada ao módulo de arrecadação do município, permitindo verificar o levantamento de débitos, cadastro, sociedade e certidão de dívida ativa. </w:t>
      </w:r>
    </w:p>
    <w:p w14:paraId="6A36D344"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emitir relatório que demonstre o consumo de bens materiais por requisitante e por projeto, filtrando pelos seguintes critérios combinados: período da requisição, requisitante, produto e classificação do produto.</w:t>
      </w:r>
    </w:p>
    <w:p w14:paraId="5453B9EF"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consultar os movimentos do almoxarifado em um único relatório que consolide as seguintes movimentações: Implantação de saldo, nota Fiscal, Devolução de Requisição, Transferências, Acerto de Inventário, Requisição e Baixa. A seleção de impressão poderá utilizar os seguintes critérios combinados: material, classificação de material e por período de movimento.</w:t>
      </w:r>
    </w:p>
    <w:p w14:paraId="2B10E4AF"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emitir relatório que auxilie no levantamento físico dos materiais do almoxarifado. Este relatório deverá apresentar, de forma agrupada por local físico, a codificação, descrição e classificação dos materiais que compõem determinado local físico, disponibilizando espaço em seu leiaute para que o almoxarife preencha de forma manual o quantitativo existente do referido material.</w:t>
      </w:r>
    </w:p>
    <w:p w14:paraId="4221E5C4"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ser possível emitir o Balancete Anual e Mensal do almoxarifado</w:t>
      </w:r>
    </w:p>
    <w:p w14:paraId="29786207"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 xml:space="preserve">Deverá possuir integração com o sistema de contabilidade, devendo contabilizar todos os fatos que remetem a entrada ou saída de materiais no exato momento em que o fato é realizado. Deverá ainda disponibilizar de mecanismo que permita baixar materiais </w:t>
      </w:r>
      <w:r w:rsidRPr="00A553E6">
        <w:lastRenderedPageBreak/>
        <w:t>obsoletos, também com a devida contabilização do mesmo. Deverá também realizar o ingresso de materiais no almoxarifado e no mesmo instante disparar o processo de liquidação do empenho orçamentário que efetuou o processo de aquisição do material.</w:t>
      </w:r>
    </w:p>
    <w:p w14:paraId="0A556782"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disponibilizar informações para subsidiar o processo licitatório, fazendo com que as requisições de compras sejam tramitadas diretamente para dar origem ao processo licitatório. Deverá, posteriormente, fazer o link com a entrada de materiais utilizando e baixando a mesma requisição de compras que originou o processo licitatório, rastreando as informações.</w:t>
      </w:r>
    </w:p>
    <w:p w14:paraId="0970AC37" w14:textId="77777777" w:rsidR="006C3461" w:rsidRPr="00A553E6"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Permitir a impressão das requisições ao realizar a entrega dos materiais, possibilitando escolher entre visualizar apenas as requisições ou também os seus respectivos itens.</w:t>
      </w:r>
    </w:p>
    <w:p w14:paraId="428B601F" w14:textId="77777777" w:rsidR="006C3461" w:rsidRPr="00C81EFE" w:rsidRDefault="006C3461"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553E6">
        <w:t>Deverá sugestionar os itens autorizados a partir do número da autorização de compra enviada ao fornecedor, evitando assim a digitação manual dos itens das notas fiscais, agilizando o cadastro das mesmas</w:t>
      </w:r>
    </w:p>
    <w:p w14:paraId="23F1B4FA" w14:textId="77777777" w:rsidR="006C3461" w:rsidRDefault="006C3461" w:rsidP="00857987">
      <w:pPr>
        <w:spacing w:after="0" w:line="259" w:lineRule="auto"/>
        <w:ind w:left="19" w:firstLine="0"/>
        <w:jc w:val="left"/>
        <w:rPr>
          <w:b/>
        </w:rPr>
      </w:pPr>
    </w:p>
    <w:p w14:paraId="672ED4A6" w14:textId="77777777" w:rsidR="006C3461" w:rsidRPr="00857987" w:rsidRDefault="006C3461" w:rsidP="00857987">
      <w:pPr>
        <w:spacing w:after="0" w:line="259" w:lineRule="auto"/>
        <w:ind w:left="19" w:firstLine="0"/>
        <w:jc w:val="left"/>
        <w:rPr>
          <w:b/>
        </w:rPr>
      </w:pPr>
    </w:p>
    <w:p w14:paraId="2B5093AA" w14:textId="2C5F2ADB" w:rsidR="00857987" w:rsidRDefault="00857987" w:rsidP="00857987">
      <w:pPr>
        <w:spacing w:after="0" w:line="259" w:lineRule="auto"/>
        <w:ind w:left="19" w:firstLine="0"/>
        <w:jc w:val="left"/>
        <w:rPr>
          <w:b/>
        </w:rPr>
      </w:pPr>
      <w:r>
        <w:rPr>
          <w:b/>
        </w:rPr>
        <w:t xml:space="preserve">4.8 </w:t>
      </w:r>
      <w:r w:rsidRPr="00857987">
        <w:rPr>
          <w:b/>
        </w:rPr>
        <w:t xml:space="preserve">Contabilidade Publica </w:t>
      </w:r>
    </w:p>
    <w:p w14:paraId="3B1956A4"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Deve ser possível a criação e configuração das regas contábeis para os fatos contábeis de acordo com a necessidade da entidade, permitindo que todo o processo da execução orçamentária da receita, execução orçamentária da despesa, execução dos restos a pagar, alterações orçamentárias sejam </w:t>
      </w:r>
      <w:proofErr w:type="gramStart"/>
      <w:r w:rsidRPr="000F591A">
        <w:t>personalizados</w:t>
      </w:r>
      <w:proofErr w:type="gramEnd"/>
      <w:r w:rsidRPr="000F591A">
        <w:t>, de modo que apenas os usuários com permissão tenham acesso para este processo de manutenção.</w:t>
      </w:r>
    </w:p>
    <w:p w14:paraId="561D967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Possuir um mecanismo de conferência das regras de contabilização cadastradas, de modo que estas regras sejam validadas sem a necessidade de executar o determinado fato contábil, demonstrando assim a integridade dos cadastros e alertando sobre a duplicidade de contabilização com o mesmo objetivo contábil.</w:t>
      </w:r>
    </w:p>
    <w:p w14:paraId="48211DC1"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Permitir que a entidade diferencie dentro de cada fato contábil as regras de contabilização através de grupos de regras, organizando as mesmas de acordo com a necessidade e particularidade da entidade.</w:t>
      </w:r>
    </w:p>
    <w:p w14:paraId="397F518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que a entidade relacione os cadastros de naturezas de receita utilizados na gestão do município com as naturezas de receita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receita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14:paraId="646673EA"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que permita que a entidade relacione os cadastros de naturezas de despesa utilizados na gestão do município com as naturezas de despesa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despesa </w:t>
      </w:r>
      <w:r w:rsidRPr="000F591A">
        <w:lastRenderedPageBreak/>
        <w:t>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14:paraId="4979BEBC"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que a entidade relacione os cadastros do plano de contas utilizados na gestão do município com o plano de contas definido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do plano de contas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14:paraId="5E970D42"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que permita que a entidade relacione os cadastros de fonte de recursos e código de aplicação/detalhamento da fonte (quando existir) utilizados na gestão do município com as fontes de recursos definidas pelo SICONFI - Sistema de Informações Contábeis e Fiscais do Setor Público Brasileiro para a MSC - Matriz de Saldos Contábeis. </w:t>
      </w:r>
      <w:proofErr w:type="spellStart"/>
      <w:r w:rsidRPr="000F591A">
        <w:t>Permtir</w:t>
      </w:r>
      <w:proofErr w:type="spellEnd"/>
      <w:r w:rsidRPr="000F591A">
        <w:t xml:space="preserve"> que seja possível realizar a cópia dos relacionamentos das fontes de recursos utilizados na gestão do município com as fontes de recursos definidas pelo SICONFI da vigência anterior.</w:t>
      </w:r>
    </w:p>
    <w:p w14:paraId="63E48A72"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Permitir que a entidade responsável pelo envio da MSC - Matriz de Saldos Contábeis possa consolidar e agrupar as informações de acordo com o tipo da entidade enviando as mesmas ao SICONFI - Sistema de Informações Contábeis e Fiscais do Setor Público </w:t>
      </w:r>
      <w:proofErr w:type="gramStart"/>
      <w:r w:rsidRPr="000F591A">
        <w:t>Brasileiro,  através</w:t>
      </w:r>
      <w:proofErr w:type="gramEnd"/>
      <w:r w:rsidRPr="000F591A">
        <w:t xml:space="preserve"> dos formatos XBRL - </w:t>
      </w:r>
      <w:proofErr w:type="spellStart"/>
      <w:r w:rsidRPr="000F591A">
        <w:t>Extensible</w:t>
      </w:r>
      <w:proofErr w:type="spellEnd"/>
      <w:r w:rsidRPr="000F591A">
        <w:t xml:space="preserve"> Business </w:t>
      </w:r>
      <w:proofErr w:type="spellStart"/>
      <w:r w:rsidRPr="000F591A">
        <w:t>Reporting</w:t>
      </w:r>
      <w:proofErr w:type="spellEnd"/>
      <w:r w:rsidRPr="000F591A">
        <w:t xml:space="preserve"> </w:t>
      </w:r>
      <w:proofErr w:type="spellStart"/>
      <w:r w:rsidRPr="000F591A">
        <w:t>Language</w:t>
      </w:r>
      <w:proofErr w:type="spellEnd"/>
      <w:r w:rsidRPr="000F591A">
        <w:t xml:space="preserve"> e CSV - </w:t>
      </w:r>
      <w:proofErr w:type="spellStart"/>
      <w:r w:rsidRPr="000F591A">
        <w:t>Comma-separated</w:t>
      </w:r>
      <w:proofErr w:type="spellEnd"/>
      <w:r w:rsidRPr="000F591A">
        <w:t xml:space="preserve"> </w:t>
      </w:r>
      <w:proofErr w:type="spellStart"/>
      <w:r w:rsidRPr="000F591A">
        <w:t>values</w:t>
      </w:r>
      <w:proofErr w:type="spellEnd"/>
      <w:r w:rsidRPr="000F591A">
        <w:t>.</w:t>
      </w:r>
    </w:p>
    <w:p w14:paraId="51A01FB7"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Permitir que a entidade responsável pelo envio da MSC - Matriz de Saldos Contábeis possa importar informações de entidades do mesmo município utilizando o padrão estrutural de informações estabelecido pelo SICONFI - Sistema de Informações Contábeis e Fiscais do Setor Público Brasileiro, através dos formatos XBRL - </w:t>
      </w:r>
      <w:proofErr w:type="spellStart"/>
      <w:r w:rsidRPr="000F591A">
        <w:t>Extensible</w:t>
      </w:r>
      <w:proofErr w:type="spellEnd"/>
      <w:r w:rsidRPr="000F591A">
        <w:t xml:space="preserve"> Business </w:t>
      </w:r>
      <w:proofErr w:type="spellStart"/>
      <w:r w:rsidRPr="000F591A">
        <w:t>Reporting</w:t>
      </w:r>
      <w:proofErr w:type="spellEnd"/>
      <w:r w:rsidRPr="000F591A">
        <w:t xml:space="preserve"> </w:t>
      </w:r>
      <w:proofErr w:type="spellStart"/>
      <w:r w:rsidRPr="000F591A">
        <w:t>Language</w:t>
      </w:r>
      <w:proofErr w:type="spellEnd"/>
      <w:r w:rsidRPr="000F591A">
        <w:t xml:space="preserve"> e CSV - </w:t>
      </w:r>
      <w:proofErr w:type="spellStart"/>
      <w:r w:rsidRPr="000F591A">
        <w:t>Comma-separated</w:t>
      </w:r>
      <w:proofErr w:type="spellEnd"/>
      <w:r w:rsidRPr="000F591A">
        <w:t xml:space="preserve"> </w:t>
      </w:r>
      <w:proofErr w:type="spellStart"/>
      <w:r w:rsidRPr="000F591A">
        <w:t>values</w:t>
      </w:r>
      <w:proofErr w:type="spellEnd"/>
      <w:r w:rsidRPr="000F591A">
        <w:t>. Este processo de importação objetiva exclusivamente a consolidação e agrupamento de informações para a prestação de contas da Matriz de Saldos Contábeis ao SICONFI - Sistema de Informações Contábeis e Fiscais do Setor Público Brasileiro.</w:t>
      </w:r>
    </w:p>
    <w:p w14:paraId="06ED8354"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Permitir que a entidade responsável pelo envio da MSC - Matriz de Saldos Contábeis tenha um controle e histórico dos arquivos que foram importados com informações relacionadas a MSC - Matriz de Saldos Contábeis de outras entidades. O histórico deve conter no mínimo as seguintes informações: Período de Importação, Data de Importação, Usuário Responsável e Entidade.</w:t>
      </w:r>
    </w:p>
    <w:p w14:paraId="60D3EACE"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Impedir que a importação de arquivos de outras entidades no formato XBRL - </w:t>
      </w:r>
      <w:proofErr w:type="spellStart"/>
      <w:r w:rsidRPr="000F591A">
        <w:t>Extensible</w:t>
      </w:r>
      <w:proofErr w:type="spellEnd"/>
      <w:r w:rsidRPr="000F591A">
        <w:t xml:space="preserve"> Business </w:t>
      </w:r>
      <w:proofErr w:type="spellStart"/>
      <w:r w:rsidRPr="000F591A">
        <w:t>Reporting</w:t>
      </w:r>
      <w:proofErr w:type="spellEnd"/>
      <w:r w:rsidRPr="000F591A">
        <w:t xml:space="preserve"> </w:t>
      </w:r>
      <w:proofErr w:type="spellStart"/>
      <w:r w:rsidRPr="000F591A">
        <w:t>Language</w:t>
      </w:r>
      <w:proofErr w:type="spellEnd"/>
      <w:r w:rsidRPr="000F591A">
        <w:t xml:space="preserve"> e CSV - </w:t>
      </w:r>
      <w:proofErr w:type="spellStart"/>
      <w:r w:rsidRPr="000F591A">
        <w:t>Comma-separated</w:t>
      </w:r>
      <w:proofErr w:type="spellEnd"/>
      <w:r w:rsidRPr="000F591A">
        <w:t xml:space="preserve"> </w:t>
      </w:r>
      <w:proofErr w:type="spellStart"/>
      <w:r w:rsidRPr="000F591A">
        <w:t>values</w:t>
      </w:r>
      <w:proofErr w:type="spellEnd"/>
      <w:r w:rsidRPr="000F591A">
        <w:t xml:space="preserve"> sejam armazenados fora do padrão estrutural definido pelo SICONFI - Sistema de Informações Contábeis e Fiscais do Setor Público Brasileiro para a geração da MSC - Matriz de Saldos Contábeis. Para este processo é necessário que seja demonstrado um relatório com as inconsistências encontradas no arquivo a ser importado.</w:t>
      </w:r>
    </w:p>
    <w:p w14:paraId="3CE3D101"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lastRenderedPageBreak/>
        <w:t xml:space="preserve">Dispor de uma consulta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 Permitir que os filtros utilizados na consulta possam ser salvos por usuário, sem a necessidade </w:t>
      </w:r>
      <w:proofErr w:type="gramStart"/>
      <w:r w:rsidRPr="000F591A">
        <w:t>do</w:t>
      </w:r>
      <w:proofErr w:type="gramEnd"/>
      <w:r w:rsidRPr="000F591A">
        <w:t xml:space="preserve"> usuário refazer os filtros a cada nova consulta.</w:t>
      </w:r>
    </w:p>
    <w:p w14:paraId="0AD5E9FC"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w:t>
      </w:r>
      <w:proofErr w:type="gramStart"/>
      <w:r w:rsidRPr="000F591A">
        <w:t>uma relatório</w:t>
      </w:r>
      <w:proofErr w:type="gramEnd"/>
      <w:r w:rsidRPr="000F591A">
        <w:t xml:space="preserve">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w:t>
      </w:r>
    </w:p>
    <w:p w14:paraId="4B7E1B2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que a entidade relacione os cadastros de naturezas de receita utilizados na gestão do município com as naturezas de receita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w:t>
      </w:r>
    </w:p>
    <w:p w14:paraId="3FE36567"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que a entidade relacione os cadastros de naturezas da despesa utilizados na gestão do município com as naturezas da despesa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14:paraId="11B604E6"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que a entidade relacione os cadastros de fonte de recursos e código de aplicação/detalhamento da fonte (quando existir) utilizados na gestão do município com as fontes de recursos definidas pelo Ministério da Saúde para o SIOPS - Sistema de Informações sobre Orçamentos Públicos em Saúde.</w:t>
      </w:r>
    </w:p>
    <w:p w14:paraId="0EE6B54A"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 </w:t>
      </w:r>
    </w:p>
    <w:p w14:paraId="43C5812B"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 relatório de conferência para verificar as informações que foram geradas </w:t>
      </w:r>
      <w:r w:rsidRPr="000F591A">
        <w:lastRenderedPageBreak/>
        <w:t>ao SIOPS - Sistema de Informações sobre Orçamentos Públicos em Saúde referente as seguintes pastas: Previsão e Execução das Receitas, Previsão e Execução das Despesas, Despesa Custeada Restos a Pagar Cancelados, Despesa Custeada Limite Não Cumprido e Despesa por Fonte e Restos.</w:t>
      </w:r>
    </w:p>
    <w:p w14:paraId="0AF92BB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do relatório de Liberação de Recursos conforme Lei 9.452/1997. Permitir que o relatório seja impresso considerando as transferências da União, Estados e Ambos, também deve dispor de um filtro de data inicial e final que considere as informações por um intervalo de dias. </w:t>
      </w:r>
    </w:p>
    <w:p w14:paraId="140DA2FB"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relatório para apuração do PASEP.  Permitir que a entidade possa selecionar as receitas que compõe a base de cálculo. Deverá ser </w:t>
      </w:r>
      <w:proofErr w:type="gramStart"/>
      <w:r w:rsidRPr="000F591A">
        <w:t>possível  informar</w:t>
      </w:r>
      <w:proofErr w:type="gramEnd"/>
      <w:r w:rsidRPr="000F591A">
        <w:t xml:space="preserve"> o percentual de contribuição do PASEP. Permitir que a entidade tenha flexibilidade para definir até qual o nível da natureza da receita deverá ser impresso no relatório. </w:t>
      </w:r>
    </w:p>
    <w:p w14:paraId="6A3238D2"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do relatório de Arrecadação Municipal conforme regras definidas no artigo 29-A da Constituição Federal. Permitir que o relatório seja impresso por intervalo de meses e que tenha a opção para considerar as Receitas de Contribuições. Também deve permitir que a entidade altere o número populacional do município a qualquer momento. </w:t>
      </w:r>
    </w:p>
    <w:p w14:paraId="23BAAEA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do relatório Anexo 1 - Demonstração da Receita e Despesa segundo as categorias econômicas de acordo com as regras definidas na Lei 4.320/64, de 17 de </w:t>
      </w:r>
      <w:proofErr w:type="gramStart"/>
      <w:r w:rsidRPr="000F591A">
        <w:t>Março</w:t>
      </w:r>
      <w:proofErr w:type="gramEnd"/>
      <w:r w:rsidRPr="000F591A">
        <w:t xml:space="preserve"> de 1964. O relatório deve ser impresso por período, permitindo que seja informado um intervalo de meses. Permitir que o relatório seja impresso considerando os valores do orçamento inicial e o valor do orçamento atualizado. </w:t>
      </w:r>
    </w:p>
    <w:p w14:paraId="4BC9FDE6"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do relatório Anexo 13 - Balanço Financeiro de acordo com as regras definidas no DCASP - Demonstrativos Contábeis Aplicados ao Setor Público. Permitir que o relatório seja listado por Destinação de Recursos, Função de Governo e Natureza da Despesa. O relatório deve ser impresso por período, permitindo que seja informado um intervalo de dias. Permitir que os valores apresentados na coluna do exercício anterior sejam apresentados considerando as informações do exercício, considerando as informações apenas do período selecionado e que também tenha opção de não listar as informações. Permitir que a entidade possa desconsiderar do relatório as contas sem saldo. Permitir que o demonstrativo seja gerado utilizando a conversão de moeda estrangeira conforme estabelecido pelo Decreto 10.540/2020 que </w:t>
      </w:r>
      <w:proofErr w:type="spellStart"/>
      <w:r w:rsidRPr="000F591A">
        <w:t>estabela</w:t>
      </w:r>
      <w:proofErr w:type="spellEnd"/>
      <w:r w:rsidRPr="000F591A">
        <w:t xml:space="preserve"> o Sistema Único </w:t>
      </w:r>
      <w:proofErr w:type="spellStart"/>
      <w:r w:rsidRPr="000F591A">
        <w:t>eIntegrado</w:t>
      </w:r>
      <w:proofErr w:type="spellEnd"/>
      <w:r w:rsidRPr="000F591A">
        <w:t xml:space="preserve"> de Execução Orçamentária, Administração Financeira e Controle - SIAFIC.</w:t>
      </w:r>
    </w:p>
    <w:p w14:paraId="1F1E4F3A"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do relatório Anexo 14 - Balanço Patrimonial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os valores do nível ativo e passivo sejam detalhados de acordo com o saldo do atributo do superávit financeiro dos níveis contábeis. Permitir que a entidade tenha flexibilidade para definir até qual o nível do plano de contas deverá ser impresso no relatório. Permitir que a entidade possa desconsiderar do relatório as contas sem saldo.  Permitir que o demonstrativo seja gerado utilizando a conversão de moeda estrangeira conforme estabelecido pelo Decreto 10.540/2020 que </w:t>
      </w:r>
      <w:proofErr w:type="spellStart"/>
      <w:r w:rsidRPr="000F591A">
        <w:t>estabela</w:t>
      </w:r>
      <w:proofErr w:type="spellEnd"/>
      <w:r w:rsidRPr="000F591A">
        <w:t xml:space="preserve"> o Sistema Único </w:t>
      </w:r>
      <w:proofErr w:type="spellStart"/>
      <w:r w:rsidRPr="000F591A">
        <w:t>eIntegrado</w:t>
      </w:r>
      <w:proofErr w:type="spellEnd"/>
      <w:r w:rsidRPr="000F591A">
        <w:t xml:space="preserve"> de Execução Orçamentária, </w:t>
      </w:r>
      <w:r w:rsidRPr="000F591A">
        <w:lastRenderedPageBreak/>
        <w:t>Administração Financeira e Controle - SIAFIC.</w:t>
      </w:r>
    </w:p>
    <w:p w14:paraId="68D22269"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do relatório Anexo 15 – Demonstrativo das Variações Patrimoniais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a entidade tenha flexibilidade para definir até qual o nível do plano de contas deverá ser impresso no relatório. Dispor de uma opção para listar o quadro de Variações Patrimoniais Qualitativas e que neste mesmo quadro seja possível considerar os Ganhos/Perdas com Alienação de Ativos. Permitir que a entidade possa desconsiderar do relatório as contas sem saldo.</w:t>
      </w:r>
    </w:p>
    <w:p w14:paraId="607EF4C7"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do relatório Anexo 16 – Demonstrativo da Dívida Fundada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w:t>
      </w:r>
    </w:p>
    <w:p w14:paraId="01815FF2"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do relatório Anexo 17 – Demonstrativo da Dívida Flutuante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Dispor de uma opção para listar somente os movimentos com atributo do superávit financeiro. Dispor de uma opção para listar os valores de Restos a Pagar não Processados. </w:t>
      </w:r>
    </w:p>
    <w:p w14:paraId="5B4A7EBC"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do relatório Anexo 18 – Demonstração dos Fluxos de Caixa 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desconsidere no relatório as contas sem saldo. Permitir que as Receitas e Despesas </w:t>
      </w:r>
      <w:proofErr w:type="spellStart"/>
      <w:r w:rsidRPr="000F591A">
        <w:t>intraorçamentárias</w:t>
      </w:r>
      <w:proofErr w:type="spellEnd"/>
      <w:r w:rsidRPr="000F591A">
        <w:t xml:space="preserve"> sejam consideradas no relatório. A entidade deverá ter autonomia de selecionar quais os quadros deverão ser impressos, levando em consideração os seguintes quadros do relatório: 1FC – Receitas Derivadas e Originárias, 2FC – Transferências Recebidas e Concedidas, 3FC – Desembolso de Pessoal e Demais Despesas por Função e 4FC – Juros e Encargos da Dívida. Permitir que o demonstrativo seja gerado utilizando a conversão de moeda estrangeira conforme estabelecido pelo Decreto 10.540/2020 que </w:t>
      </w:r>
      <w:proofErr w:type="spellStart"/>
      <w:r w:rsidRPr="000F591A">
        <w:t>estabela</w:t>
      </w:r>
      <w:proofErr w:type="spellEnd"/>
      <w:r w:rsidRPr="000F591A">
        <w:t xml:space="preserve"> o Sistema Único </w:t>
      </w:r>
      <w:proofErr w:type="spellStart"/>
      <w:r w:rsidRPr="000F591A">
        <w:t>eIntegrado</w:t>
      </w:r>
      <w:proofErr w:type="spellEnd"/>
      <w:r w:rsidRPr="000F591A">
        <w:t xml:space="preserve"> de Execução Orçamentária, Administração Financeira e Controle - SIAFIC.</w:t>
      </w:r>
    </w:p>
    <w:p w14:paraId="53ECD88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do relatório Anexo 19 – Demonstração das Mutações do Patrimônio Líquido de acordo com as regras definidas no DCASP - Demonstrativos Contábeis Aplicados ao Setor Público. O relatório deve ser impresso por período permitindo que seja informado um intervalo de dias. O relatório deve dispor de uma opção que considere as movimentações </w:t>
      </w:r>
      <w:r w:rsidRPr="000F591A">
        <w:lastRenderedPageBreak/>
        <w:t>dos níveis INTRA OFSS.</w:t>
      </w:r>
    </w:p>
    <w:p w14:paraId="403A8283"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que a entidade relacione os cadastros de naturezas de receita utilizados na gestão do município com as naturezas de receita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w:t>
      </w:r>
    </w:p>
    <w:p w14:paraId="1FADB787"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que a entidade relacione os cadastros de naturezas da despesa utilizados na gestão do município com as naturezas da despesa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14:paraId="66668B02"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 </w:t>
      </w:r>
    </w:p>
    <w:p w14:paraId="06EFCB2F"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um cadastro de Lançamentos Contábeis Padronizados (LCP) permitindo que a entidade possa definir a conta contábil a débito e a crédito que será utilizada no processo de contabilização. Este cadastro deve possuir um controle por vigência de modo que o mesmo possa ser desativado a partir de uma determinada data. Dispor de um campo para informar a descrição do cadastro e outro campo para informar uma identificação do cadastro. </w:t>
      </w:r>
    </w:p>
    <w:p w14:paraId="38527C6D"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um cadastro de Conjunto de Lançamentos Padronizados (CLP) permitindo que a entidade possa inserir os Lançamentos Contábeis Padronizados (LCP) que serão utilizados no processo de contabilização. Este cadastro deve possuir um controle por vigência de modo que o mesmo possa ser desativado a partir de uma determinada data. Dispor de um campo para informar a descrição do cadastro e outro campo para informar uma identificação do cadastro. </w:t>
      </w:r>
    </w:p>
    <w:p w14:paraId="4F7C3DD5"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uma rotina que atualize de forma automática os cadastros de Natureza da Receita, Natureza de Despesa, Plano de Contas, Função e Subfunção, ficando a critério do usuário o momento da atualização dos mesmos. Estes cadastros devem ser atualizados com as mesmas informações definidas pelos órgãos de fiscalização estaduais e federais. Dispor de um histórico demonstrando todas as atualizações realizadas no exercício contendo no mínimo as seguintes informações: Descrição da Atualização, Data da Atualização e Usuário Responsável.</w:t>
      </w:r>
    </w:p>
    <w:p w14:paraId="6C5D0538"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lastRenderedPageBreak/>
        <w:t>O sistema deverá escriturar em tempo real todos os atos e fatos administrativos que afetam ou que podem afetar a gestão fiscal, orçamentária, patrimonial, econômica e financeira, conforme exigência da LC 101/2000 em seu art. 48, inciso III, e o Decreto Federal 7.185/2010, atualizados; garantindo que todos os atos e fatos movimentem todas as contas contábeis de acordo com o ato e fato realizado através das diversas funcionalidades do sistema, atendendo assim ao padrão mínimo de qualidade da informação contábil. </w:t>
      </w:r>
    </w:p>
    <w:p w14:paraId="479E245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Permitir o registro contábil de forma individualizada por fato contábil e por ato que possam afetar a gestão fiscal, orçamentária, patrimonial, econômica e financeira, conforme artigo 8º da Portaria da STN 548/2010, atualizada, que trata sobre padrão mínimo de qualidade de sistema.</w:t>
      </w:r>
    </w:p>
    <w:p w14:paraId="18E3EB5B"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rotinas para a realização de correções ou anulações por meio de novos registros, assegurando a inalterabilidade das informações originais incluídas após sua contabilização, de forma a preservar o registro histórico de todos os atos.</w:t>
      </w:r>
    </w:p>
    <w:p w14:paraId="7AC8B0D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O sistema deverá dispor de um controle que impeça que as contas contábeis sintéticas (contas que não estão no último nível) sejam utilizadas no processo de escrituração contábil. Também deverá impedir a escrituração contábil envolvendo contas contábeis cuja a natureza da informação sejam diferentes.</w:t>
      </w:r>
    </w:p>
    <w:p w14:paraId="00340298"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w:t>
      </w:r>
      <w:proofErr w:type="gramStart"/>
      <w:r w:rsidRPr="000F591A">
        <w:t>Conjunto</w:t>
      </w:r>
      <w:proofErr w:type="gramEnd"/>
      <w:r w:rsidRPr="000F591A">
        <w:t xml:space="preserve">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p w14:paraId="66542B67"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 cadastro do Plano de Contas com os atributos definidos pelo PCASP - Plano de Contas Aplicado ao Setor Público, dispondo no mínimo das seguintes características: </w:t>
      </w:r>
      <w:r w:rsidRPr="000F591A">
        <w:lastRenderedPageBreak/>
        <w:t>Título, Função, Legislação, Natureza da Informação, Subsistema da Natureza da Informação, Funcionamento, Natureza do Saldo, Encerramento, Indicador do Superávit Financeiro, Variação da Natureza do Saldo, Frequência das Movimentações, Tipo de Movimentação e Conta Redutora. Dispor de uma identificação para diferenciar as contas contábeis que foram criadas pela entidade e as que foram definidas pelo órgão fiscalizados estadual ou federal. Dispor de um controle que impeça o cadastramento de contas contábeis em níveis definidos pelo órgão estadual ou federal, mantendo a integridade da estrutura hierárquica do plano de contas. Dispor de mecanismo de modo que o usuário possa cadastrar mais de uma fonte de recursos para as contas contábeis do grupo de bancos.</w:t>
      </w:r>
    </w:p>
    <w:p w14:paraId="4611F26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Permitir que o sistema acesse vários exercícios financeiros de uma mesma entidade de forma simultânea, possibilitando assim a execução de movimentações, consultas ou relatórios.</w:t>
      </w:r>
    </w:p>
    <w:p w14:paraId="398C1A94"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Permitir que a troca de exercício e entidades possa ser realizada a partir do próprio sistema, sem que para isso seja necessário encerrar e reabrir o mesmo.</w:t>
      </w:r>
    </w:p>
    <w:p w14:paraId="4EE4611A"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relatórios de Execução Orçamentária de acordo com o artigo 2º, inciso XII da Instrução Normativa 28, de 05 de </w:t>
      </w:r>
      <w:proofErr w:type="gramStart"/>
      <w:r w:rsidRPr="000F591A">
        <w:t>Maio</w:t>
      </w:r>
      <w:proofErr w:type="gramEnd"/>
      <w:r w:rsidRPr="000F591A">
        <w:t xml:space="preserve"> de 1999 do Tribunal de Contas da União. O relatório deve ser impresso por período, permitindo que seja informado um intervalo de meses. Permitir que a entidade possa selecionar uma ou mais entidades para a impressão do relatório. Permitir que a entidade possa selecionar a opção a ser listada no relatório, sendo ela: Órgão, Unidade Orçamentária, Função, Subfunção, Programa, Fonte de Recursos e Grupo de Despesa. A entidade deverá ter a opção se escolher se deseja considerar o valor Liquidado ou o valor Pago para a execução da despesa.</w:t>
      </w:r>
    </w:p>
    <w:p w14:paraId="2A6E0B46"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relatório que contenha o Balanço Orçamentário de acordo com o artigo 2º, inciso XIV da Instrução Normativa 28, de 05 de </w:t>
      </w:r>
      <w:proofErr w:type="gramStart"/>
      <w:r w:rsidRPr="000F591A">
        <w:t>Maio</w:t>
      </w:r>
      <w:proofErr w:type="gramEnd"/>
      <w:r w:rsidRPr="000F591A">
        <w:t xml:space="preserve"> de 1999 do Tribunal de Contas da União. Permitir que a entidade possa selecionar uma ou mais entidades para a impressão do relatório. A entidade deverá ter a opção se escolher se deseja considerar o valor Empenhado, Liquidado ou Pago na composição do relatório</w:t>
      </w:r>
    </w:p>
    <w:p w14:paraId="5AB33453"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relatório que contenha os Tributos e Contribuições Arrecadadas de acordo com o artigo 2º, inciso I da Instrução Normativa 28, de 05 de </w:t>
      </w:r>
      <w:proofErr w:type="gramStart"/>
      <w:r w:rsidRPr="000F591A">
        <w:t>Maio</w:t>
      </w:r>
      <w:proofErr w:type="gramEnd"/>
      <w:r w:rsidRPr="000F591A">
        <w:t xml:space="preserve"> de 1999 do Tribunal de Contas da União.</w:t>
      </w:r>
    </w:p>
    <w:p w14:paraId="27EB4153"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relatório que contenha o Orçamento Anual de acordo com o artigo 2º, inciso X da Instrução Normativa 28, de 05 de </w:t>
      </w:r>
      <w:proofErr w:type="gramStart"/>
      <w:r w:rsidRPr="000F591A">
        <w:t>Maio</w:t>
      </w:r>
      <w:proofErr w:type="gramEnd"/>
      <w:r w:rsidRPr="000F591A">
        <w:t xml:space="preserve"> de 1999 do Tribunal de Contas da União. Permitir que a entidade possa listas as despesas fixadas através das seguintes opções: Órgão, Unidade Orçamentária, Função, Subfunção, Programa, Fonte de Recursos e Grupo de Despesa. </w:t>
      </w:r>
    </w:p>
    <w:p w14:paraId="0735D995"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relatório que contenha o Demonstrativo das Receitas de Despesas do município de acordo com o artigo 2º, inciso XVI da Instrução Normativa 28, de 05 de </w:t>
      </w:r>
      <w:proofErr w:type="gramStart"/>
      <w:r w:rsidRPr="000F591A">
        <w:t>Maio</w:t>
      </w:r>
      <w:proofErr w:type="gramEnd"/>
      <w:r w:rsidRPr="000F591A">
        <w:t xml:space="preserve"> de 1999 do Tribunal de Contas da União. A entidade deverá ter a opção se escolher se deseja considerar o valor Empenhado, Liquidado ou Pago na composição do relatório. </w:t>
      </w:r>
    </w:p>
    <w:p w14:paraId="37E8E718"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Saldo a Liquidar, Saldo a Pagar, Saldo Reservado, Saldo Bloqueado e Saldo </w:t>
      </w:r>
      <w:r w:rsidRPr="000F591A">
        <w:lastRenderedPageBreak/>
        <w:t xml:space="preserve">Disponível. Permitir que a entidade possa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w:t>
      </w:r>
      <w:proofErr w:type="gramStart"/>
      <w:r w:rsidRPr="000F591A">
        <w:t>do</w:t>
      </w:r>
      <w:proofErr w:type="gramEnd"/>
      <w:r w:rsidRPr="000F591A">
        <w:t xml:space="preserve"> usuário refazer os filtros a cada nova consulta.</w:t>
      </w:r>
    </w:p>
    <w:p w14:paraId="7CF665DF"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w:t>
      </w:r>
      <w:proofErr w:type="gramStart"/>
      <w:r w:rsidRPr="000F591A">
        <w:t>do</w:t>
      </w:r>
      <w:proofErr w:type="gramEnd"/>
      <w:r w:rsidRPr="000F591A">
        <w:t xml:space="preserve"> usuário refazer os filtros em uma nova consulta.</w:t>
      </w:r>
    </w:p>
    <w:p w14:paraId="13AF1A45"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que seja informado um intervalo de dias. </w:t>
      </w:r>
    </w:p>
    <w:p w14:paraId="3F8F7F17"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p w14:paraId="7F0B6DC4"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lastRenderedPageBreak/>
        <w:t xml:space="preserve">Dispor de um relatório que possibilite consultar os saldos movimentado nas contas corrente de fonte de recursos do tribunal de contas com os saldos registrados </w:t>
      </w:r>
      <w:proofErr w:type="gramStart"/>
      <w:r w:rsidRPr="000F591A">
        <w:t>nos contas correntes</w:t>
      </w:r>
      <w:proofErr w:type="gramEnd"/>
      <w:r w:rsidRPr="000F591A">
        <w:t xml:space="preserve"> da Matriz de Saldos Contábeis (financeiro por fonte)</w:t>
      </w:r>
    </w:p>
    <w:p w14:paraId="747F054A"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filtro de consulta que permita o usuário localizar qualquer funcionalidade através da "palavra chave"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w:t>
      </w:r>
    </w:p>
    <w:p w14:paraId="47FAE949"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campos para formatação de notas de lançamento contábil e ordem de pagamento de transferência com o código e descrição referente ao banco, agência e conta corrente.</w:t>
      </w:r>
    </w:p>
    <w:p w14:paraId="7FD463AB"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uma consulta que demonstre todas as informações do empenho do Empenho, tais como: </w:t>
      </w:r>
      <w:proofErr w:type="spellStart"/>
      <w:r w:rsidRPr="000F591A">
        <w:t>Orgão</w:t>
      </w:r>
      <w:proofErr w:type="spellEnd"/>
      <w:r w:rsidRPr="000F591A">
        <w:t>, Unidade Orçamentária, Despesa, Funcional Programática, Fonte de Recursos, Fornecedor, Número e Modalidade do Processo Licitatório, Número e Ano do Contrato, Número e Ano do Convênio, Tipo do Empenho. A consulta deve demonstrar todas as movimentações do empenho, itens do empenho e as retenções do empenho. Dispor de mecanismo que permita consultar o próximo empenho, empenho anterior e o último empenho. Dispor de mecanismo que permita consultar a assinatura digital do empenho.</w:t>
      </w:r>
    </w:p>
    <w:p w14:paraId="12008246"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do relatório Anexo 12 - Balanço Orçamentário de acordo com as regras definidas no DCASP - Demonstrativos Contábeis Aplicados ao Setor Público. O relatório deve ser impresso por período permitindo que seja informado um intervalo de dias. Permitir que os </w:t>
      </w:r>
      <w:proofErr w:type="gramStart"/>
      <w:r w:rsidRPr="000F591A">
        <w:t>valores referente</w:t>
      </w:r>
      <w:proofErr w:type="gramEnd"/>
      <w:r w:rsidRPr="000F591A">
        <w:t xml:space="preserve"> aos Restos a Pagar sejam apresentados e que também tenha opção de não listar as informações. O relatório deve dispor de uma opção que considere as movimentações das Receitas e Despesas INTRA OFSS. Permitir que o demonstrativo seja gerado utilizando os valores em milhares. Permitir que o demonstrativo seja gerado utilizando a conversão de moeda estrangeira conforme estabelecido pelo Decreto 10.540/2020 que </w:t>
      </w:r>
      <w:proofErr w:type="spellStart"/>
      <w:r w:rsidRPr="000F591A">
        <w:t>estabela</w:t>
      </w:r>
      <w:proofErr w:type="spellEnd"/>
      <w:r w:rsidRPr="000F591A">
        <w:t xml:space="preserve"> o Sistema Único </w:t>
      </w:r>
      <w:proofErr w:type="spellStart"/>
      <w:r w:rsidRPr="000F591A">
        <w:t>eIntegrado</w:t>
      </w:r>
      <w:proofErr w:type="spellEnd"/>
      <w:r w:rsidRPr="000F591A">
        <w:t xml:space="preserve"> de Execução Orçamentária, Administração Financeira e Controle - SIAFIC.</w:t>
      </w:r>
    </w:p>
    <w:p w14:paraId="38926151"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rotina que permita ao usuário informar no momento da liquidação do empenho em relação a quantidade (metas físicas) que está sendo realizada para a ação governamental em questão, proporcionando assim um acompanhamento em tempo real da realização das respectivas metas das ações que estão sendo executadas. Dispor de mecanismo que permita ao usuário informar o percentual da retenção e que o valor seja calculado automaticamente, podendo ainda o valor da retenção sugerido pelo sistema ser alterado.</w:t>
      </w:r>
    </w:p>
    <w:p w14:paraId="62AC2881"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rotina que permita realizar a integração de Contratos e Termos Aditivos de Contratos com o software de Licitações e Contratos. A rotina deve garantir que além do cadastro as movimentações contábeis também sejam refletidas no software de Contabilidade.</w:t>
      </w:r>
    </w:p>
    <w:p w14:paraId="019AD308"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rotina que permita realizar a integração de Termos Aditivos de Contratos com o software de Licitações e Contratos. A rotina deve garantir que além do cadastro as movimentações contábeis também sejam refletidas no software de Contabilidade.</w:t>
      </w:r>
    </w:p>
    <w:p w14:paraId="2B9E782E"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Possuir cadastro do contribuinte específico em atendimento a exigência da EFD-</w:t>
      </w:r>
      <w:proofErr w:type="spellStart"/>
      <w:r w:rsidRPr="000F591A">
        <w:t>Reinf</w:t>
      </w:r>
      <w:proofErr w:type="spellEnd"/>
      <w:r w:rsidRPr="000F591A">
        <w:t xml:space="preserve">, onde seja possível cadastrar e todas as unidades gestoras ativas de forma que uma seja </w:t>
      </w:r>
      <w:r w:rsidRPr="000F591A">
        <w:lastRenderedPageBreak/>
        <w:t xml:space="preserve">selecionada desde que haja cadastro prévio com a informação obrigatória do CNPJ, campo para informa data de </w:t>
      </w:r>
      <w:proofErr w:type="spellStart"/>
      <w:r w:rsidRPr="000F591A">
        <w:t>inicio</w:t>
      </w:r>
      <w:proofErr w:type="spellEnd"/>
      <w:r w:rsidRPr="000F591A">
        <w:t xml:space="preserve"> da vigência do ingresso da unidade gestora a EFD-</w:t>
      </w:r>
      <w:proofErr w:type="spellStart"/>
      <w:r w:rsidRPr="000F591A">
        <w:t>Reinf</w:t>
      </w:r>
      <w:proofErr w:type="spellEnd"/>
      <w:r w:rsidRPr="000F591A">
        <w:t xml:space="preserve"> e ser capaz </w:t>
      </w:r>
      <w:proofErr w:type="gramStart"/>
      <w:r w:rsidRPr="000F591A">
        <w:t>de  exibir</w:t>
      </w:r>
      <w:proofErr w:type="gramEnd"/>
      <w:r w:rsidRPr="000F591A">
        <w:t xml:space="preserve"> as opções da informação da obrigatoriedade da ECD  situação da empresa conforme layout REINF. Deve ser possível apenas  visualizar no mesmo cadastro a informação do Responsável pela </w:t>
      </w:r>
      <w:proofErr w:type="spellStart"/>
      <w:r w:rsidRPr="000F591A">
        <w:t>Reinf</w:t>
      </w:r>
      <w:proofErr w:type="spellEnd"/>
      <w:r w:rsidRPr="000F591A">
        <w:t xml:space="preserve">  e o tipo da entidade se (Prefeitura, Câmara, Fundo, Autarquia e Fundações), dispor de opção com os tipos de classificação tributária (código e descrição conforme layout REINF) para que seja possível ser escolhido apenas uma, ainda ter campo com a identificação de Natureza Jurídica onde seja possível digitar e limitado a 4 dígitos, possui informativo sobre as Naturezas Jurídicas que a EFE-</w:t>
      </w:r>
      <w:proofErr w:type="spellStart"/>
      <w:r w:rsidRPr="000F591A">
        <w:t>Reinf</w:t>
      </w:r>
      <w:proofErr w:type="spellEnd"/>
      <w:r w:rsidRPr="000F591A">
        <w:t xml:space="preserve"> não permite cadastrar para auxilio, dispor de campo para informar o tipo de envio dos eventos REINF na forma Consolidado com a Prefeitura ou Individual e ainda permitir informar na forma de seleção </w:t>
      </w:r>
      <w:proofErr w:type="spellStart"/>
      <w:r w:rsidRPr="000F591A">
        <w:t>o</w:t>
      </w:r>
      <w:proofErr w:type="spellEnd"/>
      <w:r w:rsidRPr="000F591A">
        <w:t xml:space="preserve"> se EFR- Ente Federativo Responsável ou Vinculado e campo para informar o CNPJ do EFR quando o item anterior for Vinculado ( campo obrigatório). </w:t>
      </w:r>
      <w:proofErr w:type="gramStart"/>
      <w:r w:rsidRPr="000F591A">
        <w:t>Possuir  validações</w:t>
      </w:r>
      <w:proofErr w:type="gramEnd"/>
      <w:r w:rsidRPr="000F591A">
        <w:t xml:space="preserve"> para que quando houver transmissão dos eventos utilizando o cadastro não seja possível excluir ou alterar.</w:t>
      </w:r>
    </w:p>
    <w:p w14:paraId="79753EDF"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cadastro de processos administrativos/Judiciais REINF que em tela seja possível cadastrar, consultar, excluir e imprimir. O cadastro deve ser composto pelos campos de número de processo que seja possível digitar e haja limitação dos dígitos conforme o layout </w:t>
      </w:r>
      <w:proofErr w:type="spellStart"/>
      <w:r w:rsidRPr="000F591A">
        <w:t>Reinf</w:t>
      </w:r>
      <w:proofErr w:type="spellEnd"/>
      <w:r w:rsidRPr="000F591A">
        <w:t xml:space="preserve">, permitir </w:t>
      </w:r>
      <w:proofErr w:type="gramStart"/>
      <w:r w:rsidRPr="000F591A">
        <w:t>selecionar  o</w:t>
      </w:r>
      <w:proofErr w:type="gramEnd"/>
      <w:r w:rsidRPr="000F591A">
        <w:t xml:space="preserve"> tipo do processo( administrativo ou judicial) e a autoria (Próprio contribuinte ou terceiros ainda permitir selecionar a UF e Município , possuir data de cadastro do processo correspondente ao ingresso na REINF e campo para informar a vara do processo. Deve permitir informar os indicativos se suspensão da exigibilidade de tributos com número de indicativo, ter a opção de selecionar os tipos de indicativos de suspensão conforme o layout da REINF, data da decisão, </w:t>
      </w:r>
      <w:proofErr w:type="gramStart"/>
      <w:r w:rsidRPr="000F591A">
        <w:t>Depósito ,</w:t>
      </w:r>
      <w:proofErr w:type="gramEnd"/>
      <w:r w:rsidRPr="000F591A">
        <w:t xml:space="preserve"> situação ( inclusão/alteração),status (enviado/não enviado) e data do indicativo, ainda permitir incluir mais de um indicativo e que demonstre em tela de forma histórica para consulta.</w:t>
      </w:r>
    </w:p>
    <w:p w14:paraId="21F9E544"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Possuir cadastro especifico para NOTAS FISCAIS E RPS atendendo ao modelo da </w:t>
      </w:r>
      <w:proofErr w:type="gramStart"/>
      <w:r w:rsidRPr="000F591A">
        <w:t>ABRASF ,</w:t>
      </w:r>
      <w:proofErr w:type="gramEnd"/>
      <w:r w:rsidRPr="000F591A">
        <w:t xml:space="preserve"> devendo existir obrigatoriamente a opção de informar se Contribuinte da CPRB, Unidade Gestora e consulta do credor, podendo ser cadastro na hora por meio de facilitador sem a necessidades de sair da tela, tipo de serviço para seleção conforme definido na tabela 06 do layout da REINF devendo ser apenas esses tipos de serviços. Dispor de mecanismo que viabilize a consulta dos processos previamente cadastrados do credor correspondente a NFS/RPS para vinculação a mesma.</w:t>
      </w:r>
    </w:p>
    <w:p w14:paraId="0ADD2152"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para identificação do tipo de atividade do credor </w:t>
      </w:r>
      <w:proofErr w:type="spellStart"/>
      <w:r w:rsidRPr="000F591A">
        <w:t>pré-</w:t>
      </w:r>
      <w:proofErr w:type="gramStart"/>
      <w:r w:rsidRPr="000F591A">
        <w:t>cadastrada</w:t>
      </w:r>
      <w:proofErr w:type="spellEnd"/>
      <w:r w:rsidRPr="000F591A">
        <w:t xml:space="preserve">  como</w:t>
      </w:r>
      <w:proofErr w:type="gramEnd"/>
      <w:r w:rsidRPr="000F591A">
        <w:t xml:space="preserve"> Associação Desportiva e Produtor Rural.</w:t>
      </w:r>
    </w:p>
    <w:p w14:paraId="6054026E"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Possuir rotina para que ao realizar uma liquidação de um fornecedor enquadrado como contribuinte REINF (NFS/RPS / Repasse para Associação Desportiva e Produtor Rural) seja emitido um informativo sem bloquear o sistema, explanando as exigências da REINF em realizar as devidas Retenções , devendo a liquidação ser vinculada ao documento de liquidação, de forma que seja aberto em tela o documento de liquidação para preenchimento imediatamente, ser obrigatório o uso do documento de liquidação para informar os dados da REINF. Para apenas  fornecedores com  NFS/RPS no documento de liquidação deve existir obrigatoriamente a opção de consultar a NFS/RPS cadastrada para vinculação desde que possua data de emissão correspondente ao período da liquidação, dispor de campos Retenções como Valor Base, Valor Retenção ( com validação de % não podendo ser superior a exigência da REINF), Serviços especiais 20,25 E 15 anos , adicional </w:t>
      </w:r>
      <w:r w:rsidRPr="000F591A">
        <w:lastRenderedPageBreak/>
        <w:t xml:space="preserve">de retenção , adicional de retenção não retido , retenção principal não efetuada  ( com validação de % não podendo ser superior a exigência da REINF) e ainda exibir em tela a informação do tipo de serviço da NFS/RPS  e processo se houver. Para fornecedores com Associação desportiva no documento de liquidação deve existir obrigatoriamente a opção de informar o tipo do repasse ( Conforme descrição do layout </w:t>
      </w:r>
      <w:proofErr w:type="spellStart"/>
      <w:r w:rsidRPr="000F591A">
        <w:t>Reinf</w:t>
      </w:r>
      <w:proofErr w:type="spellEnd"/>
      <w:r w:rsidRPr="000F591A">
        <w:t xml:space="preserve">), consulta e vinculação de processo de houver, campo para descrever o repasse e campo para informar os valores de valor base, valor retenção( com validação de % não podendo ser superior a exigência da REINF e Retenção Principal não efetuada ( com validação de % não podendo ser superior a exigência da REINF e para fornecedor identificado como Produtor Rural o documento de liquidação deve permitir informar o tipo da contribuição ( Conforme descrição e código do layout </w:t>
      </w:r>
      <w:proofErr w:type="spellStart"/>
      <w:r w:rsidRPr="000F591A">
        <w:t>Reinf</w:t>
      </w:r>
      <w:proofErr w:type="spellEnd"/>
      <w:r w:rsidRPr="000F591A">
        <w:t xml:space="preserve">), campo informativo de CPRB sobre a folha de pagamento, valor bruto, valor previdenciário, valo </w:t>
      </w:r>
      <w:proofErr w:type="spellStart"/>
      <w:r w:rsidRPr="000F591A">
        <w:t>senar</w:t>
      </w:r>
      <w:proofErr w:type="spellEnd"/>
      <w:r w:rsidRPr="000F591A">
        <w:t xml:space="preserve">, valor </w:t>
      </w:r>
      <w:proofErr w:type="spellStart"/>
      <w:r w:rsidRPr="000F591A">
        <w:t>gilrat</w:t>
      </w:r>
      <w:proofErr w:type="spellEnd"/>
      <w:r w:rsidRPr="000F591A">
        <w:t xml:space="preserve"> e permitir consultar e vincular processo administrativo se </w:t>
      </w:r>
      <w:proofErr w:type="spellStart"/>
      <w:r w:rsidRPr="000F591A">
        <w:t>houver.Deve</w:t>
      </w:r>
      <w:proofErr w:type="spellEnd"/>
      <w:r w:rsidRPr="000F591A">
        <w:t xml:space="preserve"> possuir validação que restrinja a opção estornar parcial liquidação com fornecedor REINF . excluir ou estornar o documento de liquidação caso o evento com a liquidação tenha sido transmitido.</w:t>
      </w:r>
    </w:p>
    <w:p w14:paraId="11EE2648"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 Painel para consultar de empenho/liquidação/Documento de todos os fornecedores enquadrados como contribuinte REINF. A consulta deve trazer detalhes para fácil identificação de possíveis problemas de preenchimento dos dados de Documento ou mesmo Retenção, tais como consulta pela UG, Período por mês, Tipo do Fornecedor ( NFS/RPS/Associação e Produtor), filtros que permita consulta com e sem pendência, trazer em tela as informações lado a lado de documento de liquidação( Credor código e descrição, nº do documento, valor  com a liquidação, valor da retenção no documento de liquidação) e liquidação de empenho (UG, nº empenho, data da liquidação, valor da liquidação e retenção na liquidação). Ainda possuir forma de ressaltar as pendências em cor e possuir filtros secundário </w:t>
      </w:r>
      <w:proofErr w:type="gramStart"/>
      <w:r w:rsidRPr="000F591A">
        <w:t>( credor</w:t>
      </w:r>
      <w:proofErr w:type="gramEnd"/>
      <w:r w:rsidRPr="000F591A">
        <w:t xml:space="preserve">, ano do empenho, despesa e fonte de recurso, deve exibir também totalizadores empenhos </w:t>
      </w:r>
      <w:proofErr w:type="spellStart"/>
      <w:r w:rsidRPr="000F591A">
        <w:t>liquidados,retenções</w:t>
      </w:r>
      <w:proofErr w:type="spellEnd"/>
      <w:r w:rsidRPr="000F591A">
        <w:t xml:space="preserve"> de empenhos, retenções de liquidações e diferença.</w:t>
      </w:r>
    </w:p>
    <w:p w14:paraId="783F5658"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funcionalidade que permita a reimpressão em lote, ou seja, de um ou vários documentos de forma simultânea. A funcionalidade deve permitir a reimpressão em lote dos seguintes documentos: Empenho Orçamentário, </w:t>
      </w:r>
      <w:proofErr w:type="spellStart"/>
      <w:r w:rsidRPr="000F591A">
        <w:t>Subempenho</w:t>
      </w:r>
      <w:proofErr w:type="spellEnd"/>
      <w:r w:rsidRPr="000F591A">
        <w:t xml:space="preserve"> e Documento Extra.</w:t>
      </w:r>
    </w:p>
    <w:p w14:paraId="30E06508"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funcionalidade que permita realizar a anulação em lote de vários empenhos orçamentários de forma simultânea. A funcionalidade deve permitir informar se a anulação está ocorrendo por </w:t>
      </w:r>
      <w:proofErr w:type="spellStart"/>
      <w:r w:rsidRPr="000F591A">
        <w:t>insulficiência</w:t>
      </w:r>
      <w:proofErr w:type="spellEnd"/>
      <w:r w:rsidRPr="000F591A">
        <w:t xml:space="preserve"> financeira caso o movimento for realizado no mês de dezembro. Também deve permitir informar um complemento de histórico e a descrição do item padrão.</w:t>
      </w:r>
    </w:p>
    <w:p w14:paraId="2B90AF83"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funcionalidade que permita realizar Lançamentos Contábeis informando uma conta débito e outra conta a crédito. Permitir informar a data de movimento, Unidade Gestora, valor, data do documento, número do documento, histórico padrão e complemento histórico. Permitir manter os valores informados na funcionalidade após a última gravação. Permitir consultar os movimentos realizados bem como selecionados para realizar o estorno e ainda permitir filtrar por número de lançamento, conta contábil ou </w:t>
      </w:r>
      <w:proofErr w:type="spellStart"/>
      <w:r w:rsidRPr="000F591A">
        <w:t>periodo</w:t>
      </w:r>
      <w:proofErr w:type="spellEnd"/>
      <w:r w:rsidRPr="000F591A">
        <w:t xml:space="preserve"> inicial e final. Na consulta dos movimentos já contabilizados demonstrar as informações complementares referente a Conta Correte do TCE/MSC separando as informações da conta débito da conta crédito. Permitir realizar movimento do tipo implantando de saldos e ainda permitir informar valor igual a zero. Permitir realizar movimentos do tipo transposição </w:t>
      </w:r>
      <w:proofErr w:type="gramStart"/>
      <w:r w:rsidRPr="000F591A">
        <w:t>entre conta bancárias</w:t>
      </w:r>
      <w:proofErr w:type="gramEnd"/>
      <w:r w:rsidRPr="000F591A">
        <w:t xml:space="preserve"> permitindo o usuário selecionar a fonte de recursos que deseja movimentar. Permitir </w:t>
      </w:r>
      <w:r w:rsidRPr="000F591A">
        <w:lastRenderedPageBreak/>
        <w:t>realizar movimentos através de Lançamentos Contábeis Padronizados previamente já cadastrados.</w:t>
      </w:r>
    </w:p>
    <w:p w14:paraId="68A9F2A1"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funcionalidade que permita realizar Lançamentos Contábeis informando um Conjunto de Lançamentos Padronizados previamente cadastrados. Permitir informar a data de movimento, Unidade Gestora, valor, data do documento, número do documento, histórico padrão e complemento histórico. Permitir manter os valores informados na funcionalidade após a última gravação. Permitir consultar os movimentos realizados bem como selecionados para realizar o estorno e ainda permitir filtrar por número de lançamento, conta contábil débito e/ou crédito, </w:t>
      </w:r>
      <w:proofErr w:type="spellStart"/>
      <w:r w:rsidRPr="000F591A">
        <w:t>periodo</w:t>
      </w:r>
      <w:proofErr w:type="spellEnd"/>
      <w:r w:rsidRPr="000F591A">
        <w:t xml:space="preserve"> inicial e final, </w:t>
      </w:r>
      <w:proofErr w:type="gramStart"/>
      <w:r w:rsidRPr="000F591A">
        <w:t>Conjunto</w:t>
      </w:r>
      <w:proofErr w:type="gramEnd"/>
      <w:r w:rsidRPr="000F591A">
        <w:t xml:space="preserve"> de Lançamentos Padronizados e Fonte de Recursos débito e/ou crédito. Permitir realizar movimento do tipo implantando de saldos e ainda permitir informar valor igual a zero. Permitir realizar movimentos através de Lançamentos Contábeis Padronizados previamente já cadastrados.</w:t>
      </w:r>
    </w:p>
    <w:p w14:paraId="5ACDF39D"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que permita realizar a exportação de formulários </w:t>
      </w:r>
      <w:proofErr w:type="spellStart"/>
      <w:r w:rsidRPr="000F591A">
        <w:t>pré</w:t>
      </w:r>
      <w:proofErr w:type="spellEnd"/>
      <w:r w:rsidRPr="000F591A">
        <w:t xml:space="preserve"> formatados. Dispor de mecanismo que permita a importação de formulários </w:t>
      </w:r>
      <w:proofErr w:type="spellStart"/>
      <w:r w:rsidRPr="000F591A">
        <w:t>pré</w:t>
      </w:r>
      <w:proofErr w:type="spellEnd"/>
      <w:r w:rsidRPr="000F591A">
        <w:t xml:space="preserve"> formatados. Ambos os mecanismos devem permitir selecionar a Unidade Gestora e a data de vigência.</w:t>
      </w:r>
    </w:p>
    <w:p w14:paraId="2A07A1CF"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que permita realizar a autenticação do usuário ao </w:t>
      </w:r>
      <w:proofErr w:type="spellStart"/>
      <w:r w:rsidRPr="000F591A">
        <w:t>logar</w:t>
      </w:r>
      <w:proofErr w:type="spellEnd"/>
      <w:r w:rsidRPr="000F591A">
        <w:t xml:space="preserve"> no sistema pelo CPF, conforme o Decreto Nº 10.540 do SIAFIC.</w:t>
      </w:r>
    </w:p>
    <w:p w14:paraId="01D73887"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definir um usuário autorizador que libere o acesso dos outros usuários ao sistema. Dispor de mecanismo que permita anexar o termo de responsabilidade de acesso ao sistema por usuário, conforme o Decreto Nº 10.540 do SIAFIC.</w:t>
      </w:r>
    </w:p>
    <w:p w14:paraId="38A03A9B"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controlar a quebra de ordem cronológica de emissão de empenho e documento extra. O mecanismo deve ser controlado através de parâmetro configurável pelo usuário, tendo o seguinte comportamento: Bloqueia, Mostrar Mensagem e Não Utiliza.</w:t>
      </w:r>
    </w:p>
    <w:p w14:paraId="75F5228D"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que permita realizar o cadastro de retenções, de modo que seja possível inserir as </w:t>
      </w:r>
      <w:proofErr w:type="spellStart"/>
      <w:r w:rsidRPr="000F591A">
        <w:t>informaçôes</w:t>
      </w:r>
      <w:proofErr w:type="spellEnd"/>
      <w:r w:rsidRPr="000F591A">
        <w:t xml:space="preserve"> de conta contábil, vigência, situação, tipo da retenção (INSS, IR, RPPS, ISSQN e Outros), sugestão de data de vencimento: podendo ser por dias úteis ou dias corridos, classificação (própria ou terceiros): no caso de retenção própria </w:t>
      </w:r>
      <w:proofErr w:type="spellStart"/>
      <w:r w:rsidRPr="000F591A">
        <w:t>permtir</w:t>
      </w:r>
      <w:proofErr w:type="spellEnd"/>
      <w:r w:rsidRPr="000F591A">
        <w:t xml:space="preserve"> inserir as receitas orçamentárias que serão contabilizadas. Permitir que os valores de percentuais cadastrados sejam utilizados de forma </w:t>
      </w:r>
      <w:proofErr w:type="spellStart"/>
      <w:r w:rsidRPr="000F591A">
        <w:t>automatica</w:t>
      </w:r>
      <w:proofErr w:type="spellEnd"/>
      <w:r w:rsidRPr="000F591A">
        <w:t xml:space="preserve"> no processo de liquidação de empenho.</w:t>
      </w:r>
    </w:p>
    <w:p w14:paraId="583B6EB0"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que permita realizar a consulta de saldos das contas bancárias por fonte de recursos. O mecanismo deverá demonstrar o saldo anterior, lançamentos de entrada, arrecadação de receita, transferência concedidas e recebidas, lançamentos de saída, pagamentos e reservas financeiras. </w:t>
      </w:r>
      <w:proofErr w:type="spellStart"/>
      <w:r w:rsidRPr="000F591A">
        <w:t>Devrá</w:t>
      </w:r>
      <w:proofErr w:type="spellEnd"/>
      <w:r w:rsidRPr="000F591A">
        <w:t xml:space="preserve"> permitir realizar filtros do tipo: receita, despesa, fonte de recursos e fato contábil. Deverá demonstrar o resumo do saldo por fonte de recursos e também as movimentações detalhadas por fonte de recursos. Ainda deve ser permitido gerar a consulta por conta bancária ou por conta contábil. Deverá permitir imprimir em relatório o resumo, saldo por fonte de recursos ou movimentação detalhada.</w:t>
      </w:r>
    </w:p>
    <w:p w14:paraId="7B122C54"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que </w:t>
      </w:r>
      <w:proofErr w:type="spellStart"/>
      <w:r w:rsidRPr="000F591A">
        <w:t>permitar</w:t>
      </w:r>
      <w:proofErr w:type="spellEnd"/>
      <w:r w:rsidRPr="000F591A">
        <w:t xml:space="preserve"> realizar no momento da liquidação de empenho o detalhamento das informações necessárias a EFD-</w:t>
      </w:r>
      <w:proofErr w:type="spellStart"/>
      <w:r w:rsidRPr="000F591A">
        <w:t>Reinf</w:t>
      </w:r>
      <w:proofErr w:type="spellEnd"/>
      <w:r w:rsidRPr="000F591A">
        <w:t xml:space="preserve">. Deve ser possível detalhar as informações das retenções referente as </w:t>
      </w:r>
      <w:proofErr w:type="gramStart"/>
      <w:r w:rsidRPr="000F591A">
        <w:t>contribuições social</w:t>
      </w:r>
      <w:proofErr w:type="gramEnd"/>
      <w:r w:rsidRPr="000F591A">
        <w:t>.</w:t>
      </w:r>
    </w:p>
    <w:p w14:paraId="033B7CEB"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lastRenderedPageBreak/>
        <w:t xml:space="preserve">Dispor de mecanismo que </w:t>
      </w:r>
      <w:proofErr w:type="spellStart"/>
      <w:r w:rsidRPr="000F591A">
        <w:t>permitar</w:t>
      </w:r>
      <w:proofErr w:type="spellEnd"/>
      <w:r w:rsidRPr="000F591A">
        <w:t xml:space="preserve"> realizar no momento da liquidação de empenho o detalhamento das informações necessárias a EFD-</w:t>
      </w:r>
      <w:proofErr w:type="spellStart"/>
      <w:r w:rsidRPr="000F591A">
        <w:t>Reinf</w:t>
      </w:r>
      <w:proofErr w:type="spellEnd"/>
      <w:r w:rsidRPr="000F591A">
        <w:t>. Deve ser possível detalhar as informações das retenções referente aos impostos incididos sobre a renda.</w:t>
      </w:r>
    </w:p>
    <w:p w14:paraId="1C33F427"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que </w:t>
      </w:r>
      <w:proofErr w:type="spellStart"/>
      <w:r w:rsidRPr="000F591A">
        <w:t>permitar</w:t>
      </w:r>
      <w:proofErr w:type="spellEnd"/>
      <w:r w:rsidRPr="000F591A">
        <w:t xml:space="preserve"> configurar o detalhamento das informações de retenção de IR para a EFD-</w:t>
      </w:r>
      <w:proofErr w:type="spellStart"/>
      <w:r w:rsidRPr="000F591A">
        <w:t>Reinf</w:t>
      </w:r>
      <w:proofErr w:type="spellEnd"/>
      <w:r w:rsidRPr="000F591A">
        <w:t>, onde o processo possa ser executado na liquidação e/ou pagamento do empenho.</w:t>
      </w:r>
    </w:p>
    <w:p w14:paraId="102A392A"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traga de forma automática ao usuário o código do Tipo de Rendimento preenchido na última informação detalhada a EFD-</w:t>
      </w:r>
      <w:proofErr w:type="spellStart"/>
      <w:r w:rsidRPr="000F591A">
        <w:t>Reinf</w:t>
      </w:r>
      <w:proofErr w:type="spellEnd"/>
      <w:r w:rsidRPr="000F591A">
        <w:t xml:space="preserve"> para o credor.</w:t>
      </w:r>
    </w:p>
    <w:p w14:paraId="3EDFC531"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realizar a alteração do Fornecedor de um contrato, mesmo que exista empenhos vinculados ao contrato e que todas as movimentações contábeis sejam atualizadas com a alteração.</w:t>
      </w:r>
    </w:p>
    <w:p w14:paraId="299CC6D6" w14:textId="77777777" w:rsidR="000820AB" w:rsidRPr="000F591A"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mecanismo que </w:t>
      </w:r>
      <w:proofErr w:type="spellStart"/>
      <w:r w:rsidRPr="000F591A">
        <w:t>permitar</w:t>
      </w:r>
      <w:proofErr w:type="spellEnd"/>
      <w:r w:rsidRPr="000F591A">
        <w:t xml:space="preserve"> realizar consulta e impressão das </w:t>
      </w:r>
      <w:proofErr w:type="gramStart"/>
      <w:r w:rsidRPr="000F591A">
        <w:t>informações  detalhadas</w:t>
      </w:r>
      <w:proofErr w:type="gramEnd"/>
      <w:r w:rsidRPr="000F591A">
        <w:t xml:space="preserve"> que serão transmitidas a EFD-</w:t>
      </w:r>
      <w:proofErr w:type="spellStart"/>
      <w:r w:rsidRPr="000F591A">
        <w:t>Reinf</w:t>
      </w:r>
      <w:proofErr w:type="spellEnd"/>
      <w:r w:rsidRPr="000F591A">
        <w:t xml:space="preserve">, contendo a data do fato gerador, tipo de rendimento, valor retido, valor base e </w:t>
      </w:r>
      <w:proofErr w:type="spellStart"/>
      <w:r w:rsidRPr="000F591A">
        <w:t>cnpj</w:t>
      </w:r>
      <w:proofErr w:type="spellEnd"/>
      <w:r w:rsidRPr="000F591A">
        <w:t xml:space="preserve"> e/ou </w:t>
      </w:r>
      <w:proofErr w:type="spellStart"/>
      <w:r w:rsidRPr="000F591A">
        <w:t>cpf</w:t>
      </w:r>
      <w:proofErr w:type="spellEnd"/>
      <w:r w:rsidRPr="000F591A">
        <w:t>.</w:t>
      </w:r>
    </w:p>
    <w:p w14:paraId="7E84D801" w14:textId="77777777" w:rsidR="000820AB" w:rsidRPr="006E251B"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validação que verifica se as movimentações dos empenhos de restos a pagar movimentados </w:t>
      </w:r>
      <w:proofErr w:type="gramStart"/>
      <w:r w:rsidRPr="000F591A">
        <w:t>no exercícios</w:t>
      </w:r>
      <w:proofErr w:type="gramEnd"/>
      <w:r w:rsidRPr="000F591A">
        <w:t xml:space="preserve"> estão de acordo com as regras estabelecidas pela Matriz da Saldos Contábeis por meio do SICONFI, garantido que as movimentações serão consideradas como aplicação na educação, </w:t>
      </w:r>
      <w:proofErr w:type="spellStart"/>
      <w:r w:rsidRPr="000F591A">
        <w:t>fundeb</w:t>
      </w:r>
      <w:proofErr w:type="spellEnd"/>
      <w:r w:rsidRPr="000F591A">
        <w:t xml:space="preserve"> e saúde.</w:t>
      </w:r>
    </w:p>
    <w:p w14:paraId="548B4F6B" w14:textId="77777777" w:rsidR="000820AB" w:rsidRDefault="000820AB" w:rsidP="00857987">
      <w:pPr>
        <w:spacing w:after="0" w:line="259" w:lineRule="auto"/>
        <w:ind w:left="19" w:firstLine="0"/>
        <w:jc w:val="left"/>
        <w:rPr>
          <w:b/>
        </w:rPr>
      </w:pPr>
    </w:p>
    <w:p w14:paraId="6DFC89B6" w14:textId="77777777" w:rsidR="000820AB" w:rsidRPr="00857987" w:rsidRDefault="000820AB" w:rsidP="00857987">
      <w:pPr>
        <w:spacing w:after="0" w:line="259" w:lineRule="auto"/>
        <w:ind w:left="19" w:firstLine="0"/>
        <w:jc w:val="left"/>
        <w:rPr>
          <w:b/>
        </w:rPr>
      </w:pPr>
    </w:p>
    <w:p w14:paraId="56A2E1E4" w14:textId="77777777" w:rsidR="000820AB" w:rsidRDefault="00857987" w:rsidP="00857987">
      <w:pPr>
        <w:spacing w:after="0" w:line="259" w:lineRule="auto"/>
        <w:ind w:left="19" w:firstLine="0"/>
        <w:jc w:val="left"/>
        <w:rPr>
          <w:b/>
        </w:rPr>
      </w:pPr>
      <w:r>
        <w:rPr>
          <w:b/>
        </w:rPr>
        <w:t xml:space="preserve">4.9 </w:t>
      </w:r>
      <w:r w:rsidRPr="00857987">
        <w:rPr>
          <w:b/>
        </w:rPr>
        <w:t>Declaração de ISS Digital</w:t>
      </w:r>
    </w:p>
    <w:p w14:paraId="4E16CA2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Deverá substituir o processo manual de escrita fiscal. </w:t>
      </w:r>
    </w:p>
    <w:p w14:paraId="5B56E3E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Deverá proporcionar facilidades operacionais para pagamento do ISSQN retido na fonte e entrega da relação das empresas prestadoras de serviço.</w:t>
      </w:r>
    </w:p>
    <w:p w14:paraId="2F731B8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Deverá proporcionar facilidades para entrega de declarações em locais estabelecidos pela Prefeitura, através de arquivos magnéticos ou diretamente pela Internet Pública, provendo mecanismos de consistência, de conferência de dados e de segurança do serviço. </w:t>
      </w:r>
    </w:p>
    <w:p w14:paraId="6DF3930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Disponibilizar layout e meios para possibilitar a importação de arquivos gerados pelos sistemas da escrita fiscal ou contábil utilizados pela empresa prestadora ou tomadora de serviço bem como meios para validação do layout do arquivo. </w:t>
      </w:r>
    </w:p>
    <w:p w14:paraId="345C925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Proporcionar a impressão da Guia de pagamento de ISSQN Próprio ou Retido na Fonte em documento único, de pessoa física ou jurídica, cadastrada ou não no município, de uma determinada referência (mês e ano), com código de barras utilizando padrão FEBRABAN e o padrão estabelecido através de convênio da Prefeitura com as instituições bancárias.</w:t>
      </w:r>
    </w:p>
    <w:p w14:paraId="5E66035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impressão da Guia de pagamento de ISSQN Fixo para profissional autônomo, sociedades de profissionais liberais e empresas em Regime de Estimativa, sem a necessidade de informar senha, a guia deve ser impressa com código de barras utilizando padrão FEBRABAN e o padrão estabelecido através de convênio da Prefeitura com as instituições bancárias.</w:t>
      </w:r>
    </w:p>
    <w:p w14:paraId="0A9C141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Para contribuintes na condição de responsável, na retenção na fonte de serviços tomados de fornecedores residentes fora do Município, deverá permitir informar a razão social, CNPJ, município de localização da empresa, bem como emissão da Guia de Recolhimento de ISS </w:t>
      </w:r>
      <w:r w:rsidRPr="00875C4E">
        <w:lastRenderedPageBreak/>
        <w:t>atender as mesmas especificações dos contribuintes residentes no município. </w:t>
      </w:r>
    </w:p>
    <w:p w14:paraId="20BBF2F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emissão da Guia de Recolhimento de ISS, quando responsável tributário, separado daquela em que paga como contribuinte, ou a critério do emissor poderá ser emitido em guia única. </w:t>
      </w:r>
    </w:p>
    <w:p w14:paraId="6564356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Disponibilizar impressão eletrônica do livro fiscal. </w:t>
      </w:r>
    </w:p>
    <w:p w14:paraId="5060DA0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Prover, através da disponibilização de senhas por contador/contribuinte, sigilo absoluto quanto às informações particulares de cada contador/contribuinte e das empresas sob sua responsabilidade. </w:t>
      </w:r>
    </w:p>
    <w:p w14:paraId="2E9907D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ao contador/contribuinte acessar somente a lista de empresas sob sua responsabilidade e realizar a manutenção dos dados das </w:t>
      </w:r>
      <w:proofErr w:type="spellStart"/>
      <w:r w:rsidRPr="00875C4E">
        <w:t>DMSs</w:t>
      </w:r>
      <w:proofErr w:type="spellEnd"/>
      <w:r w:rsidRPr="00875C4E">
        <w:t xml:space="preserve"> – Declaração Mensal de Serviço – somente destas empresas. </w:t>
      </w:r>
    </w:p>
    <w:p w14:paraId="3FCDF5D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ao contador/contribuinte adicionar tantos usuários no sistema quanto for necessário, sendo o acesso individualizado e todos devem ter acesso a todas as empresas da lista do contador/contribuinte. </w:t>
      </w:r>
    </w:p>
    <w:p w14:paraId="5B5DA1F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ao contador/contribuinte realizar uma DMS sem movimento. </w:t>
      </w:r>
    </w:p>
    <w:p w14:paraId="321C08B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Cada DMS deverá ser composta de todas as informações necessárias à completa identificação do documento emitido, do prestador, do tomador, dos serviços prestados e do valor da operação. </w:t>
      </w:r>
    </w:p>
    <w:p w14:paraId="7886B82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Possibilitar ao contador/contribuinte a digitação, o recebimento e o processamento de </w:t>
      </w:r>
      <w:proofErr w:type="spellStart"/>
      <w:r w:rsidRPr="00875C4E">
        <w:t>DMSs</w:t>
      </w:r>
      <w:proofErr w:type="spellEnd"/>
      <w:r w:rsidRPr="00875C4E">
        <w:t xml:space="preserve"> retificadoras, após a entrega da declaração. </w:t>
      </w:r>
    </w:p>
    <w:p w14:paraId="6353BD6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ao contador/contribuinte gerar e imprimir o protocolo de confirmação de recebimento da DMS. </w:t>
      </w:r>
    </w:p>
    <w:p w14:paraId="1E9627C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seja montado planos de contas para declaração de escolas, lotéricas, planos de saúde, concessionárias de transporte público, seguradoras, e todos outros segmentos que não tenham a obrigatoriedade de emissão de notas fiscais. </w:t>
      </w:r>
    </w:p>
    <w:p w14:paraId="0180035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em uma única nota fiscal seja vinculado vários serviços distintos, cada qual com sua identificação do item da lista de serviços, alíquota, valor da base de cálculo e valor do imposto. </w:t>
      </w:r>
    </w:p>
    <w:p w14:paraId="270BD2A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informar notas que tenham sido roubadas, extraviadas, destruídas ou qualquer outro motivo que não tenham emitido. </w:t>
      </w:r>
    </w:p>
    <w:p w14:paraId="0B9C37A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Possuir canal de fale conosco </w:t>
      </w:r>
    </w:p>
    <w:p w14:paraId="03105D8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a declaração da (RBT) Receita Bruta Total por empresas optantes do Regime Único Simples Nacional </w:t>
      </w:r>
    </w:p>
    <w:p w14:paraId="25E18B7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a apuração automática da alíquota para empresas optantes do Regime Único Simples Nacional de acordo com sua RBT. </w:t>
      </w:r>
    </w:p>
    <w:p w14:paraId="58AFBD3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envio de e-mail informado ao contador referente às autuações realizadas das empresas sob sua responsabilidade </w:t>
      </w:r>
    </w:p>
    <w:p w14:paraId="68F9E40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Realizar constituição de créditos a receber no sistema tributário no ato da entrega da declaração</w:t>
      </w:r>
    </w:p>
    <w:p w14:paraId="55AE570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lastRenderedPageBreak/>
        <w:t>Possibilitar o envio de e-mail informado ao contador referente às constituições de créditos realizadas das empresas sob sua responsabilidade </w:t>
      </w:r>
    </w:p>
    <w:p w14:paraId="1C4EA4D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Possuir canal de fale conosco </w:t>
      </w:r>
    </w:p>
    <w:p w14:paraId="1017273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a declaração da (RBT) Receita Bruta Total por empresas optantes do Regime Único Simples Nacional </w:t>
      </w:r>
    </w:p>
    <w:p w14:paraId="6347877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a apuração automática da alíquota para empresas optantes do Regime Único Simples Nacional de acordo com sua RBT. </w:t>
      </w:r>
    </w:p>
    <w:p w14:paraId="4A26074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Realizar autuação automática para empresas omissas de declaração </w:t>
      </w:r>
    </w:p>
    <w:p w14:paraId="2FF1F71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envio de e-mail informado ao contador referente às autuações realizadas das empresas sob sua responsabilidade </w:t>
      </w:r>
    </w:p>
    <w:p w14:paraId="70A15EC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envio de e-mail informado ao contador referente às constituições de créditos realizadas das empresas sob sua responsabilidade </w:t>
      </w:r>
    </w:p>
    <w:p w14:paraId="79BE23A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controle de deduções da base de cálculo para serviços de construção civil, podendo definir o valor máximo sem comprovação e o valor máximo possível de dedução.</w:t>
      </w:r>
    </w:p>
    <w:p w14:paraId="0E6AA76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controle da dedução máxima de base de cálculo por prestador de serviço</w:t>
      </w:r>
    </w:p>
    <w:p w14:paraId="2CA48C8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Para o caso de uma nota declarada de construção civil com dedução da base de cálculo dentro do intervalo máximo sem comprovação, não deve ser solicitado nenhuma comprovação ao declarante.</w:t>
      </w:r>
    </w:p>
    <w:p w14:paraId="3FB10CA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Para o caso de uma nota declarada de construção civil com dedução da base de cálculo acima do valor máximo sem comprovação, não deve ser possível realizar a entrega da competência sem a anexação da documentação que comprove a dedução informada.</w:t>
      </w:r>
    </w:p>
    <w:p w14:paraId="063E960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Para o caso de uma nota declarada de construção civil com dedução da base de cálculo acima do valor máximo sem comprovação, deve ser possível a anexação da documentação que comprove a dedução por nota de serviço declarada.</w:t>
      </w:r>
    </w:p>
    <w:p w14:paraId="2A0DF84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cadastramento dos auditores fiscais, informando minimamente nome, CPF, matrícula e local de lotação.</w:t>
      </w:r>
    </w:p>
    <w:p w14:paraId="74F9EFE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cadastramento de infrações relacionadas a omissão de declaração, sendo possível informar descrição, vigência, legislação, penalidade e valor da penalidade</w:t>
      </w:r>
    </w:p>
    <w:p w14:paraId="3374D79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controle de configurações para infração por autuação de omissos, onde deve ser possível definir uma infração para omissão de declaração dos serviços prestados e para omissão de declaração de serviços tomados ou uma para cada tipo de omissão das definidas anteriormente.</w:t>
      </w:r>
    </w:p>
    <w:p w14:paraId="247FAD1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a autuação de empresas omissas da declaração de serviços prestados/tomados, sendo possível selecionar por empresa, competência, enquadramento e tipo de autuação (Serviço Prestado, Serviço Tomado ou Ambos)</w:t>
      </w:r>
    </w:p>
    <w:p w14:paraId="511F76F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Possibilitar a consulta de empresas que foram autuadas, sendo possível </w:t>
      </w:r>
      <w:proofErr w:type="gramStart"/>
      <w:r w:rsidRPr="00875C4E">
        <w:t>selecionar  por</w:t>
      </w:r>
      <w:proofErr w:type="gramEnd"/>
      <w:r w:rsidRPr="00875C4E">
        <w:t xml:space="preserve"> empresa, competência, auditor, tipo de autuação (Serviço Prestado, Serviço Tomado ou Ambos), número do auto, data da autuação e situação do débito do auto.</w:t>
      </w:r>
    </w:p>
    <w:p w14:paraId="3F248D8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Deve conter relatório de auditoria que informa as operações realizadas, listando minimamente data, hora, funcionalidade, histórico do que foi realizado, usuário outorgado </w:t>
      </w:r>
      <w:r w:rsidRPr="00875C4E">
        <w:lastRenderedPageBreak/>
        <w:t>e empresa outorgante.</w:t>
      </w:r>
    </w:p>
    <w:p w14:paraId="7855F75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escrituração dos serviços prestados por planos de contas para empresas não emissoras de notas, sendo possível informar declarar contas tributadas e não tributadas </w:t>
      </w:r>
    </w:p>
    <w:p w14:paraId="14FE9E2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do plano de contas, sendo possível desdobramento em contras sintéticas e analíticas, definindo se a mesma será tributada ou apenas informativa, não tributada.</w:t>
      </w:r>
    </w:p>
    <w:p w14:paraId="1D1A148B" w14:textId="77777777" w:rsidR="000820AB" w:rsidRDefault="000820AB" w:rsidP="00857987">
      <w:pPr>
        <w:spacing w:after="0" w:line="259" w:lineRule="auto"/>
        <w:ind w:left="19" w:firstLine="0"/>
        <w:jc w:val="left"/>
        <w:rPr>
          <w:b/>
        </w:rPr>
      </w:pPr>
    </w:p>
    <w:p w14:paraId="4D3DB98C" w14:textId="41C0D0E1" w:rsidR="00857987" w:rsidRPr="00857987" w:rsidRDefault="00857987" w:rsidP="00857987">
      <w:pPr>
        <w:spacing w:after="0" w:line="259" w:lineRule="auto"/>
        <w:ind w:left="19" w:firstLine="0"/>
        <w:jc w:val="left"/>
        <w:rPr>
          <w:b/>
        </w:rPr>
      </w:pPr>
      <w:r w:rsidRPr="00857987">
        <w:rPr>
          <w:b/>
        </w:rPr>
        <w:t xml:space="preserve"> </w:t>
      </w:r>
    </w:p>
    <w:p w14:paraId="54041310" w14:textId="33BD6D26" w:rsidR="00857987" w:rsidRDefault="00857987" w:rsidP="00857987">
      <w:pPr>
        <w:spacing w:after="0" w:line="259" w:lineRule="auto"/>
        <w:ind w:left="19" w:firstLine="0"/>
        <w:jc w:val="left"/>
        <w:rPr>
          <w:b/>
        </w:rPr>
      </w:pPr>
      <w:r>
        <w:rPr>
          <w:b/>
        </w:rPr>
        <w:t>4.10</w:t>
      </w:r>
      <w:r w:rsidR="00DD286A">
        <w:rPr>
          <w:b/>
        </w:rPr>
        <w:t xml:space="preserve"> </w:t>
      </w:r>
      <w:r w:rsidRPr="00857987">
        <w:rPr>
          <w:b/>
        </w:rPr>
        <w:t>E-SIC</w:t>
      </w:r>
    </w:p>
    <w:p w14:paraId="379ACE63" w14:textId="77777777" w:rsidR="00E76C94" w:rsidRPr="00E76C94" w:rsidRDefault="00E76C94" w:rsidP="00E76C94">
      <w:pPr>
        <w:pStyle w:val="PargrafodaLista"/>
        <w:numPr>
          <w:ilvl w:val="0"/>
          <w:numId w:val="41"/>
        </w:numPr>
        <w:tabs>
          <w:tab w:val="clear" w:pos="2268"/>
          <w:tab w:val="left" w:pos="500"/>
        </w:tabs>
        <w:spacing w:before="0" w:line="240" w:lineRule="auto"/>
        <w:ind w:left="426"/>
        <w:contextualSpacing w:val="0"/>
        <w:rPr>
          <w:rFonts w:cs="Calibri"/>
          <w:color w:val="000000"/>
        </w:rPr>
      </w:pPr>
      <w:r w:rsidRPr="00E76C94">
        <w:rPr>
          <w:rFonts w:cs="Calibri"/>
          <w:color w:val="000000"/>
        </w:rPr>
        <w:t>Possibilidade de envio de pedidos de informação de forma eletrônica (</w:t>
      </w:r>
      <w:proofErr w:type="spellStart"/>
      <w:r w:rsidRPr="00E76C94">
        <w:rPr>
          <w:rFonts w:cs="Calibri"/>
          <w:color w:val="000000"/>
        </w:rPr>
        <w:t>e-SIC</w:t>
      </w:r>
      <w:proofErr w:type="spellEnd"/>
      <w:r w:rsidRPr="00E76C94">
        <w:rPr>
          <w:rFonts w:cs="Calibri"/>
          <w:color w:val="000000"/>
        </w:rPr>
        <w:t xml:space="preserve">); </w:t>
      </w:r>
    </w:p>
    <w:p w14:paraId="48EC71B9" w14:textId="77777777" w:rsidR="00E76C94" w:rsidRPr="00E76C94" w:rsidRDefault="00E76C94" w:rsidP="00E76C94">
      <w:pPr>
        <w:pStyle w:val="PargrafodaLista"/>
        <w:numPr>
          <w:ilvl w:val="0"/>
          <w:numId w:val="41"/>
        </w:numPr>
        <w:tabs>
          <w:tab w:val="clear" w:pos="2268"/>
          <w:tab w:val="left" w:pos="500"/>
        </w:tabs>
        <w:spacing w:before="0" w:line="240" w:lineRule="auto"/>
        <w:ind w:left="426"/>
        <w:contextualSpacing w:val="0"/>
        <w:rPr>
          <w:rFonts w:cs="Calibri"/>
          <w:color w:val="000000"/>
        </w:rPr>
      </w:pPr>
      <w:r w:rsidRPr="00E76C94">
        <w:rPr>
          <w:rFonts w:cs="Calibri"/>
          <w:color w:val="000000"/>
        </w:rPr>
        <w:t xml:space="preserve">A solicitação por meio do </w:t>
      </w:r>
      <w:proofErr w:type="spellStart"/>
      <w:r w:rsidRPr="00E76C94">
        <w:rPr>
          <w:rFonts w:cs="Calibri"/>
          <w:color w:val="000000"/>
        </w:rPr>
        <w:t>e-SIC</w:t>
      </w:r>
      <w:proofErr w:type="spellEnd"/>
      <w:r w:rsidRPr="00E76C94">
        <w:rPr>
          <w:rFonts w:cs="Calibri"/>
          <w:color w:val="000000"/>
        </w:rPr>
        <w:t xml:space="preserve"> deve ser de forma fácil e simples a exigência de pelo menos um dos seguintes itens de identificação do requerente que dificultem ou impossibilitem o acesso à informação, tais como: envio de documentos, assinatura reconhecida, declaração de responsabilidade, maioridade; </w:t>
      </w:r>
    </w:p>
    <w:p w14:paraId="31D3A42B" w14:textId="77777777" w:rsidR="00E76C94" w:rsidRPr="00E76C94" w:rsidRDefault="00E76C94" w:rsidP="00E76C94">
      <w:pPr>
        <w:pStyle w:val="PargrafodaLista"/>
        <w:numPr>
          <w:ilvl w:val="0"/>
          <w:numId w:val="41"/>
        </w:numPr>
        <w:tabs>
          <w:tab w:val="clear" w:pos="2268"/>
          <w:tab w:val="left" w:pos="500"/>
        </w:tabs>
        <w:spacing w:before="0" w:line="240" w:lineRule="auto"/>
        <w:ind w:left="426"/>
        <w:contextualSpacing w:val="0"/>
        <w:rPr>
          <w:rFonts w:cs="Calibri"/>
          <w:color w:val="000000"/>
        </w:rPr>
      </w:pPr>
      <w:r w:rsidRPr="00E76C94">
        <w:rPr>
          <w:rFonts w:cs="Calibri"/>
          <w:color w:val="000000"/>
        </w:rPr>
        <w:t xml:space="preserve">Relatório estatístico contendo a quantidade de pedidos de informação recebidos, atendido e indeferidos, bem como informações genéricas sobre os solicitais; </w:t>
      </w:r>
    </w:p>
    <w:p w14:paraId="1F4DD6EC" w14:textId="77777777" w:rsidR="00E76C94" w:rsidRPr="00E76C94" w:rsidRDefault="00E76C94" w:rsidP="00E76C94">
      <w:pPr>
        <w:pStyle w:val="PargrafodaLista"/>
        <w:numPr>
          <w:ilvl w:val="0"/>
          <w:numId w:val="41"/>
        </w:numPr>
        <w:tabs>
          <w:tab w:val="clear" w:pos="2268"/>
          <w:tab w:val="left" w:pos="500"/>
        </w:tabs>
        <w:spacing w:before="0" w:line="240" w:lineRule="auto"/>
        <w:ind w:left="426"/>
        <w:contextualSpacing w:val="0"/>
        <w:rPr>
          <w:rFonts w:cs="Calibri"/>
          <w:color w:val="000000"/>
        </w:rPr>
      </w:pPr>
      <w:r w:rsidRPr="00E76C94">
        <w:rPr>
          <w:rFonts w:cs="Calibri"/>
          <w:color w:val="000000"/>
        </w:rPr>
        <w:t xml:space="preserve">Possibilidade de acompanhamento posterior da solicitação com geração de protocolo e cadastro do cidadão, de forma que o mesmo possa verificar como está o andamento do seu pedido; </w:t>
      </w:r>
    </w:p>
    <w:p w14:paraId="083AD249" w14:textId="77777777" w:rsidR="00E76C94" w:rsidRPr="00E76C94" w:rsidRDefault="00E76C94" w:rsidP="00E76C94">
      <w:pPr>
        <w:pStyle w:val="PargrafodaLista"/>
        <w:numPr>
          <w:ilvl w:val="0"/>
          <w:numId w:val="41"/>
        </w:numPr>
        <w:tabs>
          <w:tab w:val="clear" w:pos="2268"/>
          <w:tab w:val="left" w:pos="500"/>
        </w:tabs>
        <w:spacing w:before="0" w:line="240" w:lineRule="auto"/>
        <w:ind w:left="426"/>
        <w:contextualSpacing w:val="0"/>
        <w:rPr>
          <w:rFonts w:cs="Calibri"/>
          <w:color w:val="000000"/>
        </w:rPr>
      </w:pPr>
      <w:r w:rsidRPr="00E76C94">
        <w:rPr>
          <w:rFonts w:cs="Calibri"/>
          <w:color w:val="000000"/>
        </w:rPr>
        <w:t xml:space="preserve">O sistema deverá ser web. Também deverá ser disponibilizado para a Prefeitura o endereço (link), para disponibilização do mesmo na Página Municipal; </w:t>
      </w:r>
    </w:p>
    <w:p w14:paraId="53A1F6FC" w14:textId="77777777" w:rsidR="00E76C94" w:rsidRPr="00E76C94" w:rsidRDefault="00E76C94" w:rsidP="00E76C94">
      <w:pPr>
        <w:pStyle w:val="PargrafodaLista"/>
        <w:numPr>
          <w:ilvl w:val="0"/>
          <w:numId w:val="41"/>
        </w:numPr>
        <w:tabs>
          <w:tab w:val="clear" w:pos="2268"/>
          <w:tab w:val="left" w:pos="500"/>
        </w:tabs>
        <w:spacing w:before="0" w:line="240" w:lineRule="auto"/>
        <w:ind w:left="426"/>
        <w:contextualSpacing w:val="0"/>
        <w:rPr>
          <w:rFonts w:cs="Calibri"/>
          <w:color w:val="000000"/>
        </w:rPr>
      </w:pPr>
      <w:r w:rsidRPr="00E76C94">
        <w:rPr>
          <w:rFonts w:cs="Calibri"/>
          <w:color w:val="000000"/>
        </w:rPr>
        <w:t xml:space="preserve">A empresa deverá se responsável por fazer cópias de segurança (backup), tanto do banco de dados, quanto do sistema, de forma automatizada, e que garanta o restabelecimento rápido do </w:t>
      </w:r>
      <w:proofErr w:type="spellStart"/>
      <w:r w:rsidRPr="00E76C94">
        <w:rPr>
          <w:rFonts w:cs="Calibri"/>
          <w:color w:val="000000"/>
        </w:rPr>
        <w:t>e-SIC</w:t>
      </w:r>
      <w:proofErr w:type="spellEnd"/>
      <w:r w:rsidRPr="00E76C94">
        <w:rPr>
          <w:rFonts w:cs="Calibri"/>
          <w:color w:val="000000"/>
        </w:rPr>
        <w:t xml:space="preserve"> em caso de ataques cibernéticos e/ou de catástrofes; </w:t>
      </w:r>
    </w:p>
    <w:p w14:paraId="078D11CB" w14:textId="77777777" w:rsidR="00E76C94" w:rsidRPr="00E76C94" w:rsidRDefault="00E76C94" w:rsidP="00E76C94">
      <w:pPr>
        <w:pStyle w:val="PargrafodaLista"/>
        <w:numPr>
          <w:ilvl w:val="0"/>
          <w:numId w:val="41"/>
        </w:numPr>
        <w:tabs>
          <w:tab w:val="clear" w:pos="2268"/>
          <w:tab w:val="left" w:pos="500"/>
        </w:tabs>
        <w:spacing w:before="0" w:line="240" w:lineRule="auto"/>
        <w:ind w:left="426"/>
        <w:contextualSpacing w:val="0"/>
        <w:rPr>
          <w:rFonts w:cs="Calibri"/>
          <w:color w:val="000000"/>
        </w:rPr>
      </w:pPr>
      <w:r w:rsidRPr="00E76C94">
        <w:rPr>
          <w:rFonts w:cs="Calibri"/>
          <w:color w:val="000000"/>
        </w:rPr>
        <w:t>A empresa deve ser capaz de adequar o sistema a quaisquer modificações de acordo com as leis vigentes, e também a outras que venham ser criadas, relacionadas ao Sistema de Informação ao Cidadão (</w:t>
      </w:r>
      <w:proofErr w:type="spellStart"/>
      <w:r w:rsidRPr="00E76C94">
        <w:rPr>
          <w:rFonts w:cs="Calibri"/>
          <w:color w:val="000000"/>
        </w:rPr>
        <w:t>e-SIC</w:t>
      </w:r>
      <w:proofErr w:type="spellEnd"/>
      <w:r w:rsidRPr="00E76C94">
        <w:rPr>
          <w:rFonts w:cs="Calibri"/>
          <w:color w:val="000000"/>
        </w:rPr>
        <w:t xml:space="preserve">), assim como às solicitações de alterações realizadas por órgãos fiscalizadores, tais como Tribunal de Contas, Procuradoria da República, Ministério Público, etc.   </w:t>
      </w:r>
    </w:p>
    <w:p w14:paraId="49F04FF8" w14:textId="77777777" w:rsidR="00E76C94" w:rsidRPr="00E76C94" w:rsidRDefault="00E76C94" w:rsidP="00E76C94">
      <w:pPr>
        <w:pStyle w:val="PargrafodaLista"/>
        <w:numPr>
          <w:ilvl w:val="0"/>
          <w:numId w:val="41"/>
        </w:numPr>
        <w:tabs>
          <w:tab w:val="clear" w:pos="2268"/>
          <w:tab w:val="left" w:pos="500"/>
        </w:tabs>
        <w:spacing w:before="0" w:line="240" w:lineRule="auto"/>
        <w:ind w:left="426"/>
        <w:contextualSpacing w:val="0"/>
        <w:rPr>
          <w:rFonts w:cs="Calibri"/>
          <w:color w:val="000000"/>
        </w:rPr>
      </w:pPr>
      <w:r w:rsidRPr="00E76C94">
        <w:rPr>
          <w:rFonts w:cs="Calibri"/>
          <w:color w:val="000000"/>
        </w:rPr>
        <w:t xml:space="preserve">Atendimento aos dispositivos da LEI Nº 12.527, DE 18 DE NOVEMBRO DE 2011. </w:t>
      </w:r>
    </w:p>
    <w:p w14:paraId="5BF7418E" w14:textId="77777777" w:rsidR="00E76C94" w:rsidRDefault="00E76C94" w:rsidP="00857987">
      <w:pPr>
        <w:spacing w:after="0" w:line="259" w:lineRule="auto"/>
        <w:ind w:left="19" w:firstLine="0"/>
        <w:jc w:val="left"/>
        <w:rPr>
          <w:b/>
        </w:rPr>
      </w:pPr>
    </w:p>
    <w:p w14:paraId="27EC199F" w14:textId="77777777" w:rsidR="000820AB" w:rsidRPr="00857987" w:rsidRDefault="000820AB" w:rsidP="00857987">
      <w:pPr>
        <w:spacing w:after="0" w:line="259" w:lineRule="auto"/>
        <w:ind w:left="19" w:firstLine="0"/>
        <w:jc w:val="left"/>
        <w:rPr>
          <w:b/>
        </w:rPr>
      </w:pPr>
    </w:p>
    <w:p w14:paraId="3B5C3989" w14:textId="436B0B27" w:rsidR="00857987" w:rsidRDefault="00857987" w:rsidP="00857987">
      <w:pPr>
        <w:spacing w:after="0" w:line="259" w:lineRule="auto"/>
        <w:ind w:left="19" w:firstLine="0"/>
        <w:jc w:val="left"/>
        <w:rPr>
          <w:b/>
        </w:rPr>
      </w:pPr>
      <w:r>
        <w:rPr>
          <w:b/>
        </w:rPr>
        <w:t xml:space="preserve">4.11 </w:t>
      </w:r>
      <w:r w:rsidRPr="00857987">
        <w:rPr>
          <w:b/>
        </w:rPr>
        <w:t xml:space="preserve">Gestão Ambiental </w:t>
      </w:r>
    </w:p>
    <w:p w14:paraId="40E8F0E4" w14:textId="77777777" w:rsidR="000820AB" w:rsidRPr="003F14EE" w:rsidRDefault="000820AB" w:rsidP="000820AB">
      <w:pPr>
        <w:tabs>
          <w:tab w:val="left" w:pos="500"/>
        </w:tabs>
        <w:ind w:left="75" w:hanging="75"/>
        <w:rPr>
          <w:rFonts w:eastAsia="Times New Roman" w:cs="Calibri"/>
          <w:sz w:val="20"/>
          <w:szCs w:val="20"/>
        </w:rPr>
      </w:pPr>
      <w:r w:rsidRPr="003F14EE">
        <w:rPr>
          <w:rFonts w:eastAsia="Times New Roman" w:cs="Calibri"/>
          <w:sz w:val="20"/>
          <w:szCs w:val="20"/>
        </w:rPr>
        <w:t>DO SISTEMA</w:t>
      </w:r>
    </w:p>
    <w:p w14:paraId="436E305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Solução totalmente web, alocada em Data Center, sem a necessidade de estrutura específica na Secretaria/Departamento/Fundação;</w:t>
      </w:r>
    </w:p>
    <w:p w14:paraId="75409D4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Aplicativo Multiusuário, com total integração do ambiente interno e o Portal do Meio Ambiente;</w:t>
      </w:r>
    </w:p>
    <w:p w14:paraId="4ADF287A" w14:textId="77777777" w:rsidR="000820AB" w:rsidRPr="003F14EE" w:rsidRDefault="000820AB" w:rsidP="000820AB">
      <w:pPr>
        <w:tabs>
          <w:tab w:val="left" w:pos="500"/>
        </w:tabs>
        <w:ind w:left="426"/>
        <w:rPr>
          <w:rFonts w:eastAsia="Times New Roman" w:cs="Calibri"/>
          <w:sz w:val="20"/>
          <w:szCs w:val="20"/>
        </w:rPr>
      </w:pPr>
    </w:p>
    <w:p w14:paraId="6E20AF41" w14:textId="77777777" w:rsidR="000820AB" w:rsidRPr="003F14EE" w:rsidRDefault="000820AB" w:rsidP="000820AB">
      <w:pPr>
        <w:tabs>
          <w:tab w:val="left" w:pos="500"/>
        </w:tabs>
        <w:rPr>
          <w:rFonts w:eastAsia="Times New Roman" w:cs="Calibri"/>
          <w:sz w:val="20"/>
          <w:szCs w:val="20"/>
        </w:rPr>
      </w:pPr>
      <w:r w:rsidRPr="003F14EE">
        <w:rPr>
          <w:rFonts w:eastAsia="Times New Roman" w:cs="Calibri"/>
          <w:sz w:val="20"/>
          <w:szCs w:val="20"/>
        </w:rPr>
        <w:t>MÓDULO INTERNO</w:t>
      </w:r>
    </w:p>
    <w:p w14:paraId="76F02FC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Sistema só pode ser acessado através de senha de usuário;</w:t>
      </w:r>
    </w:p>
    <w:p w14:paraId="77658CC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cadastro geral de empreendedores;</w:t>
      </w:r>
    </w:p>
    <w:p w14:paraId="0DD6A40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controle dos processos da Secretaria;</w:t>
      </w:r>
    </w:p>
    <w:p w14:paraId="7E5EA1F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Possui controle dos protocolos da Secretaria; </w:t>
      </w:r>
    </w:p>
    <w:p w14:paraId="0F7948C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controle de vistorias;</w:t>
      </w:r>
    </w:p>
    <w:p w14:paraId="3AE969B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controle de licenciamento;</w:t>
      </w:r>
    </w:p>
    <w:p w14:paraId="278A25A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lastRenderedPageBreak/>
        <w:t>Possui emissão de taxas de licenciamento;</w:t>
      </w:r>
    </w:p>
    <w:p w14:paraId="79D3D8D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controle de podas e supressões sem a necessidade de criação de processo;</w:t>
      </w:r>
    </w:p>
    <w:p w14:paraId="4F32105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criação de processo a partir de solicitações de poda e/ou supressão;</w:t>
      </w:r>
    </w:p>
    <w:p w14:paraId="4EA98C7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o lançamento de coordenadas do GPS;</w:t>
      </w:r>
    </w:p>
    <w:p w14:paraId="597F315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parametrização através de fórmula, da lei municipal de taxas;</w:t>
      </w:r>
    </w:p>
    <w:p w14:paraId="7F94843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Calcula as taxas de licenciamento automaticamente a partir do enquadramento do empreendimento, de acordo com a legislação municipal;</w:t>
      </w:r>
    </w:p>
    <w:p w14:paraId="7FA1E36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sistema de controle conforme portarias ou resoluções do Conselho Estadual do Meio Ambiente, impacto local, impedindo a entrada de solicitações que não caibam ao município;</w:t>
      </w:r>
    </w:p>
    <w:p w14:paraId="009D34E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Segurança de emissão e alteração das licenças por senhas;</w:t>
      </w:r>
    </w:p>
    <w:p w14:paraId="2A02E64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sistema de tramitação de documentação, passando de responsável para responsável, podendo delegar etapas seguintes;</w:t>
      </w:r>
    </w:p>
    <w:p w14:paraId="4C48BDE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sistema de alerta de vencimentos de todas as datas e de todos os documentos;</w:t>
      </w:r>
    </w:p>
    <w:p w14:paraId="1DAB492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 implantação de formulários padrão da Secretaria ou conforme Legislação Municipal;</w:t>
      </w:r>
    </w:p>
    <w:p w14:paraId="4F2194A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Geração dos documentos em modelo PDF, para publicação na internet;</w:t>
      </w:r>
    </w:p>
    <w:p w14:paraId="565011A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cadastro de usuário apenas para consulta ou gerenciamento;</w:t>
      </w:r>
    </w:p>
    <w:p w14:paraId="58C1DE6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 inserção de atividades secundárias nos protocolos de licenciamento;</w:t>
      </w:r>
    </w:p>
    <w:p w14:paraId="207CF73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cadastro de usuários para acesso restrito a determinado módulo;</w:t>
      </w:r>
    </w:p>
    <w:p w14:paraId="7525F4B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anexação de fotos nos processos;</w:t>
      </w:r>
    </w:p>
    <w:p w14:paraId="4C29FF9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 digitalização de quaisquer documentos referente aos processos;</w:t>
      </w:r>
    </w:p>
    <w:p w14:paraId="023F78D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anexação de arquivos em qualquer etapa da tramitação dos processos;</w:t>
      </w:r>
    </w:p>
    <w:p w14:paraId="580A6A1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numeração automática de todos os tipos de documentos produzidos pela Secretaria;</w:t>
      </w:r>
    </w:p>
    <w:p w14:paraId="229442A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o lançamento do número do protocolo geral do Município;</w:t>
      </w:r>
    </w:p>
    <w:p w14:paraId="2CCEEDA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sequencial numérico anual ou corrido, independente de exercício;</w:t>
      </w:r>
    </w:p>
    <w:p w14:paraId="197FA40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Controle da numeração dos documentos, sequencial por tipo de documento;</w:t>
      </w:r>
    </w:p>
    <w:p w14:paraId="50C3F57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O sistema de alerta é configurável conforme necessidade de cada usuário, pelo nível e dias ou por setor;</w:t>
      </w:r>
    </w:p>
    <w:p w14:paraId="08AC78B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ferramenta para envio de e-mail diretamente no sistema;</w:t>
      </w:r>
    </w:p>
    <w:p w14:paraId="5B9F33C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 definição dos tipos de trâmite que permitirão o envio de e-mails, com a definição da forma de envio, podendo ser manual, automático ao inserir, automático ao executar, ou considerar prazo;</w:t>
      </w:r>
    </w:p>
    <w:p w14:paraId="059267C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Envia e-mail para os endereços cadastrados no cadastro do empreendedor e dos responsáveis técnicos vinculados quando inserido o trâmite cujo envio esteja configurado para automotivo ao inserir;</w:t>
      </w:r>
    </w:p>
    <w:p w14:paraId="5CA5361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Envia e-mail para os endereços cadastrados no cadastro do empreendedor e dos responsáveis técnicos vinculados quando executado o trâmite cujo envio esteja configurado para automático ao executar;</w:t>
      </w:r>
    </w:p>
    <w:p w14:paraId="491995B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Apresenta botão enviar e-mail para os trâmites cujo trâmite esteja configurado para enviar e-mail manualmente;</w:t>
      </w:r>
    </w:p>
    <w:p w14:paraId="759109C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tela que apresenta todos os trâmites cujo envio de e-mail esteja habilitado, mas que não tenham disparado o envio até o momento;</w:t>
      </w:r>
    </w:p>
    <w:p w14:paraId="583227D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tela que apresenta todos os trâmites que já tenham enviado e-mail;</w:t>
      </w:r>
    </w:p>
    <w:p w14:paraId="172FFED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Mostra mensagem em tela quando já houve o envio de e-mail, e há nova tentativa de envio, para trâmites cuja configuração de envio seja manual;</w:t>
      </w:r>
    </w:p>
    <w:p w14:paraId="275112E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lastRenderedPageBreak/>
        <w:t>Possui simulação de taxas de licenciamento a partir do enquadramento do empreendimento, sem abertura de processo ou qualquer outro registro;</w:t>
      </w:r>
    </w:p>
    <w:p w14:paraId="6C4E8DE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Geração de valores para cobrança de cobranças das taxas;</w:t>
      </w:r>
    </w:p>
    <w:p w14:paraId="1CA7491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modelos de documentos configuráveis conforme necessidade do Município;</w:t>
      </w:r>
    </w:p>
    <w:p w14:paraId="58ABAD3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alteração dos documentos antes da gravação do mesmo, sem a necessidade de alteração do modelo original;</w:t>
      </w:r>
    </w:p>
    <w:p w14:paraId="4D217AE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pesquisas dos documentos por CPF, CNPJ, número do Processo, número do protocolo, endereço do empreendedor, nome do empreendedor e número do documento;</w:t>
      </w:r>
    </w:p>
    <w:p w14:paraId="18752B9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Tem a opção de localização rápida do processo, com a situação do mesmo (se está em análise, deferido ou indeferido);</w:t>
      </w:r>
    </w:p>
    <w:p w14:paraId="6217003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Emissão de negativa florestal, com pesquisa automática no Banco de Dados;</w:t>
      </w:r>
    </w:p>
    <w:p w14:paraId="2771656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Opção para colocar o preposto do processo;</w:t>
      </w:r>
    </w:p>
    <w:p w14:paraId="444BE53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Opção para seleção de zoneamento, bairro, logradouro, informações sobre matrícula e área do imóvel;</w:t>
      </w:r>
    </w:p>
    <w:p w14:paraId="2EA4CBF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Link para verificação de autenticidade de ART (CREA e </w:t>
      </w:r>
      <w:proofErr w:type="spellStart"/>
      <w:r w:rsidRPr="003F14EE">
        <w:rPr>
          <w:rFonts w:cs="Calibri"/>
          <w:color w:val="000000"/>
        </w:rPr>
        <w:t>CRBio</w:t>
      </w:r>
      <w:proofErr w:type="spellEnd"/>
      <w:r w:rsidRPr="003F14EE">
        <w:rPr>
          <w:rFonts w:cs="Calibri"/>
          <w:color w:val="000000"/>
        </w:rPr>
        <w:t>) e RRT (CAU);</w:t>
      </w:r>
    </w:p>
    <w:p w14:paraId="0332896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Editor de textos próprio no sistema, sem a necessidade de utilizar sistemas externos como: Word, Excel, Open Office;</w:t>
      </w:r>
    </w:p>
    <w:p w14:paraId="44CEA5E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Editor de texto possui todas as funcionalidades mínimas para emissão de todos os documentos da secretaria;</w:t>
      </w:r>
    </w:p>
    <w:p w14:paraId="46BFC5E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Editor permite a cópia de texto de outros editores, para o editor do sistema;</w:t>
      </w:r>
    </w:p>
    <w:p w14:paraId="4617C26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Todas as informações de processos, tramitações e textos são gravadas no banco de dados;</w:t>
      </w:r>
    </w:p>
    <w:p w14:paraId="1889A59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Geração de código de segurança nas licenças a serem publicadas na WEB;</w:t>
      </w:r>
    </w:p>
    <w:p w14:paraId="73A23FD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assinatura eletrônica de documentos;</w:t>
      </w:r>
    </w:p>
    <w:p w14:paraId="3278C8F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solicitação de múltiplas assinaturas eletrônicas para todos os documentos, com seleção dos usuários que devem assinar o mesmo;</w:t>
      </w:r>
    </w:p>
    <w:p w14:paraId="5EC38BA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Ambiente para consulta de todos os documentos em que foi solicitada a assinatura do usuário, com acesso na tela inicial do sistema;</w:t>
      </w:r>
    </w:p>
    <w:p w14:paraId="0ED1FF5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Possibilidade de consulta ao texto do documento, assinatura ou rejeição do mesmo;</w:t>
      </w:r>
    </w:p>
    <w:p w14:paraId="293D1C0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responsável pela emissão do documento a visualização da assinatura eletrônica ou rejeição por técnico vinculado;</w:t>
      </w:r>
    </w:p>
    <w:p w14:paraId="2869CCB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Gravação da data assinatura eletrônica ou da rejeição de assinatura no banco de dados;</w:t>
      </w:r>
    </w:p>
    <w:p w14:paraId="7DDFE9A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Funcionalidade que apresente no rodapé dos documentos com múltiplas assinaturas eletrônicas o nome, cargo, formação, tipo de registro número de registro e data da assinatura eletrônica de todos os profissionais que assinaram o mesmo;</w:t>
      </w:r>
    </w:p>
    <w:p w14:paraId="12130BE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emissão de documentos com mais de um técnico responsável;</w:t>
      </w:r>
    </w:p>
    <w:p w14:paraId="7FBC4FC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Impede alteração de pareceres e laudos após o deferimento ou indeferimento do protocolo; </w:t>
      </w:r>
    </w:p>
    <w:p w14:paraId="764E056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acompanhamento dos processos de licenciamento através do mapa do município, direto no sistema;</w:t>
      </w:r>
    </w:p>
    <w:p w14:paraId="2A31EE3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Opção para captura de coordenadas geográficas sem utilização de outro equipamento;</w:t>
      </w:r>
    </w:p>
    <w:p w14:paraId="588BF3C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Controle dos prazos para renovação e de condicionantes nos documentos </w:t>
      </w:r>
      <w:proofErr w:type="spellStart"/>
      <w:r w:rsidRPr="003F14EE">
        <w:rPr>
          <w:rFonts w:cs="Calibri"/>
          <w:color w:val="000000"/>
        </w:rPr>
        <w:t>licenciatórios</w:t>
      </w:r>
      <w:proofErr w:type="spellEnd"/>
      <w:r w:rsidRPr="003F14EE">
        <w:rPr>
          <w:rFonts w:cs="Calibri"/>
          <w:color w:val="000000"/>
        </w:rPr>
        <w:t>;</w:t>
      </w:r>
    </w:p>
    <w:p w14:paraId="0C138CD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publicação dos documentos emitidos por lotes, filtrados por data, tipo de documento ou por empreendedor;</w:t>
      </w:r>
    </w:p>
    <w:p w14:paraId="650F818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publicação de trâmites emitidos por lote, filtrados por data, tipo de trâmite ou por empreendedor;</w:t>
      </w:r>
    </w:p>
    <w:p w14:paraId="1EE9EFD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controle de início de licenciamento, informando o tamanho do empreendimento;</w:t>
      </w:r>
    </w:p>
    <w:p w14:paraId="0FA1E67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lastRenderedPageBreak/>
        <w:t>Possui bloqueio de solicitação para atividade não indicada como licenciável;</w:t>
      </w:r>
    </w:p>
    <w:p w14:paraId="511420C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importação de cadastro do empreendedor e responsável do processo iniciado pela web sem a necessidade de digitação destas informações;</w:t>
      </w:r>
    </w:p>
    <w:p w14:paraId="0C3A443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alerta de Empreendedor cadastrado no portal na tela inicial;</w:t>
      </w:r>
    </w:p>
    <w:p w14:paraId="3256D3B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alerta de Técnico cadastrado no portal na tela inicial;</w:t>
      </w:r>
    </w:p>
    <w:p w14:paraId="4805952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alerta para importação de planilhas e planos de resíduos industriais enviados através do portal;</w:t>
      </w:r>
    </w:p>
    <w:p w14:paraId="193812C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alerta para importação de Medições de Efluentes enviados através do Portal;</w:t>
      </w:r>
    </w:p>
    <w:p w14:paraId="1734F75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alerta de solicitações e processos online enviados do portal;</w:t>
      </w:r>
    </w:p>
    <w:p w14:paraId="6601B46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conferência de anexos enviados de maneira online através da importação dos arquivos e exclusão dos que não são utilizados;</w:t>
      </w:r>
    </w:p>
    <w:p w14:paraId="6A72873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visualização das solicitações web e baixar seus anexos sem importar para o sistema;</w:t>
      </w:r>
    </w:p>
    <w:p w14:paraId="46B9505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Possibilidade de importar processos e solicitações online;</w:t>
      </w:r>
    </w:p>
    <w:p w14:paraId="4E4C2F3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classificação e filtro das solicitações por situação, separando as que estão em rascunho, aguardando importação, aceitas e recusadas;</w:t>
      </w:r>
    </w:p>
    <w:p w14:paraId="5BBD06E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Possibilidade de recusa de solicitações abertas pelo portal, com definição do motivo da recusa;</w:t>
      </w:r>
    </w:p>
    <w:p w14:paraId="7DBDF02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Possibilidade de excluir e editar solicitações duplicadas ou errôneas;</w:t>
      </w:r>
    </w:p>
    <w:p w14:paraId="7AB20EA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ferramenta para importação da solicitação de senha do empreendedor e a liberação automática da mesma;</w:t>
      </w:r>
    </w:p>
    <w:p w14:paraId="1BE8456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utilização de "marca d'agua" nos documentos emitidos;</w:t>
      </w:r>
    </w:p>
    <w:p w14:paraId="38BA5CB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repasse dos processos físicos, com controle da posse e histórico;</w:t>
      </w:r>
    </w:p>
    <w:p w14:paraId="60831D4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sinalização de processo aguardando recebimento para cada usuário;</w:t>
      </w:r>
    </w:p>
    <w:p w14:paraId="210766B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armazenamento e pesquisa aos históricos de repasse e confirmações de recebimento em cada processo;</w:t>
      </w:r>
    </w:p>
    <w:p w14:paraId="33FB60B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ferramenta de pesquisa da localização física dos processos, através da Opção "Meus Processos".</w:t>
      </w:r>
    </w:p>
    <w:p w14:paraId="4DBAA3E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lançamento e tramitação de processos internos;</w:t>
      </w:r>
    </w:p>
    <w:p w14:paraId="0C2E90B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definição de tramitação padrão para processos de licenciamentos, gerando avisos na tela inicial do sistema para cada responsável envolvido em cada processo;</w:t>
      </w:r>
    </w:p>
    <w:p w14:paraId="71726E0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sinalização de processo encaminhado a cada responsável para a confirmação do recebimento;</w:t>
      </w:r>
    </w:p>
    <w:p w14:paraId="4DF31F0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sistemática de troca de empreendedor no processo, com registros de período de responsabilidade;</w:t>
      </w:r>
    </w:p>
    <w:p w14:paraId="02FA941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sistemática de revogação de licenças, possibilitando emissão de documento substitutivo ou cassação de direito de operação;</w:t>
      </w:r>
    </w:p>
    <w:p w14:paraId="620FAE1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controle de emissão de documentos da Secretaria com modelos pré-definidos, sem necessidade de processo de licenciamento;</w:t>
      </w:r>
    </w:p>
    <w:p w14:paraId="0E97692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vinculação dos tipos de documento às atividades de licenciamento;</w:t>
      </w:r>
    </w:p>
    <w:p w14:paraId="61A8D24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Impede a solicitação de documento </w:t>
      </w:r>
      <w:proofErr w:type="spellStart"/>
      <w:r w:rsidRPr="003F14EE">
        <w:rPr>
          <w:rFonts w:cs="Calibri"/>
          <w:color w:val="000000"/>
        </w:rPr>
        <w:t>licenciatórios</w:t>
      </w:r>
      <w:proofErr w:type="spellEnd"/>
      <w:r w:rsidRPr="003F14EE">
        <w:rPr>
          <w:rFonts w:cs="Calibri"/>
          <w:color w:val="000000"/>
        </w:rPr>
        <w:t xml:space="preserve"> não previsto para a atividade selecionada;</w:t>
      </w:r>
    </w:p>
    <w:p w14:paraId="2496FB7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cadastro de empresas mineradoras;</w:t>
      </w:r>
    </w:p>
    <w:p w14:paraId="4F3963F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gerenciamento das empresas de mineração que atuam no município, com acompanhamento por localização, atividade e condições de lavra;</w:t>
      </w:r>
    </w:p>
    <w:p w14:paraId="67BBBD0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emissão de Certidão de Cadastramento Municipal de Empresa Mineradora;</w:t>
      </w:r>
    </w:p>
    <w:p w14:paraId="284EF93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cadastro de espécies arbóreas, com separação por categoria, família, nome popular e científico, grau de ameaça e classificação de origem;</w:t>
      </w:r>
    </w:p>
    <w:p w14:paraId="78BBF77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lastRenderedPageBreak/>
        <w:t>Possui consulta rápida de espécies arbóreas no menu do sistema;</w:t>
      </w:r>
    </w:p>
    <w:p w14:paraId="5E108DE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calculadora de DAP e Cubagem, com demonstração de valores por espécies de valor de toras, lenha/resíduos e volumes cilíndricos;</w:t>
      </w:r>
    </w:p>
    <w:p w14:paraId="3C21C23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configuração de fórmula para fator de forma de material florestal;</w:t>
      </w:r>
    </w:p>
    <w:p w14:paraId="7625BC1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alimentação automática dos documentos com as espécies a serem suprimidas, com os valores volumétricos gerados;</w:t>
      </w:r>
    </w:p>
    <w:p w14:paraId="20AE541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o lançamento de serviços de manutenção por exemplar;</w:t>
      </w:r>
    </w:p>
    <w:p w14:paraId="5ADDC38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controle do estado fitossanitário;</w:t>
      </w:r>
    </w:p>
    <w:p w14:paraId="08A43BC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marcação da coordenada geográfica do exemplar;</w:t>
      </w:r>
    </w:p>
    <w:p w14:paraId="1F966B0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visualização do mapa com a localização de cada exemplar a partir das coordenadas inseridas;</w:t>
      </w:r>
    </w:p>
    <w:p w14:paraId="6893EF2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registro de doação de mudas pela secretaria;</w:t>
      </w:r>
    </w:p>
    <w:p w14:paraId="0E4AE40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anexação de arquivos por exemplar;</w:t>
      </w:r>
    </w:p>
    <w:p w14:paraId="6A1A4B6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registro de remoção de exemplares arbóreos.</w:t>
      </w:r>
    </w:p>
    <w:p w14:paraId="0DCBF2C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visualização dos processos através do mapa do município, podendo separar processos de licenciamento dos processos de Inquérito Civil;</w:t>
      </w:r>
    </w:p>
    <w:p w14:paraId="642EA5B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emissão de ofícios, memorando e demais documentos de comunicação oficial da Secretaria/Departamento com acesso direto sem a necessidade de processos de licenciamento;</w:t>
      </w:r>
    </w:p>
    <w:p w14:paraId="6C99733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geração de modelos de condicionantes para cada atividade, com montagem automatizada do documento;</w:t>
      </w:r>
    </w:p>
    <w:p w14:paraId="55E5F53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edição do documento sem a intervenção nos modelos;</w:t>
      </w:r>
    </w:p>
    <w:p w14:paraId="71FD697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edição dos modelos diretamente no editor, no ato da emissão do documento;</w:t>
      </w:r>
    </w:p>
    <w:p w14:paraId="21C2F6C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cadastro de condicionantes, com dias de prazo padrão;</w:t>
      </w:r>
    </w:p>
    <w:p w14:paraId="4F83264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seleção de condicionantes na emissão do documento, com carregamento de informações no texto e a geração de aviso para cobrança dos prazos para cumprimento das respectivas condicionantes;</w:t>
      </w:r>
    </w:p>
    <w:p w14:paraId="755FA19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atualização automática do prazo das condicionantes a partir do cumprimento parcial das mesmas;</w:t>
      </w:r>
    </w:p>
    <w:p w14:paraId="70C81CF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importação de condicionantes cumpridas e enviadas pelo ambiente externo pelo empreendedor;</w:t>
      </w:r>
    </w:p>
    <w:p w14:paraId="480BFF3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registro automático do cumprimento de condicionante quando importada pelo usuário do sistema;</w:t>
      </w:r>
    </w:p>
    <w:p w14:paraId="0F4B49A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cadastro de responsáveis técnicos, com formação, cargo, registro e anexação de comprovantes;</w:t>
      </w:r>
    </w:p>
    <w:p w14:paraId="5654A57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ferramenta de importação dos cadastros de responsáveis técnicos realizados a partir do portal, com liberação de senha de acesso;</w:t>
      </w:r>
    </w:p>
    <w:p w14:paraId="085CA95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cadastro de Resíduos Industriais e Substâncias Químicas de acordo com as determinações do CONAMA, sua forma de armazenamento, acondicionamento, tratamento e destinação;</w:t>
      </w:r>
    </w:p>
    <w:p w14:paraId="65DA142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inserção dos Planos de Gerenciamento de Resíduos para cada processo, com definição de validade, responsabilidade técnica, resíduos, destinação de anexação de comprovantes de licenciamento dos receptores;</w:t>
      </w:r>
    </w:p>
    <w:p w14:paraId="7A44CF7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Possibilita a geração das Planilhas de Resíduos vinculadas aos planos, com periodicidade podendo ser mensal, bimestral, trimestral, quadrimestral, semestral ou anual, com responsabilidade técnica, lista de resíduos e sua respectiva forma de </w:t>
      </w:r>
      <w:r w:rsidRPr="003F14EE">
        <w:rPr>
          <w:rFonts w:cs="Calibri"/>
          <w:color w:val="000000"/>
        </w:rPr>
        <w:lastRenderedPageBreak/>
        <w:t>armazenamento, acondicionamento, tratamento e destinação com anexação das Notas Fiscais;</w:t>
      </w:r>
    </w:p>
    <w:p w14:paraId="3CD7451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impressão dos Planos e Planilhas a partir de modelo configurável;</w:t>
      </w:r>
    </w:p>
    <w:p w14:paraId="29828D2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ferramenta para importação dos planos e planilhas informados pelo Portal do Meio Ambiente com vinculação automática aos processos e geração instantânea dos prazos seguintes para entrega de planilhas;</w:t>
      </w:r>
    </w:p>
    <w:p w14:paraId="106DC61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cadastro de parâmetros de efluentes, contendo limite mínimo e máximo, unidade de medida, tipo de substância, com seleção entre Orgânica e Inorgânica, informação complementar e diferenciação de parâmetros obrigatórios;</w:t>
      </w:r>
    </w:p>
    <w:p w14:paraId="5E545D2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inserção de registros de medição de efluentes a partir de processos de licenciamento;</w:t>
      </w:r>
    </w:p>
    <w:p w14:paraId="65869F5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inserção de registros de medição de efluentes sem processo de licenciamento;</w:t>
      </w:r>
    </w:p>
    <w:p w14:paraId="789BEEA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inserção de coordenadas geográficas do local de lançamento do efluente, além de bairro, logradouro, sazonalidade, prazo e data;</w:t>
      </w:r>
    </w:p>
    <w:p w14:paraId="1120386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inserção de anexos nos registros de medição de efluentes;</w:t>
      </w:r>
    </w:p>
    <w:p w14:paraId="1C21252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Solicita informação de medição de todos os tipos de efluentes marcados como obrigatórios, tanto nos registros oriundos de processos, quanto nos registros sem processo;</w:t>
      </w:r>
    </w:p>
    <w:p w14:paraId="3E9A4F0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inserção de mais tipos de efluentes não obrigatórios, em todos os registros;</w:t>
      </w:r>
    </w:p>
    <w:p w14:paraId="40D6E34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georreferenciamento de pontos de lançamento de efluentes, contendo todos os registros, oriundos de processo de licenciamento ou sem processo;</w:t>
      </w:r>
    </w:p>
    <w:p w14:paraId="0ED956C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filtro no georreferenciamento por proprietário, bairro e logradouro;</w:t>
      </w:r>
    </w:p>
    <w:p w14:paraId="42E22D0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opção para seleção do registro no mapa, com opção de acesso à tela de Registros Medidos;</w:t>
      </w:r>
    </w:p>
    <w:p w14:paraId="79E5B27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módulo de fiscalização;</w:t>
      </w:r>
    </w:p>
    <w:p w14:paraId="7BFB778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controle de denúncias ambientais, com registro de forma, denunciante, denunciado, endereço e registros das fiscalizações;</w:t>
      </w:r>
    </w:p>
    <w:p w14:paraId="79259E8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repasse de denúncia entre usuários, com sinalização na tela sobre denúncias aguardando recebimento;</w:t>
      </w:r>
    </w:p>
    <w:p w14:paraId="33409B0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módulo para gerenciamento de inquéritos civis a ações fiscais, com coordenadas geográficas;</w:t>
      </w:r>
    </w:p>
    <w:p w14:paraId="5089507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inclusão de sub processos de fiscalização, respeitando número do Inquérito Civil original;</w:t>
      </w:r>
    </w:p>
    <w:p w14:paraId="3EE099A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emissão de Notificação ao empreendedor;</w:t>
      </w:r>
    </w:p>
    <w:p w14:paraId="497487B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emissão de Auto de Infração ao empreendedor;</w:t>
      </w:r>
    </w:p>
    <w:p w14:paraId="1688749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cálculo automatizado de multas ambientais, com montagem automática do Auto de Infração com valores e dispositivos legais;</w:t>
      </w:r>
    </w:p>
    <w:p w14:paraId="0BECB1C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gerenciamento das ações de fiscalização, com emissão de Notificações, Autos de Infração, Embargos, Apreensões, Suspensões e demais documentos preliminares diretamente no menu do usuário, sem a necessidade de criação de processo;</w:t>
      </w:r>
    </w:p>
    <w:p w14:paraId="126CBD4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criação de processo a partir de denúncias e ações de fiscalização com vinculação automatizada das ações realizadas;</w:t>
      </w:r>
    </w:p>
    <w:p w14:paraId="70A5A65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cadastro de poços, com informações sobre o responsável, coordenadas geográficas, data de cadastro, tipo, perfuração, detalhamento e situação;</w:t>
      </w:r>
    </w:p>
    <w:p w14:paraId="1DEBC3E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Cadastro de Animais, com distinção de tipo, localização, contato e cadastro de clipagem e fotografia do animal, sexo, cor, pelagem, porte, sinais característicos;</w:t>
      </w:r>
    </w:p>
    <w:p w14:paraId="78C8576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lastRenderedPageBreak/>
        <w:t>Possui informação sobre o médico veterinário responsável pelo animal, com seleção diretamente do cadastro de responsáveis técnicos;</w:t>
      </w:r>
    </w:p>
    <w:p w14:paraId="38CDF15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Possibilidade de vinculação do adotante, com seleção do cadastro municipal;</w:t>
      </w:r>
    </w:p>
    <w:p w14:paraId="4FB1932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Impressão do termo de responsabilidade para animais adotados, contendo identificação do animal e informações sobre o processo, bem como campos para assinatura;</w:t>
      </w:r>
    </w:p>
    <w:p w14:paraId="6A67A14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Impressão do certificado de chip para animais adotados, contendo espaço para colagem da etiqueta do chip de identificação;</w:t>
      </w:r>
    </w:p>
    <w:p w14:paraId="24A3E82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distinção de situação do animal conforme o cadastro do mesmo, bem como disponibilidade para adoção;</w:t>
      </w:r>
    </w:p>
    <w:p w14:paraId="3F0E109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informação de animal disponível para adoção mostrando o mesmo no portal;</w:t>
      </w:r>
    </w:p>
    <w:p w14:paraId="199E297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licenciamento auto declaratório, permitindo a impressão de declaração de autorização por licenciamento auto declaratório para os tipos de documento e atividades que permitem a modalidade, por prazo determinado;</w:t>
      </w:r>
    </w:p>
    <w:p w14:paraId="63A9D38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identificação e reimpressão das autorizações de licenciamento auto declaratório;</w:t>
      </w:r>
    </w:p>
    <w:p w14:paraId="0524FAA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vinculação dos arquivos para download com os ramos de atividade;</w:t>
      </w:r>
    </w:p>
    <w:p w14:paraId="76B1726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Apresenta para download na tela do protocolo os arquivos relacionados ao ramo de atividade selecionado;</w:t>
      </w:r>
    </w:p>
    <w:p w14:paraId="107E8BB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Apresenta para download na tela de simulação da taxa de licenciamento dos arquivos relacionados ao ramo de atividade selecionado;</w:t>
      </w:r>
    </w:p>
    <w:p w14:paraId="61C2010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sistemática para renovações automáticas;</w:t>
      </w:r>
    </w:p>
    <w:p w14:paraId="6AAD7F4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marcação no tipo de documento para liberação de renovação automática de documentos, e o período de antecedência que deve ser renovado;</w:t>
      </w:r>
    </w:p>
    <w:p w14:paraId="1CF94AB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tela que mostre as renovações solicitadas pelo portal, possibilitando a importação;</w:t>
      </w:r>
    </w:p>
    <w:p w14:paraId="22B452F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Inclusão de trâmite de renovação automática e marcação de final de vigência na licença renovada, para todos os documentos em que for realizada a renovação dentro do prazo estipulado;</w:t>
      </w:r>
    </w:p>
    <w:p w14:paraId="7ADF39D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Importação de anexos enviados na renovação;</w:t>
      </w:r>
    </w:p>
    <w:p w14:paraId="60BC1B0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Gerenciamento de ecopontos, permitindo o cadastramento de container, coletor, coletor tóxico, conjunto, caçambam, central e aterro;</w:t>
      </w:r>
    </w:p>
    <w:p w14:paraId="2B6658B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Permitir marcação do tipo de ponto, seleção de responsável através do cadastro de empreendedores, bairro, logradouro, coordenadas geográficas, data do cadastro, tipo de resíduo, data da implantação, manutenção (semanal, mensal ou periódica), data da última manutenção, situação, tipo e responsável pela coleta, inserção de imagem, observação e anexos;</w:t>
      </w:r>
    </w:p>
    <w:p w14:paraId="1066A85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Permitir impressão de certificado de cadastramento do Ecoponto;</w:t>
      </w:r>
    </w:p>
    <w:p w14:paraId="4D550A7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Permitir filtro por tipo de ponto, bairro, logradouro e tipo de resíduo;</w:t>
      </w:r>
    </w:p>
    <w:p w14:paraId="527F508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Mapa de georreferenciamento, sinalizando todos os Ecopontos cadastrados, diferenciando-os pelo tipo;</w:t>
      </w:r>
    </w:p>
    <w:p w14:paraId="7941D21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Permitir filtro no mapa, por tipo de resíduo, tipo do ponto e manutenção;</w:t>
      </w:r>
    </w:p>
    <w:p w14:paraId="6D2698C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Possuir Manuais de uso para auxílio nas operações, acessíveis na solução;</w:t>
      </w:r>
    </w:p>
    <w:p w14:paraId="7CBFAFA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Possuir acesso a vídeos explicativos sobre funcionalidades do sistema, acessível dentro da solução.</w:t>
      </w:r>
    </w:p>
    <w:p w14:paraId="60C398A0" w14:textId="77777777" w:rsidR="000820AB" w:rsidRPr="003F14EE" w:rsidRDefault="000820AB" w:rsidP="000820AB">
      <w:pPr>
        <w:tabs>
          <w:tab w:val="left" w:pos="500"/>
        </w:tabs>
        <w:ind w:left="426"/>
        <w:rPr>
          <w:rFonts w:eastAsia="Times New Roman" w:cs="Calibri"/>
          <w:sz w:val="20"/>
          <w:szCs w:val="20"/>
        </w:rPr>
      </w:pPr>
    </w:p>
    <w:p w14:paraId="4AC31A0D" w14:textId="77777777" w:rsidR="000820AB" w:rsidRPr="003F14EE" w:rsidRDefault="000820AB" w:rsidP="000820AB">
      <w:pPr>
        <w:tabs>
          <w:tab w:val="left" w:pos="500"/>
        </w:tabs>
        <w:ind w:left="426"/>
        <w:rPr>
          <w:rFonts w:eastAsia="Times New Roman" w:cs="Calibri"/>
          <w:sz w:val="20"/>
          <w:szCs w:val="20"/>
        </w:rPr>
      </w:pPr>
    </w:p>
    <w:p w14:paraId="39CB3C17" w14:textId="77777777" w:rsidR="000820AB" w:rsidRPr="003F14EE" w:rsidRDefault="000820AB" w:rsidP="000820AB">
      <w:pPr>
        <w:tabs>
          <w:tab w:val="left" w:pos="500"/>
        </w:tabs>
        <w:rPr>
          <w:rFonts w:eastAsia="Times New Roman" w:cs="Calibri"/>
          <w:sz w:val="20"/>
          <w:szCs w:val="20"/>
        </w:rPr>
      </w:pPr>
      <w:r w:rsidRPr="003F14EE">
        <w:rPr>
          <w:rFonts w:eastAsia="Times New Roman" w:cs="Calibri"/>
          <w:sz w:val="20"/>
          <w:szCs w:val="20"/>
        </w:rPr>
        <w:t xml:space="preserve"> RELATÓRIOS:</w:t>
      </w:r>
    </w:p>
    <w:p w14:paraId="44CD104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lastRenderedPageBreak/>
        <w:t>Relatório de vistoria;</w:t>
      </w:r>
    </w:p>
    <w:p w14:paraId="09F5558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Ramos de Atividade;</w:t>
      </w:r>
    </w:p>
    <w:p w14:paraId="23DF9DB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Relação de protocolos por data, tipo de solicitação, responsável, empreendedor, número de processo, tipo de atividade (tabela do </w:t>
      </w:r>
      <w:proofErr w:type="spellStart"/>
      <w:r w:rsidRPr="003F14EE">
        <w:rPr>
          <w:rFonts w:cs="Calibri"/>
          <w:color w:val="000000"/>
        </w:rPr>
        <w:t>Consema</w:t>
      </w:r>
      <w:proofErr w:type="spellEnd"/>
      <w:r w:rsidRPr="003F14EE">
        <w:rPr>
          <w:rFonts w:cs="Calibri"/>
          <w:color w:val="000000"/>
        </w:rPr>
        <w:t>);</w:t>
      </w:r>
    </w:p>
    <w:p w14:paraId="54B28F1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emissões por período, por tipo de atividade, tipo de documento, por empreendedor;</w:t>
      </w:r>
    </w:p>
    <w:p w14:paraId="6128006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Taxas de Licenciamento;</w:t>
      </w:r>
    </w:p>
    <w:p w14:paraId="56A45F3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vistorias por fiscal;</w:t>
      </w:r>
    </w:p>
    <w:p w14:paraId="7AE574C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Infrações;</w:t>
      </w:r>
    </w:p>
    <w:p w14:paraId="4FBCFDA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Relatórios de Notificações;</w:t>
      </w:r>
    </w:p>
    <w:p w14:paraId="205C057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Relatórios de Documentos Emitidos por localização;</w:t>
      </w:r>
    </w:p>
    <w:p w14:paraId="0549EA7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tramitação dos processos (Histórico do processo);</w:t>
      </w:r>
    </w:p>
    <w:p w14:paraId="7FB3A67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Denúncias recebidas;</w:t>
      </w:r>
    </w:p>
    <w:p w14:paraId="2A065D5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Denúncias por fiscalizar e fiscalizadas;</w:t>
      </w:r>
    </w:p>
    <w:p w14:paraId="5138270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Emissão da situação dos documentos por data;</w:t>
      </w:r>
    </w:p>
    <w:p w14:paraId="723E0F8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trâmites em aberto;</w:t>
      </w:r>
    </w:p>
    <w:p w14:paraId="51E5D18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trâmites concluídos;</w:t>
      </w:r>
    </w:p>
    <w:p w14:paraId="78A335A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processos;</w:t>
      </w:r>
    </w:p>
    <w:p w14:paraId="284D2D5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tramitação de processos;</w:t>
      </w:r>
    </w:p>
    <w:p w14:paraId="33D04F5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ART;</w:t>
      </w:r>
    </w:p>
    <w:p w14:paraId="5981CC4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Acesso ao sistema;</w:t>
      </w:r>
    </w:p>
    <w:p w14:paraId="63866E5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produtividade dos técnicos da Secretaria;</w:t>
      </w:r>
    </w:p>
    <w:p w14:paraId="3743384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Inquérito Civil;</w:t>
      </w:r>
    </w:p>
    <w:p w14:paraId="28D2B245"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Empresas Mineradoras;</w:t>
      </w:r>
    </w:p>
    <w:p w14:paraId="360DB69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Reposição Florestal;</w:t>
      </w:r>
    </w:p>
    <w:p w14:paraId="4721A6A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Supressão Vegetal;</w:t>
      </w:r>
    </w:p>
    <w:p w14:paraId="7104180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Serviços Florestais executados;</w:t>
      </w:r>
    </w:p>
    <w:p w14:paraId="451BCFC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árvores de domínio público;</w:t>
      </w:r>
    </w:p>
    <w:p w14:paraId="56FF583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Licenças Publicadas;</w:t>
      </w:r>
    </w:p>
    <w:p w14:paraId="1CE81C0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Condicionantes;</w:t>
      </w:r>
    </w:p>
    <w:p w14:paraId="0F8847E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Resíduos;</w:t>
      </w:r>
    </w:p>
    <w:p w14:paraId="7A3A6EE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Planilhas de Resíduos;</w:t>
      </w:r>
    </w:p>
    <w:p w14:paraId="2EBEABC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Resíduos por empreendimento;</w:t>
      </w:r>
    </w:p>
    <w:p w14:paraId="63CFD85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Resíduos Industriais Gerados;</w:t>
      </w:r>
    </w:p>
    <w:p w14:paraId="37AC4C0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Relação de Poços.</w:t>
      </w:r>
    </w:p>
    <w:p w14:paraId="67EDF6D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animais cadastrados;</w:t>
      </w:r>
    </w:p>
    <w:p w14:paraId="2F22B24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Relatório de Ecopontos;</w:t>
      </w:r>
    </w:p>
    <w:p w14:paraId="611F0FE8" w14:textId="77777777" w:rsidR="000820AB" w:rsidRPr="003F14EE" w:rsidRDefault="000820AB" w:rsidP="000820AB">
      <w:pPr>
        <w:tabs>
          <w:tab w:val="left" w:pos="500"/>
        </w:tabs>
        <w:ind w:left="426"/>
        <w:rPr>
          <w:rFonts w:eastAsia="Times New Roman" w:cs="Calibri"/>
          <w:sz w:val="20"/>
          <w:szCs w:val="20"/>
        </w:rPr>
      </w:pPr>
    </w:p>
    <w:p w14:paraId="7FB2329C" w14:textId="77777777" w:rsidR="000820AB" w:rsidRPr="003F14EE" w:rsidRDefault="000820AB" w:rsidP="000820AB">
      <w:pPr>
        <w:tabs>
          <w:tab w:val="left" w:pos="500"/>
        </w:tabs>
        <w:rPr>
          <w:rFonts w:eastAsia="Times New Roman" w:cs="Calibri"/>
          <w:sz w:val="20"/>
          <w:szCs w:val="20"/>
        </w:rPr>
      </w:pPr>
      <w:r w:rsidRPr="003F14EE">
        <w:rPr>
          <w:rFonts w:eastAsia="Times New Roman" w:cs="Calibri"/>
          <w:sz w:val="20"/>
          <w:szCs w:val="20"/>
        </w:rPr>
        <w:t xml:space="preserve"> PORTAL DO MEIO AMBIENTE</w:t>
      </w:r>
    </w:p>
    <w:p w14:paraId="724C8A1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ambiente para anexação ao site da Prefeitura/Secretaria/Fundação para disponibilização de informações;</w:t>
      </w:r>
    </w:p>
    <w:p w14:paraId="7D5BC66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informações da Secretaria/Fundação/Departamento na tela inicial, inclusive com horário de atendimento;</w:t>
      </w:r>
    </w:p>
    <w:p w14:paraId="44D7B3CA"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ambiente para consultas, solicitações e login de usuário, técnico e empreendedor;</w:t>
      </w:r>
    </w:p>
    <w:p w14:paraId="221919C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ambiente para consulta às espécies arbóreas, filtrando por nome popular, nome científico e classificação, com possibilidade de realizar download da imagem do exemplar;</w:t>
      </w:r>
    </w:p>
    <w:p w14:paraId="37FEFFD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lastRenderedPageBreak/>
        <w:t>Possui formulários para licenciamento para download direto no portal;</w:t>
      </w:r>
    </w:p>
    <w:p w14:paraId="4CA9FAC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inclusão de arquivos para download diretamente pelo usuário, permitindo assim a interação com a comunidade;</w:t>
      </w:r>
    </w:p>
    <w:p w14:paraId="3006810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 publicação de decretos, resoluções e orientações diretamente no portal;</w:t>
      </w:r>
    </w:p>
    <w:p w14:paraId="0491CAF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divisão dos formulários por tipo de licenciamento;</w:t>
      </w:r>
    </w:p>
    <w:p w14:paraId="6824D14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Permite consulta a todos os documentos </w:t>
      </w:r>
      <w:proofErr w:type="spellStart"/>
      <w:r w:rsidRPr="003F14EE">
        <w:rPr>
          <w:rFonts w:cs="Calibri"/>
          <w:color w:val="000000"/>
        </w:rPr>
        <w:t>licenciatórios</w:t>
      </w:r>
      <w:proofErr w:type="spellEnd"/>
      <w:r w:rsidRPr="003F14EE">
        <w:rPr>
          <w:rFonts w:cs="Calibri"/>
          <w:color w:val="000000"/>
        </w:rPr>
        <w:t xml:space="preserve"> publicados em formato </w:t>
      </w:r>
      <w:proofErr w:type="spellStart"/>
      <w:r w:rsidRPr="003F14EE">
        <w:rPr>
          <w:rFonts w:cs="Calibri"/>
          <w:color w:val="000000"/>
        </w:rPr>
        <w:t>pdf</w:t>
      </w:r>
      <w:proofErr w:type="spellEnd"/>
      <w:r w:rsidRPr="003F14EE">
        <w:rPr>
          <w:rFonts w:cs="Calibri"/>
          <w:color w:val="000000"/>
        </w:rPr>
        <w:t>, garantindo a transparência e a segurança dos dados.</w:t>
      </w:r>
    </w:p>
    <w:p w14:paraId="677E7A2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Permite a publicação de todos os documentos relacionados à tramitação dos processos em ambiente específico, em formato </w:t>
      </w:r>
      <w:proofErr w:type="spellStart"/>
      <w:r w:rsidRPr="003F14EE">
        <w:rPr>
          <w:rFonts w:cs="Calibri"/>
          <w:color w:val="000000"/>
        </w:rPr>
        <w:t>pdf</w:t>
      </w:r>
      <w:proofErr w:type="spellEnd"/>
      <w:r w:rsidRPr="003F14EE">
        <w:rPr>
          <w:rFonts w:cs="Calibri"/>
          <w:color w:val="000000"/>
        </w:rPr>
        <w:t>;</w:t>
      </w:r>
    </w:p>
    <w:p w14:paraId="7A21C5D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 visualização e acompanhamento de solicitações de complementação de documentos de acordo com a situação dos protocolos;</w:t>
      </w:r>
    </w:p>
    <w:p w14:paraId="7CAFE3D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consulta aos documentos por tipo de documento, empreendedor e atividade.</w:t>
      </w:r>
    </w:p>
    <w:p w14:paraId="02C43FA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ambiente para verificação de autenticidade dos documentos publicados, através do código de validação.</w:t>
      </w:r>
    </w:p>
    <w:p w14:paraId="3DCB3C2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consulta de taxas de licenciamento pelo empreendedor ou técnico responsável.</w:t>
      </w:r>
    </w:p>
    <w:p w14:paraId="38CF13B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consulta aos Autos de Infração, Notificações e outros documentos emitidos e publicados pela secretaria, conforme determinação do próprio órgão;</w:t>
      </w:r>
    </w:p>
    <w:p w14:paraId="7B3312E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consulta aos pedidos de licenciamento recebidos e publicados, conforme determinação do próprio órgão;</w:t>
      </w:r>
    </w:p>
    <w:p w14:paraId="71697BE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consulta dos Ecopontos cadastrados, com mapa de georreferenciamento, sinalizando todos os Ecopontos cadastrados, diferenciando-os pelo tipo, permitindo filtro no mapa, por tipo de resíduo, tipo do ponto e manutenção;</w:t>
      </w:r>
    </w:p>
    <w:p w14:paraId="76C2AE6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ambiente para solicitação de senha por parte do responsável técnico, com anexação de comprovantes;</w:t>
      </w:r>
    </w:p>
    <w:p w14:paraId="25AA41E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ambiente para solicitação de senha do empreendedor;</w:t>
      </w:r>
    </w:p>
    <w:p w14:paraId="0FAFC8B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abertura de processo de licenciamento online, com preenchimento pelo empreendedor ou técnico responsável;</w:t>
      </w:r>
    </w:p>
    <w:p w14:paraId="65B4B18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empreendedor ou responsável técnico a manutenção da solicitação em rascunho para complementação futura;</w:t>
      </w:r>
    </w:p>
    <w:p w14:paraId="600AA09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Possibilitar ao empreendedor ou responsável técnico o envio da solicitação quando concluído seu preenchimento;</w:t>
      </w:r>
    </w:p>
    <w:p w14:paraId="12BEBA7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ao empreendedor ou responsável técnico a visualização da situação da solicitação, podendo estar em rascunho, aguardando aceite, aceito ou recusado;</w:t>
      </w:r>
    </w:p>
    <w:p w14:paraId="3A03136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ao empreendedor a complementação ou alteração de solicitações cuja situação seja “recusado”, apresentando o motivo da recusa;</w:t>
      </w:r>
    </w:p>
    <w:p w14:paraId="230C69E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empreendedor ou técnico visualizar e reimprimir solicitações, mediante cruzamento de informações;</w:t>
      </w:r>
    </w:p>
    <w:p w14:paraId="2E46A233"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empreendedor, em seu ambiente restrito, a visualização, acompanhamento e alteração das solicitações, quando em rascunho ou recusadas;</w:t>
      </w:r>
    </w:p>
    <w:p w14:paraId="66C9409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empreendedor ou responsável técnico, a visualização do número do processo gerado ou correspondente à solicitação realizada, quando aceita;</w:t>
      </w:r>
    </w:p>
    <w:p w14:paraId="51C0A8D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informar o técnico responsável pelo empreendimento no momento da criação do processo online;</w:t>
      </w:r>
    </w:p>
    <w:p w14:paraId="67193556"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envio de arquivos digitais no ato de criação de um processo, informatização do processo;</w:t>
      </w:r>
    </w:p>
    <w:p w14:paraId="4D201529"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impressão de requerimento e demonstrativo de valores para licenciamento;</w:t>
      </w:r>
    </w:p>
    <w:p w14:paraId="62D8957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lastRenderedPageBreak/>
        <w:t>Possibilita a reimpressão de requerimento e demonstrativo do cálculo de valores para o licenciamento através do CPF ou CNPJ do empreendedor;</w:t>
      </w:r>
    </w:p>
    <w:p w14:paraId="29EAF2B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cadastramento dos empreendedores, com inserção dos dados diretamente no banco de dados;</w:t>
      </w:r>
    </w:p>
    <w:p w14:paraId="356D187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impressão de requerimento de pedido de licenciamento no ato do preenchimento;</w:t>
      </w:r>
    </w:p>
    <w:p w14:paraId="35504E7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ambiente com usuário e senha de responsável técnico para consulta aos pedidos de licenciamento, licenças emitidas e a geração via sistema dos Planos e Planilhas de Resíduos Sólidos a que está vinculado;</w:t>
      </w:r>
    </w:p>
    <w:p w14:paraId="64E019A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empreendedor o envio e acompanhamento da situação dos Planos e Planilhas quanto à sua importação e validação;</w:t>
      </w:r>
    </w:p>
    <w:p w14:paraId="044417E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 xml:space="preserve">Possui, no ambiente do técnico e do empreendedor, botão de acesso </w:t>
      </w:r>
      <w:proofErr w:type="gramStart"/>
      <w:r w:rsidRPr="003F14EE">
        <w:rPr>
          <w:rFonts w:cs="Calibri"/>
          <w:color w:val="000000"/>
        </w:rPr>
        <w:t>ao registros</w:t>
      </w:r>
      <w:proofErr w:type="gramEnd"/>
      <w:r w:rsidRPr="003F14EE">
        <w:rPr>
          <w:rFonts w:cs="Calibri"/>
          <w:color w:val="000000"/>
        </w:rPr>
        <w:t xml:space="preserve"> de medição de efluentes, listando todos os registros, com filtro;</w:t>
      </w:r>
    </w:p>
    <w:p w14:paraId="43548C7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empreendedor o envio de registros de medição de efluentes, obrigando o preenchimento dos parâmetros de medição obrigatórios e permitindo a inserção de parâmetros não obrigatórios;</w:t>
      </w:r>
    </w:p>
    <w:p w14:paraId="1D9CC15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informação sobre a situação da importação, impedindo alteração depois de importado;</w:t>
      </w:r>
    </w:p>
    <w:p w14:paraId="21B2DF5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Permite inserção de anexos nos registros de medição de efluentes;</w:t>
      </w:r>
    </w:p>
    <w:p w14:paraId="662F865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ambiente com usuário e senha para cada empreendedor para consulta aos pedidos de licenciamento, licenças emitidas e a geração via sistema dos Planos e Planilhas de Resíduos Sólidos a que está vinculado;</w:t>
      </w:r>
    </w:p>
    <w:p w14:paraId="4841A11B"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empreendedor o envio e acompanhamento da situação dos Planos e Planilhas quanto à sua importação e validação;</w:t>
      </w:r>
    </w:p>
    <w:p w14:paraId="18CE590F"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empreendedor a consulta e impressão dos trâmites vinculados aos processos de licenciamento em ambiente específico, resguardado por usuário e senha;</w:t>
      </w:r>
    </w:p>
    <w:p w14:paraId="3F3B5C88"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consultor técnico a consulta e impressões dos trâmites vinculados aos processos de licenciamento que atua, em ambiente específico, resguardado por usuário e senha;</w:t>
      </w:r>
    </w:p>
    <w:p w14:paraId="63599D34"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empreendedor a consulta às condicionantes vinculadas às licenças de seus empreendimentos, agrupadas por processo, em ambiente específico, resguardado por usuário e senha, com acompanhamento de situação e prazo para cumprimento;</w:t>
      </w:r>
    </w:p>
    <w:p w14:paraId="7FF0BEE2"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consultor técnico a consulta às condicionantes vinculadas às licenças dos empreendimentos que possui vínculo, agrupadas por processo, em ambiente específico, resguardado por usuário e senha, com acompanhamento de situação e prazo para cumprimento;</w:t>
      </w:r>
    </w:p>
    <w:p w14:paraId="51D7F2FD"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o consultor técnico ou o empreendedor a enviar o cumprimento de condicionantes solicitadas diretamente pelo seu ambiente, com a possibilidade de enviar anexos e projetos referente a cada condicionante solicitada;</w:t>
      </w:r>
    </w:p>
    <w:p w14:paraId="6491BCBC"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ao empreendedor e consultor técnico, em seus ambientes a solicitação de renovação automática de documentos, permitindo impressão de comprovante de documentos renovados, ou informando que o mesmo está fora do prazo de renovação automática;</w:t>
      </w:r>
    </w:p>
    <w:p w14:paraId="4602568E"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Possibilita a impressão de autorização por licenciamento ao declaratório para os tipos de documento e atividades pertinentes, imediatamente após a abertura da solicitação;</w:t>
      </w:r>
    </w:p>
    <w:p w14:paraId="62BF72C1"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Possui informação na tela da solicitação de que as informações fornecidas permitem a impressão do licenciamento ao declaratório, quando pertinente;</w:t>
      </w:r>
    </w:p>
    <w:p w14:paraId="65A248E7"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lastRenderedPageBreak/>
        <w:t>Possibilita a exibição de animais disponíveis para adoção com imagem do mesmo e informações e contato.</w:t>
      </w:r>
    </w:p>
    <w:p w14:paraId="1DD3AA40" w14:textId="77777777" w:rsidR="000820AB" w:rsidRPr="003F14EE" w:rsidRDefault="000820AB" w:rsidP="003A5B7E">
      <w:pPr>
        <w:pStyle w:val="PargrafodaLista"/>
        <w:numPr>
          <w:ilvl w:val="0"/>
          <w:numId w:val="41"/>
        </w:numPr>
        <w:tabs>
          <w:tab w:val="clear" w:pos="2268"/>
          <w:tab w:val="left" w:pos="500"/>
        </w:tabs>
        <w:spacing w:before="0" w:line="240" w:lineRule="auto"/>
        <w:ind w:left="426"/>
        <w:contextualSpacing w:val="0"/>
        <w:rPr>
          <w:rFonts w:cs="Calibri"/>
          <w:color w:val="000000"/>
        </w:rPr>
      </w:pPr>
      <w:r w:rsidRPr="003F14EE">
        <w:rPr>
          <w:rFonts w:cs="Calibri"/>
          <w:color w:val="000000"/>
        </w:rPr>
        <w:t>Apresenta para download na solicitação de novo processo todos os arquivos vinculados à atividade selecionada.</w:t>
      </w:r>
    </w:p>
    <w:p w14:paraId="32CC0FBA" w14:textId="77777777" w:rsidR="000820AB" w:rsidRDefault="000820AB" w:rsidP="00857987">
      <w:pPr>
        <w:spacing w:after="0" w:line="259" w:lineRule="auto"/>
        <w:ind w:left="19" w:firstLine="0"/>
        <w:jc w:val="left"/>
        <w:rPr>
          <w:b/>
        </w:rPr>
      </w:pPr>
    </w:p>
    <w:p w14:paraId="35261D88" w14:textId="77777777" w:rsidR="000820AB" w:rsidRPr="00857987" w:rsidRDefault="000820AB" w:rsidP="00857987">
      <w:pPr>
        <w:spacing w:after="0" w:line="259" w:lineRule="auto"/>
        <w:ind w:left="19" w:firstLine="0"/>
        <w:jc w:val="left"/>
        <w:rPr>
          <w:b/>
        </w:rPr>
      </w:pPr>
    </w:p>
    <w:p w14:paraId="6E546FA4" w14:textId="77777777" w:rsidR="000820AB" w:rsidRDefault="00857987" w:rsidP="00857987">
      <w:pPr>
        <w:spacing w:after="0" w:line="259" w:lineRule="auto"/>
        <w:ind w:left="19" w:firstLine="0"/>
        <w:jc w:val="left"/>
        <w:rPr>
          <w:b/>
        </w:rPr>
      </w:pPr>
      <w:r>
        <w:rPr>
          <w:b/>
        </w:rPr>
        <w:t xml:space="preserve">4.12 </w:t>
      </w:r>
      <w:r w:rsidRPr="00857987">
        <w:rPr>
          <w:b/>
        </w:rPr>
        <w:t>Gestão da Educação</w:t>
      </w:r>
    </w:p>
    <w:p w14:paraId="2612429B" w14:textId="77777777" w:rsidR="000820AB" w:rsidRPr="00875C4E" w:rsidRDefault="000820AB" w:rsidP="000820AB">
      <w:pPr>
        <w:tabs>
          <w:tab w:val="left" w:pos="709"/>
        </w:tabs>
        <w:rPr>
          <w:rFonts w:eastAsia="Times New Roman" w:cs="Calibri"/>
          <w:b/>
          <w:sz w:val="20"/>
          <w:szCs w:val="20"/>
        </w:rPr>
      </w:pPr>
      <w:r w:rsidRPr="00875C4E">
        <w:rPr>
          <w:rFonts w:eastAsia="Times New Roman" w:cs="Calibri"/>
          <w:b/>
          <w:sz w:val="20"/>
          <w:szCs w:val="20"/>
        </w:rPr>
        <w:t xml:space="preserve">Secretaria de Escola </w:t>
      </w:r>
    </w:p>
    <w:p w14:paraId="2591FF2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Cadastro das Unidades Escolares, contendo os elementos de identificação como Nome da Unidade, Endereço (Cadastro de CEP, contendo a unidade federativa, município, bairro e logradouro), Brasão: Código estadual/municipal, Código do MEC, Código do IBGE, Autorização de funcionamento, reconhecimento do estabelecimento, condição de funcionamento, estatuto, áreas de ensino, Cursos ofertados, situação, Responsáveis (diretor, secretário, coordenadores pedagógicos), Ambientes, Tipo de Unidade Escolar, Data Início do seu Funcionamento, Ato de Criação contendo o número e a data, Ato de paralisação contendo o número e a data e Ato de extinção contendo o número e a data, programas educacionais;</w:t>
      </w:r>
    </w:p>
    <w:p w14:paraId="6CF6B35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Para o controle dos espaços físicos das unidades escolares, deverá possibilitar o registro e a caracterização dos ambientes das unidades escolares: Localização, forma de ocupação, tipo de salas de aulas, área em m2, capacidade para o número de alunos;</w:t>
      </w:r>
    </w:p>
    <w:p w14:paraId="4F4AFC9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Cadastro de Pessoas deverá ser único no sistema podendo ser estudante, servidor, professor, pai, mãe, diretor, usuário de serviços eventuais, devendo conter informações comuns (dados pessoais) a todos os perfis tais como: data de nascimento, sexo, CPF, endereços, RG, certidões (modelo antigo, modelo novo), foto, título eleitoral, carteira de trabalho, grau de escolaridade, número de dependentes, necessidades especiais, tipo sanguíneo, contatos, telefone, e-mail, informações da mãe e do pai ou do responsável legal contendo informações comuns a pessoa física, entre outras necessárias ao censo escolar, emitir relatório de declaração de cor, raça, ficha dos dados pessoais.</w:t>
      </w:r>
    </w:p>
    <w:p w14:paraId="0AC889D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manutenção do cadastro de pessoa onde um cadastro não pode ser modificado ou atualizado sem a liberação para a respectiva unidade, a unidade deve ter privilégio de atualização somente se a pessoa possuir um vínculo de estudante, professor, pai, mãe, responsável, entre outros. Em caso de transferência para uma escola da rede pública a liberação de manutenção deve ser criada automaticamente no ato.</w:t>
      </w:r>
    </w:p>
    <w:p w14:paraId="4A5DC3C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Sistema deve notificar a existência de pessoas com nome semelhante no momento do cadastro ou alteração de um registro de pessoa com o objetivo de eliminar a duplicidade de cadastros. Ex. Maria Santos da Silva, Maria Santos, Maria S. da Silva.</w:t>
      </w:r>
    </w:p>
    <w:p w14:paraId="0A2D1AC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unificação de cadastros diferentes de pessoas caso seja necessário, possibilitando manter todos os dados relacionados apenas em um cadastro. Ex.: Pessoa com mais de um cadastro, um referente ao nome antes de casamento e outro após o casamento.</w:t>
      </w:r>
    </w:p>
    <w:p w14:paraId="7F697B4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do grupo familiar relacionado uma pessoa cadastrada como pai, mãe, irmão, avô, madrasta, tio, cônjuge e outros, definir responsáveis pelo estudante bem como informar o nome da certidão de nascimento ou casamento do familiar relacionado.</w:t>
      </w:r>
    </w:p>
    <w:p w14:paraId="0CAACF4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o registro de informações de saúde de pessoas cadastradas, como identificação </w:t>
      </w:r>
      <w:r w:rsidRPr="00875C4E">
        <w:lastRenderedPageBreak/>
        <w:t>de quais problemas de saúde possui, se alérgico ou necessita de algum medicamento, medicamento recomendado em caso de febre ou dor, data da última vacina, tipo sanguíneo, doença crónica, necessidades especiais, convênios de saúde.</w:t>
      </w:r>
    </w:p>
    <w:p w14:paraId="0FDE75B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registro de encaminhamentos do estudante para fonoaudióloga, psicóloga, conselho tutelar entre outros, armazenando a data do encaminhamento, o motivo, emitir relatório individual do estudante, relatório geral listando todos os encaminhamentos através de filtros como: unidade escolar, tipo de encaminhamento, data específica, intervalo de datas.</w:t>
      </w:r>
    </w:p>
    <w:p w14:paraId="6457AE2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gestão de cursos por período anual ou semestral, definir níveis de ensino (Educação Infantil,</w:t>
      </w:r>
    </w:p>
    <w:p w14:paraId="12C1B80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Ensino Fundamental, Educação de Jovens e Adultos, etc.), data inicial e final do ano letivo, período de recesso, currículo a qual pertence, informações de legislação como lei geral de funcionamento, lei de autorização, portaria de autorização, entre outras.</w:t>
      </w:r>
    </w:p>
    <w:p w14:paraId="2CBCFF6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períodos avaliativos (semestre, bimestre, trimestre) sua data inicial e final, data limite de lançamento dos resultados e notas.</w:t>
      </w:r>
    </w:p>
    <w:p w14:paraId="699E70E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gestão de séries e ciclos de cada curso, número máximo de estudantes, número de vagas por turno.</w:t>
      </w:r>
    </w:p>
    <w:p w14:paraId="7E5F068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gestão de turmas de todos os níveis de ensino, Infantil, Fundamental, Médio, Educação de Jovens e Adultos (EJA), identificar nomenclaturas próprias, separação por turno, definição do número máximo de estudantes, tipo de atendimento, turma de aceleração, turma de mais educação.</w:t>
      </w:r>
    </w:p>
    <w:p w14:paraId="1E89EEA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gestão dos componentes curriculares relacionados às turmas, sua carga horária, períodos semanais, períodos por dia, forma de avaliação (nota, conceito, parecer descritivo), vínculo de professores (titulares, secundários, estagiário), obrigatório ou optativo.</w:t>
      </w:r>
    </w:p>
    <w:p w14:paraId="2C95BB3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criação de grupos desmembrando um componente curricular em subcomponentes, possibilitando a alocação de professores específicos e a esses professores vinculados a cada grupo realizar o lançamento da frequência dos estudantes, conteúdos desenvolvidos, notas e ou parecer descritivo.</w:t>
      </w:r>
    </w:p>
    <w:p w14:paraId="073BDD1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importação automática dos dados de curso, período avaliativo, séries e turmas do ano anterior agilizando a configuração para o início do novo ano letivo solicitando as novas datas.</w:t>
      </w:r>
    </w:p>
    <w:p w14:paraId="1E9D5FF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o controle dos documentos </w:t>
      </w:r>
      <w:proofErr w:type="gramStart"/>
      <w:r w:rsidRPr="00875C4E">
        <w:t>permitindo  erviço</w:t>
      </w:r>
      <w:proofErr w:type="gramEnd"/>
      <w:r w:rsidRPr="00875C4E">
        <w:t xml:space="preserve">   -</w:t>
      </w:r>
      <w:proofErr w:type="spellStart"/>
      <w:r w:rsidRPr="00875C4E">
        <w:t>los</w:t>
      </w:r>
      <w:proofErr w:type="spellEnd"/>
      <w:r w:rsidRPr="00875C4E">
        <w:t xml:space="preserve"> como obrigatórios para efetivação da matrícula.</w:t>
      </w:r>
    </w:p>
    <w:p w14:paraId="16788CA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das matrículas nas unidades escolares em uma série ou turma, forma de ingresso, controle de componentes curriculares a ser matriculado, componentes com avaliação especial, componentes optativos, turno, data da matrícula, situação (ativo, transferido, evadido, etc.).</w:t>
      </w:r>
    </w:p>
    <w:p w14:paraId="29B8ECC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definir de forma parametrizada o controle de matrículas, possibilitar escolher se o sistema deve notificar ou bloquear no ato da matrícula quando o número de vagas for excedido, notificar e bloquear quando o estudante já possui matrícula em outra unidade da rede pública de ensino regular.</w:t>
      </w:r>
    </w:p>
    <w:p w14:paraId="365FC59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lastRenderedPageBreak/>
        <w:t>Emitir no ato da matrícula contratos, comprovantes, fichas de inscrição, carteira do estudante, atestado para pais e responsáveis, autorização de uso de imagem e demais documentos necessários.</w:t>
      </w:r>
    </w:p>
    <w:p w14:paraId="132CEA8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a realização da matrícula dos estudantes e os processos consequentes, com no mínimo os seguintes itens: </w:t>
      </w:r>
      <w:proofErr w:type="spellStart"/>
      <w:r w:rsidRPr="00875C4E">
        <w:t>Enturmação</w:t>
      </w:r>
      <w:proofErr w:type="spellEnd"/>
      <w:r w:rsidRPr="00875C4E">
        <w:t>, Evasão, Falecimento, Reclassificação, Transferência de unidade, Transferência de Turma de Forma Individual ou em Bloco/Classe compartilhando as informações do estudante com a nova turma e ou unidade escolar quando a mesma for pertencente a rede pública de ensino.</w:t>
      </w:r>
    </w:p>
    <w:p w14:paraId="3D2E3CB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geração e impressão dos dados para transferência do estudante para outras unidades de ensino não pertencente a esse sistema.</w:t>
      </w:r>
    </w:p>
    <w:p w14:paraId="31DC4C7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montagem de turmas para o ano subsequente de forma automatizada ou por seleção.</w:t>
      </w:r>
    </w:p>
    <w:p w14:paraId="6B6E411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registro das ocorrências de estudantes por tipo, subtipo, data inicial e data final, descrição da ocorrência e parametrização para emissão em documentos oficiais como os históricos escolares.</w:t>
      </w:r>
    </w:p>
    <w:p w14:paraId="7FC4746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registro de faltas e de faltas justificadas diariamente por data de cada aula ou apenas o total por período avaliativo.</w:t>
      </w:r>
    </w:p>
    <w:p w14:paraId="2EB2C4A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emissão de relatórios com controle de percentual de frequência dos alunos por disciplina ou turma.</w:t>
      </w:r>
    </w:p>
    <w:p w14:paraId="1B2DF7E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definição e configuração de convenções (observações) para diferentes tipos de documentos (atas, históricos, diário de classe, boletins) e diferentes situações (estudantes com necessidade especial, estudantes reprovados por faltas, reclassificação, avanço, adaptação curricular, entre outros).</w:t>
      </w:r>
    </w:p>
    <w:p w14:paraId="4D8D3C1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configurar convenções (observações) para um curso, série ou turma específica, bem como definir a validade da convenção por período avaliativo ou entre anos iniciais e finais. Possibilita configurar o texto descritivo da convenção utilizando variáveis como número sequencial do estudante, nome, série anterior, nova séria, componente. Possibilita configurar se a convenção é relacionada a um estudante ou para uma turma.</w:t>
      </w:r>
    </w:p>
    <w:p w14:paraId="3E46A43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Criar e Controlar Avisos e Comunicações internas da Secretaria definindo o tipo de aviso (reunião, evento, viagem, entre outros), urgência, data, destinatário em grupo como unidade escolar, curso, série, turma e grupo de pessoas (estudantes matriculados, professores, secretários, diretores, entre outros). Permitir visualizar log de envio e leitura dos avisos enviados.</w:t>
      </w:r>
    </w:p>
    <w:p w14:paraId="37165009" w14:textId="77777777" w:rsidR="000820AB" w:rsidRPr="00875C4E" w:rsidRDefault="000820AB" w:rsidP="000820AB">
      <w:pPr>
        <w:tabs>
          <w:tab w:val="left" w:pos="709"/>
        </w:tabs>
        <w:rPr>
          <w:rFonts w:eastAsia="Times New Roman" w:cs="Calibri"/>
          <w:b/>
          <w:sz w:val="20"/>
          <w:szCs w:val="20"/>
        </w:rPr>
      </w:pPr>
    </w:p>
    <w:p w14:paraId="6E092762" w14:textId="77777777" w:rsidR="000820AB" w:rsidRPr="00875C4E" w:rsidRDefault="000820AB" w:rsidP="000820AB">
      <w:pPr>
        <w:tabs>
          <w:tab w:val="left" w:pos="709"/>
        </w:tabs>
        <w:rPr>
          <w:rFonts w:eastAsia="Times New Roman" w:cs="Calibri"/>
          <w:b/>
          <w:sz w:val="20"/>
          <w:szCs w:val="20"/>
        </w:rPr>
      </w:pPr>
      <w:r w:rsidRPr="00875C4E">
        <w:rPr>
          <w:rFonts w:eastAsia="Times New Roman" w:cs="Calibri"/>
          <w:b/>
          <w:sz w:val="20"/>
          <w:szCs w:val="20"/>
        </w:rPr>
        <w:t>Calendário Escolar</w:t>
      </w:r>
    </w:p>
    <w:p w14:paraId="7038CAB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cadastro de qualquer tipo de evento, tais como: feriados, férias, reuniões, datas festivas, dias letivos, datas comemorativas, entre outros.</w:t>
      </w:r>
    </w:p>
    <w:p w14:paraId="4DC4DE5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cadastro de propostas base para votação e escolha da proposta mais adequada para o ano letivo das unidades escolares.</w:t>
      </w:r>
    </w:p>
    <w:p w14:paraId="1491803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gerar o calendário escolar com base na proposta vencedora da votação, permitir adequações e ajustes específicos de cada unidade escolar de forma que siga as obrigatoriedades elencadas na proposta base.</w:t>
      </w:r>
    </w:p>
    <w:p w14:paraId="2CEFF5E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lastRenderedPageBreak/>
        <w:t>Permitir gerar o calendário escolar individualmente em cada unidade escolar de acordo com a data inicial e final do ano letivo, não deve ser considerado um dia letivo quando está data é caracterizado como um feriado, permitir considerar sábados como um dia letivo.</w:t>
      </w:r>
    </w:p>
    <w:p w14:paraId="0CB95C7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gerar o calendário escolar com base em outro calendário da unidade escolar e curso, permitir adequações e ajustes específicos de cada curso.</w:t>
      </w:r>
    </w:p>
    <w:p w14:paraId="3E1BED0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avaliação do calendário escolar por parte da Secretaria de Educação, permitindo a reprovação de todo o calendário ou apenas de datas específicas informando o motivo da reprovação retornando essas observações para a unidade escolar.</w:t>
      </w:r>
    </w:p>
    <w:p w14:paraId="50613C8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emissão e impressão do calendário escolar em diferentes layouts, como visualização em formato mensal, resumido, entre outros.</w:t>
      </w:r>
    </w:p>
    <w:p w14:paraId="3D5BBAB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de Projetos de Formação Pedagógica de professores, público alvo, apresentação, justificativa, objetivo, metodologia, referências, definição de cronogramas para cada série ou componente definindo sua carga horária bem como emitir relatório dessas informações.</w:t>
      </w:r>
    </w:p>
    <w:p w14:paraId="0317F19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visualização de um painel contendo a soma das informações do calendário utilizado, comparando com a soma das informações da proposta base, como dias letivos antes recesso, dias letivos após recesso, dias letivos totais, feriados, mínimo de sábados letivos, dias integradores sinalizando os valores diferentes.</w:t>
      </w:r>
    </w:p>
    <w:p w14:paraId="489C6DF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parametrização de data limite para o ajuste e alterações no calendário escolar de forma que após essa data o sistema não deve permitir modificações.</w:t>
      </w:r>
    </w:p>
    <w:p w14:paraId="3433B8C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de prédios, tipo de salas, salas.</w:t>
      </w:r>
    </w:p>
    <w:p w14:paraId="3F45B56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períodos de aula de cada dia e turno definindo a hora inicial e a hora final de cada período de aula.</w:t>
      </w:r>
    </w:p>
    <w:p w14:paraId="704C8F2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criação da grade de horários por turma e turno respeitando o número máximo de aulas semanais de cada componente curricular, permitir definir a sala de aula, emitir relatório da grade de horário criada.</w:t>
      </w:r>
    </w:p>
    <w:p w14:paraId="441C8C2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troca de horário de forma que possibilite a mudança entre componentes curriculares, professores em uma data específica ou um intervalo de datas, bem como emitir relatório da grade de horário antes e depois da troca.</w:t>
      </w:r>
    </w:p>
    <w:p w14:paraId="1638BA6A" w14:textId="77777777" w:rsidR="000820AB" w:rsidRPr="00875C4E" w:rsidRDefault="000820AB" w:rsidP="000820AB">
      <w:pPr>
        <w:tabs>
          <w:tab w:val="left" w:pos="709"/>
        </w:tabs>
        <w:rPr>
          <w:rFonts w:eastAsia="Times New Roman" w:cs="Calibri"/>
          <w:b/>
          <w:sz w:val="20"/>
          <w:szCs w:val="20"/>
        </w:rPr>
      </w:pPr>
    </w:p>
    <w:p w14:paraId="1954219E"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Gerador de Grade Escolar</w:t>
      </w:r>
    </w:p>
    <w:p w14:paraId="4B9A6B3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Este módulo tem como objetivo simplificar a montagem da grade de horários através da alocação automática das aulas, respeitando, a medida do possível, as restrições impostas pelo usuário. Por meio da criação, análise e otimização de inúmeras combinações possíveis de alocação das aulas e professores, o programa facilita a obtenção de uma grade de horários que possua uma série de atributos desejáveis, responsáveis por minimizar custos administrativos e maximizar a qualidade do ensino.</w:t>
      </w:r>
    </w:p>
    <w:p w14:paraId="7E0FD50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usar o computador e o sistema normalmente enquanto a grade de horário é gerada.</w:t>
      </w:r>
    </w:p>
    <w:p w14:paraId="406C424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cadastrar os períodos por dia da semana em que a escola possui aula.</w:t>
      </w:r>
    </w:p>
    <w:p w14:paraId="1437D52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criar grupos de turmas para geração do horário, possibilitando a seleção de </w:t>
      </w:r>
      <w:r w:rsidRPr="00875C4E">
        <w:lastRenderedPageBreak/>
        <w:t>todas as turmas de um curso, todas as turmas de uma série, ou turma específica.</w:t>
      </w:r>
    </w:p>
    <w:p w14:paraId="3CF8B22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as aulas sejam alocadas de forma que um professor não lecione para mais de uma turma por período.</w:t>
      </w:r>
    </w:p>
    <w:p w14:paraId="2BD64C9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as turmas tenham aula com apenas um professor por período.</w:t>
      </w:r>
    </w:p>
    <w:p w14:paraId="57461ED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informar restrições de disponibilidade para os professores.</w:t>
      </w:r>
    </w:p>
    <w:p w14:paraId="3819147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informar componentes curriculares em que as aulas devam ocorrer geminadas ou separadas. No caso de aulas geminadas, permitir escolher se estas podem ou não serem separadas pelo intervalo do turno.</w:t>
      </w:r>
    </w:p>
    <w:p w14:paraId="3532D93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informar o intervalo de dias para a próxima aula de um componente curricular.</w:t>
      </w:r>
    </w:p>
    <w:p w14:paraId="7AC417D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Respeitar o número máximo de aulas semanais para os componentes curriculares relacionados na turma.</w:t>
      </w:r>
    </w:p>
    <w:p w14:paraId="4FD2FBB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Eliminar ao máximo as janelas de espera dos professores entre aulas por dia.</w:t>
      </w:r>
    </w:p>
    <w:p w14:paraId="6C0FF4F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visualizar as grades criadas com as aulas agrupados por turmas ou professores.</w:t>
      </w:r>
    </w:p>
    <w:p w14:paraId="3B36C01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gerar mais de uma grade de horário controlando por data, hora e versão sendo possível definir qual das grades disponíveis será utilizada pela escola.</w:t>
      </w:r>
    </w:p>
    <w:p w14:paraId="3E740A1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reduzir o número de dias que o professor precisa comparecer na escola para lecionar suas aulas, sem requerer que o usuário realize cálculos ou tentativas de aproximações para chegar a um número de dias mínimo definitivo.</w:t>
      </w:r>
    </w:p>
    <w:p w14:paraId="04B42F7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seleção de períodos preferenciais para as aulas de um determinado componente.</w:t>
      </w:r>
    </w:p>
    <w:p w14:paraId="0F8D753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aulas de um componente não ocorram depois das aulas de outro componente, possivelmente por motivos pedagógicos.</w:t>
      </w:r>
    </w:p>
    <w:p w14:paraId="40D5C2E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seja fixado um limite de aulas de um componente por período, possivelmente por motivos de disponibilidade de recursos.</w:t>
      </w:r>
    </w:p>
    <w:p w14:paraId="63A2D32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fixar o tempo máximo para geração da grade de horários, assumindo-se que o gerador irá parar quando este encontrar a melhor solução antes do tempo limite. Caso o tempo não for informado, o gerador irá buscar um balanço entre a qualidade da grade de horários e um tempo razoável de espera.</w:t>
      </w:r>
    </w:p>
    <w:p w14:paraId="788CA5E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suspensão e retomada da geração da grade de horários, com a possibilidade de visualizar o resultado obtido até o momento da suspensão</w:t>
      </w:r>
    </w:p>
    <w:p w14:paraId="46C5D4C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Realizar a detecção de possíveis inconsistências ou erros lógicos nos dados que podem impedir a geração de uma grade de horários desejável, provendo uma descrição do problema em forma de erros, que não permitem prosseguir com a geração, ou alertas, que apenas previne o usuário de um possível impedimento na obtenção da melhor solução. Permitir também a visualização dos dados problemáticos de forma a facilitar a correção.</w:t>
      </w:r>
    </w:p>
    <w:p w14:paraId="2E81B1B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o usuário possa informar níveis de importância as restrições, assim expressando o que deve ter maior prioridade caso seja impossível de cumprir todas as restrições devido a conflitos entre elas.</w:t>
      </w:r>
    </w:p>
    <w:p w14:paraId="408C5D67" w14:textId="77777777" w:rsidR="000820AB" w:rsidRPr="00875C4E" w:rsidRDefault="000820AB" w:rsidP="000820AB">
      <w:pPr>
        <w:tabs>
          <w:tab w:val="left" w:pos="709"/>
        </w:tabs>
        <w:rPr>
          <w:rFonts w:eastAsia="Times New Roman" w:cs="Calibri"/>
          <w:b/>
          <w:sz w:val="20"/>
          <w:szCs w:val="20"/>
        </w:rPr>
      </w:pPr>
    </w:p>
    <w:p w14:paraId="63E805AB"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lastRenderedPageBreak/>
        <w:t xml:space="preserve">Avaliação e Notas </w:t>
      </w:r>
    </w:p>
    <w:p w14:paraId="572E556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todos os elementos para o fechamento do ano letivo (notas por curso, turma e estudantes, por conceito e por parecer, faltas e conselho de classes).</w:t>
      </w:r>
    </w:p>
    <w:p w14:paraId="278E1F1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de avaliações parciais definindo o peso da avaliação, tipo da avaliação (trabalho, prova, apresentação, entre outros), data, status (ativo, inativo).</w:t>
      </w:r>
    </w:p>
    <w:p w14:paraId="124A84D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de parecer descritivo para uma avaliação parcial, situação do estudante para a avaliação (normal, não compareceu, dispensado), permitir o lançamento de avaliações em paralelo mantendo a maior nota como válida.</w:t>
      </w:r>
    </w:p>
    <w:p w14:paraId="4FD66E9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calcular automaticamente a nota final do período avaliativo com base nas avaliações parciais lançadas.</w:t>
      </w:r>
    </w:p>
    <w:p w14:paraId="705D6BD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fechamento dos períodos avaliativos abertos, realizando a consistência de todas as informações incorretas nas matrículas efetuadas, como exemplos: notas em aberto, falta do registro de frequência, inconsistências com a base curricular.</w:t>
      </w:r>
    </w:p>
    <w:p w14:paraId="4AFE56B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definição de critérios de avaliação diferentes, dentro de um mesmo ano letivo, para cada período de avaliação (semestre, bimestre, trimestre).</w:t>
      </w:r>
    </w:p>
    <w:p w14:paraId="1A528FD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criação e a adoção de sistemas de avaliação por nota, por conceito, parecer descritivo ou mesclando nota, conceito e parecer.</w:t>
      </w:r>
    </w:p>
    <w:p w14:paraId="6C6401C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definição dos conceitos utilizados, relacionando uma faixa de nota numérica de forma a permitir o cálculo da média entre conceitos.</w:t>
      </w:r>
    </w:p>
    <w:p w14:paraId="53A4A8E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definição de fórmulas para realizar o cálculo automático da média final dos estudantes de forma que utilize os lançamentos de notas e ou conceitos efetuados nos períodos avaliativos do ano letivo, permitir a criação de fórmula para cálculo da média após o conselho/exame final.</w:t>
      </w:r>
    </w:p>
    <w:p w14:paraId="6EF1552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realizar o cálculo da média final automaticamente para apenas um componente curricular ou para todos componentes da turma, permitindo a seleção de uma turma ou várias turmas ao mesmo tempo, mostrando o número de componentes relacionado a turma, número de matrículas e o percentual de médias geradas sinalizando se o cálculo foi executado com sucesso bem como notificações da turma, estudante, componente, como estudante sem nota, resultado final já fechado entre outras.</w:t>
      </w:r>
    </w:p>
    <w:p w14:paraId="3B5C96D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definir e informar a frequência mínima e a nota média a ser alcançada para aprovação, o registro da recuperação por período avaliativo e o registro da recuperação final.</w:t>
      </w:r>
    </w:p>
    <w:p w14:paraId="6A131EF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definição do número limite de componentes curriculares reprovados para que o estudante seja avaliado por conselho de classe.</w:t>
      </w:r>
    </w:p>
    <w:p w14:paraId="7A974B9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registro dos resultados do conselho de classe bem como o registro de aprovação do mesmo.</w:t>
      </w:r>
    </w:p>
    <w:p w14:paraId="193C78C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definição e configuração da legenda, descrição e sigla que deve ser apresentada em documentos para caracterização dos resultados finais (aprovado, reprovado, aprovado por progressão parcial, aprovado por progressão continuada).</w:t>
      </w:r>
    </w:p>
    <w:p w14:paraId="3FF1A9A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de forma parametrizada a definição do uso de arredondamento em notas e médias finais bem como a formatação desta nota através máscaras. Ex.: 1 inteiro e 2 </w:t>
      </w:r>
      <w:r w:rsidRPr="00875C4E">
        <w:lastRenderedPageBreak/>
        <w:t>decimais (6,21), 2 inteiros e I decimal (50,5).</w:t>
      </w:r>
    </w:p>
    <w:p w14:paraId="350568B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de forma parametrizada a definição da contagem de faltas justificadas para cálculo de frequência dos estudantes.</w:t>
      </w:r>
    </w:p>
    <w:p w14:paraId="2B8E3B0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definição e configuração da forma de controle da frequência dos estudantes para gerar o resultado final, se é controlada por componente, se reprova direto, se aprova por progressão parcial ou progressão continuada.</w:t>
      </w:r>
    </w:p>
    <w:p w14:paraId="0A7B1E2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dos resultados do ano de forma que nas atas de resultados finais sejam impressos apenas os estudantes e turmas com resultado fechado. Após o fechamento o sistema não deve permitir a alteração das médias finais e o resultado sem a liberação de um usuário de maior nível (supervisão, direção, entre outros).</w:t>
      </w:r>
    </w:p>
    <w:p w14:paraId="3040E196" w14:textId="77777777" w:rsidR="000820AB" w:rsidRPr="00875C4E" w:rsidRDefault="000820AB" w:rsidP="000820AB">
      <w:pPr>
        <w:tabs>
          <w:tab w:val="left" w:pos="709"/>
        </w:tabs>
        <w:rPr>
          <w:rFonts w:eastAsia="Times New Roman" w:cs="Calibri"/>
          <w:b/>
          <w:sz w:val="20"/>
          <w:szCs w:val="20"/>
        </w:rPr>
      </w:pPr>
    </w:p>
    <w:p w14:paraId="441B1767"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 xml:space="preserve">Documentos Oficiais </w:t>
      </w:r>
    </w:p>
    <w:p w14:paraId="5E5D911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Todos os documentos emitidos pelo sistema, como históricos escolares, boletins e atas de resultado são personalizados com a marca de cada unidade escolar.</w:t>
      </w:r>
    </w:p>
    <w:p w14:paraId="46936AC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e a emissão de boletins escolares através de filtros como ano, turma, período avaliativo, situação da matrícula, sinalizando se o estudante possui nota, parecer descritivo, parecer final e ou menção para o período avaliativo, possibilitando a seleção de um ou vários estudantes ao mesmo tempo.</w:t>
      </w:r>
    </w:p>
    <w:p w14:paraId="20735AB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no ato da emissão do boletim escolar definir um modelo de acordo com o tipo da nota (nota, parecer descritivo ou mesclando nota, conceito e parecer) bem como configurar se deve apresentar as aulas dadas, faltas, nota de conselho/exame, assinaturas (diretor, secretário), recomendações, observações, definir um ou dois boletins por página.</w:t>
      </w:r>
    </w:p>
    <w:p w14:paraId="046ACCF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de forma parametrizada a definição de cabeçalho de históricos escolares e atas de resultados finais, observações para boletins.</w:t>
      </w:r>
    </w:p>
    <w:p w14:paraId="1046981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gerar o histórico escolar baseado em lançamentos retroativos e resultados gerados pelo sistema, levando em consideração como parâmetro para geração o curso matriculado e o modelo utilizado pelo curso.</w:t>
      </w:r>
    </w:p>
    <w:p w14:paraId="7F46960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no ato da emissão do histórico escolar definir se deve imprimir reprovação do último ano, imprimir assinatura (diretor, secretário), carga horária por componente, título (conclusão, transferência), convenções.</w:t>
      </w:r>
    </w:p>
    <w:p w14:paraId="51F78B2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gerar a ata de resultados finais do ano para uma turma definindo o modelo bem como configurar se imprime faltas, ocorrências, assinatura (diretor, professor), estudantes por página, carga horária por componente curricular ou turma, formato da série (cardinal, ordinal), observações, convenções.</w:t>
      </w:r>
    </w:p>
    <w:p w14:paraId="20A2189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atas de resultados finais possibilitando que a mesma seja avaliada por um usuário de maior nível informando a data da avaliação, status (para correção, corrigida, aprovada) e as correções a serem realizadas pela secretaria escolar, mantendo o histórico das avaliações e os dados como status, data, avaliador, data correção, correção.</w:t>
      </w:r>
    </w:p>
    <w:p w14:paraId="0595D59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gerar o diário de classe definindo turma e componente, período avaliativo, o formato da apresentação das presenças (ponto final, P, qualquer outro caractere de preferência), transferências, professores, observações, convenções.</w:t>
      </w:r>
    </w:p>
    <w:p w14:paraId="602EA91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lastRenderedPageBreak/>
        <w:t>Permitir gerar o diário de classe de diferentes modelos com no mínimo as seguintes configurações de forma parametrizada, ordenação (chamada, matrícula), páginas para impressão e quantidade de cada, como: capa, planejamento, observação diária, avaliação do estudante, avaliação por parecer descritivo, avaliação por período letivo, registro e encaminhamento do conselho de classe, determinações e orientações do conselho de classe, registro de chamamento de pais e responsáveis, encaminhamentos especializados do semestre, conselho de classe participativo, observação sobre estudantes, quadro resumo anual, quadro resumo anual por período letivo, avaliação do EJA, conselho de classe com técnicos.</w:t>
      </w:r>
    </w:p>
    <w:p w14:paraId="79199E8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consulta e emissão dos conteúdos desenvolvidos diariamente durante o ano letivo de cada professor, grupo, componente curricular, período avaliativo.</w:t>
      </w:r>
    </w:p>
    <w:p w14:paraId="66E3DD0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e a emissão dos principais relatórios emitidos pela secretaria escolar, tais como: Aniversariantes, Atestado de Escolaridade, Atestado de Frequência, Atestado de Matrícula, Carteira do</w:t>
      </w:r>
    </w:p>
    <w:p w14:paraId="4EA3986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Estudante, Estudantes Matriculados, Estudantes da Turma, Estudantes por Benefício, Guia de Transferência, Atestado de Vaga, Ficha Individual de Avaliação e Frequência, Atestado de Notas, Currículo Escolar, Espelho de Notas, Mapa de Avaliação, Estudantes com Necessidades Especiais, Certificado de Conclusão, Ocorrência de Notas Parciais, Professores por Turma, Vagas por turno.</w:t>
      </w:r>
    </w:p>
    <w:p w14:paraId="751B9EF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de dados estatísticos tais como: Quantidade de estudantes matriculados por situação (ativo, transferido, evadido), Quantidade de matrículas pela Forma de Ingresso (matrícula, rematrícula, transferência), Quantidade de Vagas Disponíveis por turno, Estatísticas do estudante (frequência, notas, avaliações e resultados), Quantidade de estudantes por série, Quantidade de matrículas por gênero, Quantidade de matrículas dos anos iniciais e finais possibilitando a visualização da quantidade por turno, série, idade, sexo, quantidade de repetentes, quantidade de estudantes com necessidades especiais.</w:t>
      </w:r>
    </w:p>
    <w:p w14:paraId="3FAE0587" w14:textId="77777777" w:rsidR="000820AB" w:rsidRPr="00875C4E" w:rsidRDefault="000820AB" w:rsidP="000820AB">
      <w:pPr>
        <w:tabs>
          <w:tab w:val="left" w:pos="709"/>
        </w:tabs>
        <w:rPr>
          <w:rFonts w:eastAsia="Times New Roman" w:cs="Calibri"/>
          <w:b/>
          <w:sz w:val="20"/>
          <w:szCs w:val="20"/>
        </w:rPr>
      </w:pPr>
    </w:p>
    <w:p w14:paraId="1216F4DF"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Central de Vagas (Online)</w:t>
      </w:r>
    </w:p>
    <w:p w14:paraId="15BCC6E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Disponibilizar módulo específico para gerenciamento da Central de Vagas;</w:t>
      </w:r>
    </w:p>
    <w:p w14:paraId="06279F7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configurar período de inscrições pelas unidades escolares;</w:t>
      </w:r>
    </w:p>
    <w:p w14:paraId="391CF19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configurar período de inscrições online;</w:t>
      </w:r>
    </w:p>
    <w:p w14:paraId="266C2C0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Configurar data de validade das inscrições de acordo com a série;</w:t>
      </w:r>
    </w:p>
    <w:p w14:paraId="1EE1048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a configuração da </w:t>
      </w:r>
      <w:proofErr w:type="spellStart"/>
      <w:r w:rsidRPr="00875C4E">
        <w:t>enturmação</w:t>
      </w:r>
      <w:proofErr w:type="spellEnd"/>
      <w:r w:rsidRPr="00875C4E">
        <w:t xml:space="preserve"> de estudantes, definindo o ano, a série e o período de nascimento dos estudantes, agilizando a inscrição onde que a data de nascimento do estudante define a qual série o mesmo será inscrito. Permitir a replicação das configurações do ano para o um posterior;</w:t>
      </w:r>
    </w:p>
    <w:p w14:paraId="39773A3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pela Central de Vagas de inscrições, lista de espera de vagas e o lançamento de dados socioeconómicos de cada inscrito.</w:t>
      </w:r>
    </w:p>
    <w:p w14:paraId="2E00DF9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o cadastro das fichas de inscrições, definindo a modalidade de ensino, série, responsável, irmãos aguardando vaga, se a família é atendida por algum serviço da rede (conselho tutelar, abrigo, CAPS, entre outros), unidades de preferência a qual deseja uma </w:t>
      </w:r>
      <w:r w:rsidRPr="00875C4E">
        <w:lastRenderedPageBreak/>
        <w:t>vaga para lista de espera de vagas nas Unidades Escolares;</w:t>
      </w:r>
    </w:p>
    <w:p w14:paraId="728D8F1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o controle e registro de inscrições com liminares, informando a data e o número do processo.</w:t>
      </w:r>
    </w:p>
    <w:p w14:paraId="3BB8831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arquivamento das inscrições dos estudantes, possibilitando que seja realizado manualmente para um estudante ou automaticamente para todos os estudantes de acordo com a parametrização da validade das inscrições.</w:t>
      </w:r>
    </w:p>
    <w:p w14:paraId="308AA3E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agendamento de entrevistas para a avaliação socioeconómica de uma inscrição, definindo a data, hora e o status (Agendada, Compareceu e Não Compareceu). E permitir o controle das entrevistas já agendadas, possibilitando a utilização da mesma para a avaliação socioeconómica.</w:t>
      </w:r>
    </w:p>
    <w:p w14:paraId="51BEFA3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realizar a avaliação socioeconómica de uma inscrição informando a data da avaliação, o parecer da situação familiar, a avaliação descritiva, a composição familiar com dados de renda, grau de parentesco, idade, nível de escolaridade, ocupação. Permitindo a visualização em um painel a renda total e per capita da avaliação.</w:t>
      </w:r>
    </w:p>
    <w:p w14:paraId="2691B7E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designação de uma inscrição de forma manual (um estudante por vez) ou pelo serviço social (a partir dos dados socioeconômicos), definindo a unidade escolar, curso, série, turno e turma a qual o estudante receberá a vaga, se estudante contemplado por liminar, data de designação.</w:t>
      </w:r>
    </w:p>
    <w:p w14:paraId="3F49851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o sistema realize a designação de cada estudante de forma automática a partir da definição de critérios, tais como data de nascimento do estudante, unidades escolares preferenciais, entre outros, considerando o total de vagas disponíveis que a escola disponibiliza, possibilitando ainda que o processo automático seja realizado em mais de uma etapa, a fim de ocupar as vagas de todas as unidades escolares.</w:t>
      </w:r>
    </w:p>
    <w:p w14:paraId="0283B19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no processo automático de designação sejam realizados ajustes manuais nas designações de estudantes, possibilitando o mesmo ser alocado em uma unidade escolar, respeitando a quantidade de vagas disponíveis.</w:t>
      </w:r>
    </w:p>
    <w:p w14:paraId="114035A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na forma automática de designação seja realizada a confirmação das designações em cada etapa do processo, definindo uma data limite para os estudantes contemplados com a vaga realizar a matrícula na unidade escolar.</w:t>
      </w:r>
    </w:p>
    <w:p w14:paraId="6757656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negativas de vagas, definindo a inscrição do estudante, data da negativa, se há vaga em unidade escolar próxima, permitindo que a secretaria municipal ateste juridicamente que não há vagas para o estudante na unidade escolar ou na rede de ensino municipal, de acordo com a necessidade do estudante, ou que há outras unidades escolares próximas ou que atendam a necessidade.</w:t>
      </w:r>
    </w:p>
    <w:p w14:paraId="1ED9ABB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emissão do relatório de negativa de vaga de um estudante, com o nome do estudante, data de nascimento, responsáveis, endereço, unidade escolar de preferência, se há vagas disponíveis para o estudante. Permitir a emissão de relatório com uma lista de negativas de vagas dos estudantes, com o total de negativas para cada estudante, número, status e data da inscrição, série, data e responsável pela negativa.</w:t>
      </w:r>
    </w:p>
    <w:p w14:paraId="1F9E0F2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o controle de liminares de inscrições, informando a data do recebimento da liminar, número do processo, número do processo digital, data para o cumprimento da mesma, se realiza o bloqueio de valores. Determina que a prefeitura municipal atenda a </w:t>
      </w:r>
      <w:r w:rsidRPr="00875C4E">
        <w:lastRenderedPageBreak/>
        <w:t>necessidade do estudante, disponibilizando vaga na unidade escolar.</w:t>
      </w:r>
    </w:p>
    <w:p w14:paraId="0DB9474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Permite a emissão de relatório da lista dos estudantes com liminares, informando dados como: número da inscrição, nome do estudante, série e status da inscrição, data e número do processo.</w:t>
      </w:r>
    </w:p>
    <w:p w14:paraId="17F05A6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consulta e emissão de relatórios estatísticos (estudantes por unidade escolar, estudantes por série, vagas por unidade, inscrições por etapas, entre outros) do total de estudantes aguardando vaga, contemplados com vaga, arquivados, matriculados de todas as séries e unidades escolares da rede municipal de ensino.</w:t>
      </w:r>
    </w:p>
    <w:p w14:paraId="7AC881D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consulta do histórico de uma inscrição ou de todas as inscrições do estudante apresentando a movimentação do mesmo dentro da central de vagas, como: inscrição, unidades de preferência, designações (manuais, serviço social ou automáticas), matrículas, responsáveis pelas movimentações, datas, entre outros.</w:t>
      </w:r>
    </w:p>
    <w:p w14:paraId="792B362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bloqueio de matrículas na unidade de alunos sem inscrição e designação</w:t>
      </w:r>
    </w:p>
    <w:p w14:paraId="09C976F9" w14:textId="77777777" w:rsidR="000820AB" w:rsidRPr="00875C4E" w:rsidRDefault="000820AB" w:rsidP="000820AB">
      <w:pPr>
        <w:tabs>
          <w:tab w:val="left" w:pos="993"/>
        </w:tabs>
        <w:ind w:left="426"/>
        <w:rPr>
          <w:rFonts w:eastAsia="Times New Roman" w:cs="Arial"/>
          <w:sz w:val="20"/>
          <w:szCs w:val="20"/>
        </w:rPr>
      </w:pPr>
    </w:p>
    <w:p w14:paraId="10E5EB3A"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 xml:space="preserve">Inscrições Online </w:t>
      </w:r>
    </w:p>
    <w:p w14:paraId="5F7DCF7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Disponibilizar um “Portal de Inscrições Online”, com endereço URL para acesso ao processo de inscrição online deverá ser disponibilizado pela proponente, enquanto a publicação e divulgação deste endereço URL ficará por conta da contratante;</w:t>
      </w:r>
    </w:p>
    <w:p w14:paraId="788CAEF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Ambiente online, para que qualquer cidadão possa inscrever seu filho (s) na lista de espera de vaga do município.</w:t>
      </w:r>
    </w:p>
    <w:p w14:paraId="4821366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A página de inscrições online deve ser caracterizada com os dados do município como brasão, nome, endereço, telefone.</w:t>
      </w:r>
    </w:p>
    <w:p w14:paraId="3D313D9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da inscrição sem necessidade de realizar login com usuário e senha, informando apenas o número de protocolo único recebido no momento da inscrição ou data de nascimento e CPF do responsável pela inscrição.</w:t>
      </w:r>
    </w:p>
    <w:p w14:paraId="25140BA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ao usuário, acessar a página de inscrição, e pode realizar uma inscrição, atualizar os dados de uma inscrição realizada anteriormente, consultar situação da inscrição, emitir comprovante da inscrição, quando as opções estiverem disponíveis para população através da liberação do município.</w:t>
      </w:r>
    </w:p>
    <w:p w14:paraId="0D105BB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envio do comprovante de inscrição por e-mail ou mensagens SMS, sendo que o custo do envio de cada mensagem deve ser custeado pela contratante.</w:t>
      </w:r>
    </w:p>
    <w:p w14:paraId="479C397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visualização do cronograma de datas definido pelo município para realização do processo de inscrições bem como suas etapas.</w:t>
      </w:r>
    </w:p>
    <w:p w14:paraId="4F55D2A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visualização dos documentos em anexos (edital, regras) e avisos sobre o processo de inscrições disponibilizados pelo município.</w:t>
      </w:r>
    </w:p>
    <w:p w14:paraId="2A7F995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e visualização das escolas disponíveis para inscrição no município.</w:t>
      </w:r>
    </w:p>
    <w:p w14:paraId="7C29EF9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município a liberação ou não da visualização quanto a posição na fila de espera na consulta de inscrição.</w:t>
      </w:r>
    </w:p>
    <w:p w14:paraId="6FDAAB3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que o cidadão possa enviar através de um formulário as dúvidas ou problemas ocorridos referentes ao processo de inscrição online, possibilitando ao município o </w:t>
      </w:r>
      <w:r w:rsidRPr="00875C4E">
        <w:lastRenderedPageBreak/>
        <w:t>recebimento dos mesmos.</w:t>
      </w:r>
    </w:p>
    <w:p w14:paraId="32E7FC08" w14:textId="77777777" w:rsidR="000820AB" w:rsidRPr="00875C4E" w:rsidRDefault="000820AB" w:rsidP="000820AB">
      <w:pPr>
        <w:tabs>
          <w:tab w:val="left" w:pos="709"/>
        </w:tabs>
        <w:rPr>
          <w:rFonts w:eastAsia="Times New Roman" w:cs="Calibri"/>
          <w:b/>
          <w:sz w:val="20"/>
          <w:szCs w:val="20"/>
        </w:rPr>
      </w:pPr>
    </w:p>
    <w:p w14:paraId="08BC93A7"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 xml:space="preserve">Atividades Didáticas e Pedagógicas dos Professores. </w:t>
      </w:r>
    </w:p>
    <w:p w14:paraId="457931D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o acesso dos professores disponha de um layout responsivo, se adaptando a qualquer dispositivo.</w:t>
      </w:r>
    </w:p>
    <w:p w14:paraId="557A5D4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O professor deve realizar o acesso ao sistema com perfil específico de forma que em hipótese alguma possa acessar funções administrativas do sistema ou que possam acessar dados de outros professores.</w:t>
      </w:r>
    </w:p>
    <w:p w14:paraId="5259218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o professor ao acessar o sistema visualize um painel com os próximos horários de aula informando o componente, turma, dia da semana e a hora de início e término da aula.</w:t>
      </w:r>
    </w:p>
    <w:p w14:paraId="4068A68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acesso rápido entre mais de uma unidade escolar e turmas, a visualização de avisos pertinentes como limite de lançamento de notas, registro de frequência, entre outros.</w:t>
      </w:r>
    </w:p>
    <w:p w14:paraId="09C9DC3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de planejamentos de conteúdo para os componentes das turmas, definindo os objetivos, justificativa, conteúdo geral e as ações (conteúdos) para cada data letiva.</w:t>
      </w:r>
    </w:p>
    <w:p w14:paraId="2011186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o lançamento de </w:t>
      </w:r>
      <w:proofErr w:type="spellStart"/>
      <w:r w:rsidRPr="00875C4E">
        <w:t>conteúdos</w:t>
      </w:r>
      <w:proofErr w:type="spellEnd"/>
      <w:r w:rsidRPr="00875C4E">
        <w:t xml:space="preserve"> para os componentes de uma turma, realizando o lançamento para cada data letiva, relacionando os conteúdos planejados anteriormente e ou complementar o que foi planejado.</w:t>
      </w:r>
    </w:p>
    <w:p w14:paraId="4AE1B74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diário de observações dos estudantes. Permitir a emissão de relatório das observações dos estudantes.</w:t>
      </w:r>
    </w:p>
    <w:p w14:paraId="5041F24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anexo via upload de arquivos e documentos.</w:t>
      </w:r>
    </w:p>
    <w:p w14:paraId="0CF9019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da frequência online dos estudantes, permitindo justificar a falta de um estudante.</w:t>
      </w:r>
    </w:p>
    <w:p w14:paraId="47BF99C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emissão dos cadernos de chamada, podendo ser definido observações, ordem da lista dos estudantes (alfabética, matrícula, entre outros), modelo do caderno (preenchido, em branco, horários, entre outros), linhas adicionais, se imprime transferências.</w:t>
      </w:r>
    </w:p>
    <w:p w14:paraId="1C7A8A6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de avaliações, definindo a data, o tipo de avaliação (prova, trabalho, entre outros), peso, possibilitando a realização de avaliações de recuperação paralelas. Permitir a emissão de um relatório com todas as avaliações realizadas.</w:t>
      </w:r>
    </w:p>
    <w:p w14:paraId="241BA27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das notas finais dos estudantes de acordo com o formato da nota (conceito, nota), informar o parecer, faltas, faltas justificadas, bem como a contagem automática de faltas de acordo com os registros de frequência, permitir parametrizar se a alteração da nota poderá ser realizada apenas com justificativa, visualizar a sugestão da nota (cálculo realizado a partir das notas parciais), identificar se um estudante possui o lançamento diferenciado de nota como se não compareceu, dispensado de avaliação ou lançamento normal.</w:t>
      </w:r>
    </w:p>
    <w:p w14:paraId="5333EF3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no lançamento das notas finais dos estudantes a consulta das notas parciais relacionadas ao período avaliativo.</w:t>
      </w:r>
    </w:p>
    <w:p w14:paraId="0A6DF2B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a digitação de notas do conselho/exame final, o sistema deverá listar apenas os </w:t>
      </w:r>
      <w:r w:rsidRPr="00875C4E">
        <w:lastRenderedPageBreak/>
        <w:t>estudantes que necessitam do exame final.</w:t>
      </w:r>
    </w:p>
    <w:p w14:paraId="3705447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e emissão de relatório das notas das avaliações e das notas finais de cada estudante</w:t>
      </w:r>
      <w:r>
        <w:t>.</w:t>
      </w:r>
    </w:p>
    <w:p w14:paraId="6020C8AC" w14:textId="77777777" w:rsidR="000820AB" w:rsidRPr="00875C4E" w:rsidRDefault="000820AB" w:rsidP="000820AB">
      <w:pPr>
        <w:tabs>
          <w:tab w:val="left" w:pos="709"/>
        </w:tabs>
        <w:rPr>
          <w:rFonts w:eastAsia="Times New Roman" w:cs="Calibri"/>
          <w:b/>
          <w:sz w:val="20"/>
          <w:szCs w:val="20"/>
        </w:rPr>
      </w:pPr>
    </w:p>
    <w:p w14:paraId="64BF4BD8" w14:textId="77777777" w:rsidR="000820AB" w:rsidRDefault="000820AB" w:rsidP="000820AB">
      <w:pPr>
        <w:tabs>
          <w:tab w:val="left" w:pos="709"/>
        </w:tabs>
        <w:rPr>
          <w:rFonts w:eastAsia="Times New Roman" w:cs="Calibri"/>
          <w:b/>
          <w:sz w:val="20"/>
          <w:szCs w:val="20"/>
        </w:rPr>
      </w:pPr>
    </w:p>
    <w:p w14:paraId="19CD83C0"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Portal do Estudante – Online</w:t>
      </w:r>
    </w:p>
    <w:p w14:paraId="7C440DE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o acesso dos estudantes disponha de um layout responsivo, se adaptando a qualquer dispositivo.</w:t>
      </w:r>
    </w:p>
    <w:p w14:paraId="59D636C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de notas dos estudantes para cada componente curricular.</w:t>
      </w:r>
    </w:p>
    <w:p w14:paraId="09FF49E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de horários de aula, informando a data, componente curricular, hora inicial e final.</w:t>
      </w:r>
    </w:p>
    <w:p w14:paraId="21C2065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de faltas e presenças em cada componente curricular.;</w:t>
      </w:r>
    </w:p>
    <w:p w14:paraId="2B79398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acesso de Informações do Próprio Estudante, e acesso aos recursos de comunicação interna entre usuários e agentes das unidades escolares.</w:t>
      </w:r>
    </w:p>
    <w:p w14:paraId="649FC8CD" w14:textId="77777777" w:rsidR="000820AB" w:rsidRPr="00875C4E" w:rsidRDefault="000820AB" w:rsidP="000820AB">
      <w:pPr>
        <w:tabs>
          <w:tab w:val="left" w:pos="709"/>
        </w:tabs>
        <w:rPr>
          <w:rFonts w:eastAsia="Times New Roman" w:cs="Calibri"/>
          <w:b/>
          <w:sz w:val="20"/>
          <w:szCs w:val="20"/>
        </w:rPr>
      </w:pPr>
    </w:p>
    <w:p w14:paraId="60E7507D"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 xml:space="preserve">Controle do quadro Funcional </w:t>
      </w:r>
    </w:p>
    <w:p w14:paraId="2507BA7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controlar o vínculo que o servidor (professor, secretário, supervisor, diretor, entre outros) teve elou tem com o órgão, com no mínimo os seguintes dados: matrícula, carga horária, data início, data de término, tipo de cargo (ACT, comissionado, celetista, efetivo, estagiário, entre outros), cargo, nível salarial, classe salarial, escolaridade, quando professor permitir informar componente curricular.</w:t>
      </w:r>
    </w:p>
    <w:p w14:paraId="3488D55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Possibilitar a importação e atualização do vínculo do servidor e dados relacionados através de integração com o módulo de folha de pagamento.</w:t>
      </w:r>
    </w:p>
    <w:p w14:paraId="006C9B3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de cargos, área de atuação, local de lotação, departamento.</w:t>
      </w:r>
    </w:p>
    <w:p w14:paraId="618A1F3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controlar as lotações informando a unidade escolar ou local e departamento, função, área de atuação, data de admissão, data de rescisão, carga horária por turno, observação, quando professor permitir informar componente curricular e a turma, criando automaticamente o vínculo na turma e a permissão de manutenção ao cadastro.</w:t>
      </w:r>
    </w:p>
    <w:p w14:paraId="0ADD0D6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Emitir ficha de informações funcionais contendo informações: dados pessoais, endereço, contato, cargos ocupados bem como seus dados de data de admissão, data de rescisão, carga horária.</w:t>
      </w:r>
    </w:p>
    <w:p w14:paraId="5D56F33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Emitir documento de assunção, documento de afastamento.</w:t>
      </w:r>
    </w:p>
    <w:p w14:paraId="6BBE636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controlar as convocações informando a unidade escolar ou local e departamento, função, área de atuação, data de inicial, data final, carga horária, número da portaria, justificativa, em caso de substituição relacionar a pessoal qual está substituindo, quando professor permitir informar componente curricular e a turma criando automaticamente o vínculo na turma e a permissão de manutenção ao cadastro.</w:t>
      </w:r>
    </w:p>
    <w:p w14:paraId="01F8EE2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consulta e emissão de relatório de servidores permitindo filtros por unidade escolar, cargo, data de admissão, data de rescisão.</w:t>
      </w:r>
    </w:p>
    <w:p w14:paraId="45D5A97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consulta e emissão de relatório de professores por unidade escolar contendo os </w:t>
      </w:r>
      <w:r w:rsidRPr="00875C4E">
        <w:lastRenderedPageBreak/>
        <w:t>seguintes dados: nome, componente curricular, carga horária, total de professores na unidade.</w:t>
      </w:r>
    </w:p>
    <w:p w14:paraId="30D3C6E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e emissão de relatório de servidores com vínculos em cargos administrativos.</w:t>
      </w:r>
    </w:p>
    <w:p w14:paraId="47834A8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e ou a importação do módulo de folha de pagamento de proventos/descontos variáveis.</w:t>
      </w:r>
    </w:p>
    <w:p w14:paraId="12CE6A5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o lançamento da efetividade, proventos/descontos variáveis, como faltas, faltas </w:t>
      </w:r>
      <w:proofErr w:type="gramStart"/>
      <w:r w:rsidRPr="00875C4E">
        <w:t>justificadas,  licenças</w:t>
      </w:r>
      <w:proofErr w:type="gramEnd"/>
      <w:r w:rsidRPr="00875C4E">
        <w:t>, férias, entre outros.</w:t>
      </w:r>
    </w:p>
    <w:p w14:paraId="13D1806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Dispor de rotina de integração com o módulo de folha de pagamento para o envio dos lançamentos de efetividade possibilitando que os dados enviados sejam primeiramente analisados e então deferidos ou indeferidos.</w:t>
      </w:r>
    </w:p>
    <w:p w14:paraId="6737436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controlar a formação dos servidores, cursos superiores, cursos de formação continuada, entre outros</w:t>
      </w:r>
    </w:p>
    <w:p w14:paraId="4E22E1A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Permite o registro de movimentação de professores/funcionários da educação com emissão de documento (comprovante) da ação realizada no caso de remoção, convocação, designação, comunicado ou outro</w:t>
      </w:r>
    </w:p>
    <w:p w14:paraId="2B368AF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emissão de relatórios sobre o histórico do profissional por titulação, por função, por cargo, entre outros.</w:t>
      </w:r>
    </w:p>
    <w:p w14:paraId="667E2FBF" w14:textId="77777777" w:rsidR="000820AB" w:rsidRPr="00875C4E" w:rsidRDefault="000820AB" w:rsidP="000820AB">
      <w:pPr>
        <w:tabs>
          <w:tab w:val="left" w:pos="993"/>
        </w:tabs>
        <w:ind w:left="426"/>
        <w:rPr>
          <w:rFonts w:eastAsia="Times New Roman" w:cs="Arial"/>
          <w:sz w:val="20"/>
          <w:szCs w:val="20"/>
        </w:rPr>
      </w:pPr>
    </w:p>
    <w:p w14:paraId="11FAA28F"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Controle da Biblioteca</w:t>
      </w:r>
    </w:p>
    <w:p w14:paraId="573AF83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registro e a manutenção do acervo bibliotecário da instituição, organizar os materiais de acordo com as categorias: livros, periódicos, manuais, CDs, DVDs, etc.</w:t>
      </w:r>
    </w:p>
    <w:p w14:paraId="0C50BBD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classificação do acervo por área (Educação, Filosofia, Lit. Infantil, etc.), por tópico e por assunto bem como por “</w:t>
      </w:r>
      <w:proofErr w:type="spellStart"/>
      <w:r w:rsidRPr="00875C4E">
        <w:t>cdd</w:t>
      </w:r>
      <w:proofErr w:type="spellEnd"/>
      <w:r w:rsidRPr="00875C4E">
        <w:t>/</w:t>
      </w:r>
      <w:proofErr w:type="spellStart"/>
      <w:r w:rsidRPr="00875C4E">
        <w:t>cdu</w:t>
      </w:r>
      <w:proofErr w:type="spellEnd"/>
      <w:r w:rsidRPr="00875C4E">
        <w:t>”.</w:t>
      </w:r>
    </w:p>
    <w:p w14:paraId="1042A52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Dispor de rotina que permite a sugestão do “</w:t>
      </w:r>
      <w:proofErr w:type="spellStart"/>
      <w:r w:rsidRPr="00875C4E">
        <w:t>cutter</w:t>
      </w:r>
      <w:proofErr w:type="spellEnd"/>
      <w:r w:rsidRPr="00875C4E">
        <w:t>” da obra no ato de cadastro e manutenção.</w:t>
      </w:r>
    </w:p>
    <w:p w14:paraId="67C6D40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inclusão de um ou mais autores para mesma obra definindo a classificação do mesmo (principal, secundário, ilustrador, entre outros).</w:t>
      </w:r>
    </w:p>
    <w:p w14:paraId="51C040D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a emissão de etiquetas para identificação por código de barras do acervo de diferentes modelos como: código da obra, código do exemplar, identificação da biblioteca, título da obra, </w:t>
      </w:r>
      <w:proofErr w:type="spellStart"/>
      <w:r w:rsidRPr="00875C4E">
        <w:t>cutter</w:t>
      </w:r>
      <w:proofErr w:type="spellEnd"/>
      <w:r w:rsidRPr="00875C4E">
        <w:t xml:space="preserve"> da obra, modelo zebra.</w:t>
      </w:r>
    </w:p>
    <w:p w14:paraId="578387F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O acervo da biblioteca municipal deverá ser integrado ao acervo das bibliotecas escolares.</w:t>
      </w:r>
    </w:p>
    <w:p w14:paraId="6C02DF3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configuração e emissão cadastro online bem como do documento da carteira de usuário da biblioteca.</w:t>
      </w:r>
    </w:p>
    <w:p w14:paraId="453B64A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realizar consultas por disciplina, assunto, autor, editora, títulos e tipo de ensino, além de pesquisa booleana e inteligente, utilizando apenas o radical da palavra como busca (Ex.: </w:t>
      </w:r>
      <w:proofErr w:type="spellStart"/>
      <w:r w:rsidRPr="00875C4E">
        <w:t>info</w:t>
      </w:r>
      <w:proofErr w:type="spellEnd"/>
      <w:r w:rsidRPr="00875C4E">
        <w:t xml:space="preserve"> = informação; informática).</w:t>
      </w:r>
    </w:p>
    <w:p w14:paraId="129142B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movimentação dos exemplares do acervo através de empréstimos, reservas e renovações.</w:t>
      </w:r>
    </w:p>
    <w:p w14:paraId="69BA585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lastRenderedPageBreak/>
        <w:t>Permitir o uso de leitor de código de barras na efetuação de empréstimos e devoluções.</w:t>
      </w:r>
    </w:p>
    <w:p w14:paraId="2CDB582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Emitir comprovante de empréstimos, devoluções e renovações de exemplares com no mínimo os seguintes dados: código e nome do usuário, código e título da obra, número de renovações, data do empréstimo, data de previsão de devolução, data de devolução.</w:t>
      </w:r>
    </w:p>
    <w:p w14:paraId="75D258A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multas de forma parametrizada por nível de acesso, tipo de obra com limitação de dias para empréstimo, máximo de empréstimos e renovações.</w:t>
      </w:r>
    </w:p>
    <w:p w14:paraId="21A052F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Emitir relatórios do acervo bibliotecário, empréstimos, devoluções, renovações, usuários, títulos mais procurados, listas de espera, inventário, multas, acervo por área CNPQ, entre outros.</w:t>
      </w:r>
    </w:p>
    <w:p w14:paraId="1E9AB1A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Permite consulta e emissão de relatórios estatísticos por área CNPQ, empréstimos mensais, obras mais retiradas.</w:t>
      </w:r>
    </w:p>
    <w:p w14:paraId="2F9E4629" w14:textId="77777777" w:rsidR="000820AB" w:rsidRPr="00875C4E" w:rsidRDefault="000820AB" w:rsidP="000820AB">
      <w:pPr>
        <w:tabs>
          <w:tab w:val="left" w:pos="709"/>
        </w:tabs>
        <w:rPr>
          <w:rFonts w:eastAsia="Times New Roman" w:cs="Calibri"/>
          <w:b/>
          <w:sz w:val="20"/>
          <w:szCs w:val="20"/>
        </w:rPr>
      </w:pPr>
    </w:p>
    <w:p w14:paraId="65F65B59"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 xml:space="preserve">Controle da Alimentação Escolar </w:t>
      </w:r>
    </w:p>
    <w:p w14:paraId="371B57F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de tipos de produto, nutriente, unidades de medida, unidade de medida caseira, tipo de embalagem.</w:t>
      </w:r>
    </w:p>
    <w:p w14:paraId="2F0AC1D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de fornecedores de produtos (pessoa jurídica, agroindústria familiar).</w:t>
      </w:r>
    </w:p>
    <w:p w14:paraId="4ABB8C3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de produtos com a definição de tipo de produto, unidade de medida, nome para cardápio, estoque mínimo, controle de suas respectivas embalagens.</w:t>
      </w:r>
    </w:p>
    <w:p w14:paraId="17FF8A9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registro e controle das informações nutricionais dos produtos informando a porção, quantidade do nutriente, unidade de medida.</w:t>
      </w:r>
    </w:p>
    <w:p w14:paraId="41740CC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registro da composição de um produto final (bolo de cenoura, bolo de chocolate), rendimento, unidade de medida, bem como o modo de preparo e os produtos/insumos (farinha, ovos) necessários.</w:t>
      </w:r>
    </w:p>
    <w:p w14:paraId="1C1A42C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Permite elaborar o cardápio escolar, definindo os ingredientes necessários bem como a quantidade de cada ingrediente, permitir a visualização em um painel a quantidade de cada nutriente, o custo total de cada porção</w:t>
      </w:r>
    </w:p>
    <w:p w14:paraId="368066A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definição diária do cardápio que será servido para os cursos das unidades escolares possibilitando vincular o mesmo cardápio para diferentes refeições, permitir a definição para um intervalo de datas.</w:t>
      </w:r>
    </w:p>
    <w:p w14:paraId="76EF858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emissão de relatórios para o acompanhamento do consumo diário, semanal, mensal.</w:t>
      </w:r>
    </w:p>
    <w:p w14:paraId="5DE3BE2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confirmação do cardápio pela unidade escolar de forma que a mesma confirme que o mesmo foi servido informando a quantidade de refeições e repetições.</w:t>
      </w:r>
    </w:p>
    <w:p w14:paraId="0503AEA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licitações definindo a finalidade, modalidade, data, fornecedores, produtos, quantidade de cada produto, valor unitário de cada produto.</w:t>
      </w:r>
    </w:p>
    <w:p w14:paraId="7950CCA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entradas e saídas de produtos da secretaria, informando fornecedor, quantidade e a unidade de medida de cada item e unidade escola de destino.</w:t>
      </w:r>
    </w:p>
    <w:p w14:paraId="2BC8308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da entrada de produtos diretamente na unidade escolar.</w:t>
      </w:r>
    </w:p>
    <w:p w14:paraId="39F9BF3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o lançamento de pedidos para um fornecedor de acordo com a licitação definindo </w:t>
      </w:r>
      <w:r w:rsidRPr="00875C4E">
        <w:lastRenderedPageBreak/>
        <w:t>o local de entrega.</w:t>
      </w:r>
    </w:p>
    <w:p w14:paraId="3D29B8E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gerar um pedido com base em um cardápio existente.</w:t>
      </w:r>
    </w:p>
    <w:p w14:paraId="04A890C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da confirmação da entrada do pedido ou do recebimento de produtos pela unidade escolar.</w:t>
      </w:r>
    </w:p>
    <w:p w14:paraId="51C5ED1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mapa da alimentação mensalmente, onde seja possível o controle desde os pedidos, solicitações de reforço, cardápios propostos e realizados, recebimentos de produtos pelas escolas e estoque atualizado das mesmas bem como o controle da alimentação por programas de ensino.</w:t>
      </w:r>
    </w:p>
    <w:p w14:paraId="312669C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programas para realizar os mapas da alimentação, onde cada programa possui respectivas escolas, cursos, séries elou turmas.</w:t>
      </w:r>
    </w:p>
    <w:p w14:paraId="29B57F0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de propostas de cardápios para um ou mais programas, sendo esse cardápio uma combinação de diversos produtos, definindo ainda uma ou várias datas para que esse cardápio possa ser realizado pelas escolas.</w:t>
      </w:r>
    </w:p>
    <w:p w14:paraId="32D78AD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a escola confirme os cardápios propostos, de acordo com o programa que está vinculado a mesma. A confirmação desse cardápio deverá ocorrer como “servido” quando todos os produtos foram de fato consumido, “servido/alterado” quando todos os produtos foram servidos, porém houve algum outro adicionado e “alterado” quando ao menos um dos produtos proposto não foi servido. Permitir ainda que seja informado a quantidade de refeições e repetições servidas para o cardápio.</w:t>
      </w:r>
    </w:p>
    <w:p w14:paraId="11F6E6C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seja realizado um ou mais pedidos para o mapa, definindo quais escolas irão receber determinado produto, sua quantidade e data de validade. Possibilitar a visualização do total pedido por produto sobre todas as escolas.</w:t>
      </w:r>
    </w:p>
    <w:p w14:paraId="480107E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as escolas confirmem o recebimento dos produtos, sendo esse recebimento em mais de uma entrega realizada pelo fornecedor, a escola deverá ter acesso ao acompanhamento de todos os recebimentos já realizados de acordo com a data de recebimento para o produto no pedido. Para o   recebimento deverá ser informado a quantidade, unidade de medida, número da nota e o número do recibo.</w:t>
      </w:r>
    </w:p>
    <w:p w14:paraId="6A9858E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as escolas solicitem produtos, informando o motivo, a quantidade e unidade de medida do produto. Com base nas solicitações a Secretaria da Alimentação poderá gerar pedidos com base em uma ou mais solicitações das escolas, podendo definir quantidades e unidades de medida iguais ou diferentes da solicitada.</w:t>
      </w:r>
    </w:p>
    <w:p w14:paraId="7197235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as escolas realizam diariamente o lançamento dos produtos consumidos com suas respectivas quantidades e unidades de medida, apresentando ainda a quantidade existente no estoque do produto consumido.</w:t>
      </w:r>
    </w:p>
    <w:p w14:paraId="4E333B0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que as escolas realizam mensalmente o lançamento dos produtos consumidos, com base em seu estoque elou de acordo com os lançamentos diários, sendo esse sugerido na quantidade consumida do produto mensalmente. O mapa mensal deverá possuir um prazo para envio à secretaria, esse prazo deverá ser parametrizado pela própria secretaria, caso não seja enviado o mapa deverá ser bloqueado e a escola deverá solicitar mais tempo. O mapa ainda poderá ser aprovado ou não pela secretaria, onde caso não seja aprovado a secretaria informa o motivo e reabre para as escolas realizarem as modificações.</w:t>
      </w:r>
    </w:p>
    <w:p w14:paraId="1E6D9DD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que a secretaria possua um painel contendo todos os mapas para acompanhar </w:t>
      </w:r>
      <w:r w:rsidRPr="00875C4E">
        <w:lastRenderedPageBreak/>
        <w:t>a situação de cada escola mensalmente, podendo aprovar ou não a partir no momento do envio do mapa. Deverá ser possível acompanhar os recebimentos que as escolas tiveram, no decorrer do mês, acompanhar as refeições servidas, de acordo com os cardápios propostos e realizados, o total de refeições e repetições e o estoque atual da escola, que permite a secretaria estruturar os pedidos para os meses posteriores.</w:t>
      </w:r>
    </w:p>
    <w:p w14:paraId="6E4E2B4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de inventário de estoque de produtos.</w:t>
      </w:r>
    </w:p>
    <w:p w14:paraId="47E0517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estorno de produtos, informando o lote, quantidade, unidade de medida, motivo, permitir o cadastro de motivo de estorno.</w:t>
      </w:r>
    </w:p>
    <w:p w14:paraId="03A2EF8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consulta de Licitações, Entradas, Saídas, Movimentação de Produtos, Saldos da Secretaria e Saldo das Licitações.</w:t>
      </w:r>
    </w:p>
    <w:p w14:paraId="1CCB834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emissão de relatório de distribuição dos produtos, pedidos, produtos vencidos.</w:t>
      </w:r>
    </w:p>
    <w:p w14:paraId="46772875" w14:textId="77777777" w:rsidR="000820AB" w:rsidRPr="00875C4E" w:rsidRDefault="000820AB" w:rsidP="000820AB">
      <w:pPr>
        <w:tabs>
          <w:tab w:val="left" w:pos="709"/>
        </w:tabs>
        <w:rPr>
          <w:rFonts w:eastAsia="Times New Roman" w:cs="Calibri"/>
          <w:b/>
          <w:sz w:val="20"/>
          <w:szCs w:val="20"/>
        </w:rPr>
      </w:pPr>
    </w:p>
    <w:p w14:paraId="6457F428" w14:textId="77777777" w:rsidR="000820AB" w:rsidRPr="00875C4E" w:rsidRDefault="000820AB" w:rsidP="000820AB">
      <w:pPr>
        <w:tabs>
          <w:tab w:val="left" w:pos="709"/>
        </w:tabs>
        <w:rPr>
          <w:rFonts w:eastAsia="Times New Roman" w:cs="Calibri"/>
          <w:b/>
          <w:sz w:val="20"/>
          <w:szCs w:val="20"/>
        </w:rPr>
      </w:pPr>
    </w:p>
    <w:p w14:paraId="1D3E92B4"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 xml:space="preserve">Controle do Transporte Escolar </w:t>
      </w:r>
    </w:p>
    <w:p w14:paraId="048EB3A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O módulo do Transporte Escolar deve permitir fazer o acompanhamento dos trajetos de embarque, horários, veículos utilizados, dentre outros processos.</w:t>
      </w:r>
    </w:p>
    <w:p w14:paraId="718E99E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fazer o cálculo da distância entre o aluno e a escola, possibilitando que seja configurado a uma distância mínima,</w:t>
      </w:r>
    </w:p>
    <w:p w14:paraId="06B23DE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de veículos: O cadastro de veículos próprios e de terceiros, que possibilitará a vinculação dos trajetos do mesmo, sendo que um veículo pode fazer parte de vários trajetos. Possibilita também vincular os motoristas que podem conduzir o veículo.</w:t>
      </w:r>
    </w:p>
    <w:p w14:paraId="7EFCC55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de diários de bordo para os veículos, definindo o veículo, hodômetro de saída e chegada, data, motorista, objetivo, ordens de serviço com informações do tipo de serviço, valor, horário, entre outros, além de permitir a verificação e checagem dos veículos, como: pneu, funcionamento do mesmo, lavagem, entre outros.</w:t>
      </w:r>
    </w:p>
    <w:p w14:paraId="422C7ED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cadastro de cursos dos motoristas: para possibilitar informar dados pessoais e quais cursos o motorista possui, bem como outras informações inerentes.</w:t>
      </w:r>
    </w:p>
    <w:p w14:paraId="4009DF7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manutenção dos trajetos: A manutenção do trajeto compreende o cadastro de paradas, trajetos. Essa funcionalidade permite que sejam cadastradas a latitude e a longitude de cada parada presente nos trajetos, montando assim o mapa do Transporte Escolar.</w:t>
      </w:r>
    </w:p>
    <w:p w14:paraId="55CF5D6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Controle do Trajeto: No lançamento do trajeto, permitir a informação do período e horário, bem como o veículo utilizado e o motorista que o conduzirá. Deve permitir integração com recursos de: visualizar, localizar, marcar, capturar (visualizar o mapa do trecho-trajeto do ônibus) as coordenadas geográficas de cada ponto de parada (coleta de alunos).</w:t>
      </w:r>
    </w:p>
    <w:p w14:paraId="0F40267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blocos de passagens: Permitir fazer o controle e lançamento de blocos de passagens, onde a Secretaria de Educação cadastra blocos de passagens parametrizáveis para serem distribuídos para os estudantes elou empresas operadoras (Transportadores).</w:t>
      </w:r>
    </w:p>
    <w:p w14:paraId="2B0FA2F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realizar inscrição prévia a matrícula no transporte escolar, controlando se </w:t>
      </w:r>
      <w:r w:rsidRPr="00875C4E">
        <w:lastRenderedPageBreak/>
        <w:t>estudante atende critérios para receber o transporte escolar.</w:t>
      </w:r>
    </w:p>
    <w:p w14:paraId="11EB45AE"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realizar a inscrição online para o transporte universitário, definindo os dias e turnos de ida e volta do estudante, cidade e instituição de ensino.</w:t>
      </w:r>
    </w:p>
    <w:p w14:paraId="09DCF24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matricular os estudantes no transporte escolar: Essa funcionalidade permite a inscrição ou efetivação da inscrição do estudante no Transporte Escolar informando o local de embarque de cada estudante.</w:t>
      </w:r>
    </w:p>
    <w:p w14:paraId="7C47BEB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lançamento de passagens avulsas e ou o cancelamento de passagens para os estudantes que utilizam o transporte universitário de apenas um dia ou dentro de um intervalo de datas, considerando as idas e voltas já relacionadas a matrícula do estudante.</w:t>
      </w:r>
    </w:p>
    <w:p w14:paraId="676BAD3F"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e geração dos valores para os estudantes que utilizam o transporte universitário, definindo o custo mensal para determinado trajeto e com base nas idas e voltas das matrículas, cancelamentos e passagens avulsas, realizar o rateio do valor. Permitir emissão de relatório dos valores por estudante.</w:t>
      </w:r>
    </w:p>
    <w:p w14:paraId="28E22A0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passe livre possibilitando a definição de tipos de passagem, permitir realizar a matrícula informando o tipo de passagem de ida e volta, instituição de ensino, dias e turnos que necessita do recurso.</w:t>
      </w:r>
    </w:p>
    <w:p w14:paraId="0772DD6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controle de recargas do passe livre, possibilitando a importação do saldo disponível de cada estudante através de arquivo disponibilizado pela empresa de transporte coletivo, permitir realizar o cálculo do valor da recarga para cada estudante.</w:t>
      </w:r>
    </w:p>
    <w:p w14:paraId="5CA3AAB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Dispor de consultas: Ao Administrador do setor de Transporte escolar, o portal deve permitir fazer consultas de: Estudantes Matriculados no Transporte, Informações do Trajeto (mapa, estudantes que utilizam, motoristas, veículo lotado, distância percorrida, etc.).</w:t>
      </w:r>
    </w:p>
    <w:p w14:paraId="0DD98F4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Emitir Relatórios: Deve permitir a emissão de relatórios diversos, como valores gastos com o Transporte Terceirizado, resumo de trajetos e veículos, estudantes por trajeto e por veículo.</w:t>
      </w:r>
    </w:p>
    <w:p w14:paraId="6E59FA8B" w14:textId="77777777" w:rsidR="000820AB" w:rsidRPr="00875C4E" w:rsidRDefault="000820AB" w:rsidP="000820AB">
      <w:pPr>
        <w:tabs>
          <w:tab w:val="left" w:pos="709"/>
        </w:tabs>
        <w:rPr>
          <w:rFonts w:eastAsia="Times New Roman" w:cs="Calibri"/>
          <w:b/>
          <w:sz w:val="20"/>
          <w:szCs w:val="20"/>
        </w:rPr>
      </w:pPr>
    </w:p>
    <w:p w14:paraId="0CED9458"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Controle da exportação de dados para o Censo Escolar.</w:t>
      </w:r>
    </w:p>
    <w:p w14:paraId="1160B28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O módulo do Censo Escolar, deve permitir gerar o arquivo de migração com os dados das unidades escolares (infraestrutura, equipamentos, instalações etc.), dados específicos sobre cada estudante, sobre cada profissional escolar em sala de aula e sobre cada turma de toda a rede escolar municipal. Esse arquivo deve ser enviado ao Instituto de Estudo e Pesquisas Educacionais (INEP), através do sistema </w:t>
      </w:r>
      <w:proofErr w:type="spellStart"/>
      <w:r w:rsidRPr="00875C4E">
        <w:t>Educacenso</w:t>
      </w:r>
      <w:proofErr w:type="spellEnd"/>
      <w:r w:rsidRPr="00875C4E">
        <w:t>.</w:t>
      </w:r>
    </w:p>
    <w:p w14:paraId="45ADFEF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Gerar o arquivo de migração a partir de informações armazenadas no banco de dados do sistema e algumas tabelas auxiliares que o INEP disponibiliza, o que evita a </w:t>
      </w:r>
      <w:proofErr w:type="spellStart"/>
      <w:r w:rsidRPr="00875C4E">
        <w:t>redigitação</w:t>
      </w:r>
      <w:proofErr w:type="spellEnd"/>
      <w:r w:rsidRPr="00875C4E">
        <w:t xml:space="preserve"> de informações.</w:t>
      </w:r>
    </w:p>
    <w:p w14:paraId="3F1A6733"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Dispor de rotina que permite a importação das tabelas auxiliares que o INEP disponibiliza.</w:t>
      </w:r>
    </w:p>
    <w:p w14:paraId="72F5EED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confirmação dos dados através de uma tela, podendo alterá-los se necessário, antes de gerar o arquivo e enviar para o Educa censo.</w:t>
      </w:r>
    </w:p>
    <w:p w14:paraId="5FD8636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Principais funcionalidades do módulo do Censo Escolar:</w:t>
      </w:r>
    </w:p>
    <w:p w14:paraId="0B695FC6"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e. 1. Manter os Dados da Escola — Essa funcionalidade possibilita a edição dos dados da escola. Os dados mostrados na tela são os cadastrados na base do Sistema. Se o usuário </w:t>
      </w:r>
      <w:r w:rsidRPr="00875C4E">
        <w:lastRenderedPageBreak/>
        <w:t>perceber alguma informação desatualizada, pode alterá-la.</w:t>
      </w:r>
    </w:p>
    <w:p w14:paraId="648BF91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Gerar os Dados Cadastrais da Escola — Essa funcionalidade gera os dados Cadastrais de todas as Unidades Escolares pertencentes ao Município. São gerados dados como Nome da Escola, endereço, Situação de funcionamento, Dependência Administrativa, etc.</w:t>
      </w:r>
    </w:p>
    <w:p w14:paraId="68E07A4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Gerar os Dados de Caracterização e Infraestrutura da Escola — Essa funcionalidade gera os dados sobre a Infraestrutura das Escolas. São gerados dados sobre o diretor, sobre o local do funcionamento da escola, dependências existentes na escola (salas de aula, ginásio de esportes, laboratórios, etc.), equipamentos que a escola possui, total de funcionários, abastecimento de água, energia elétrica, esgoto sanitário, destinação do lixo, etc.</w:t>
      </w:r>
    </w:p>
    <w:p w14:paraId="06BF6D6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Manter os Dados das Turmas — Essa funcionalidade possibilita a edição dos dados das turmas. São gerados dados como nome da turma, código da turma, horário, dias da semana, disciplinas da turma, etc.</w:t>
      </w:r>
    </w:p>
    <w:p w14:paraId="78D4D51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Manter os Dados dos Estudantes — Essa funcionalidade possibilita a edição dos dados dos Estudantes. Os dados mostrados na tela são os cadastrados na base do Sistema. Se o usuário perceber alguma informação desatualizada, pode alterá-la.</w:t>
      </w:r>
    </w:p>
    <w:p w14:paraId="17FEE66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Gerar os Dados de Identificação dos Alunos — Essa funcionalidade gera os dados referentes a identificação dos alunos. São gerados dados como código do aluno na escola, nome completo, data de nascimento, sexo, raça, filiação, local de nascimento, se possui alguma deficiência, etc.</w:t>
      </w:r>
    </w:p>
    <w:p w14:paraId="28DA2017"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Gerar os Dados de Documentos e Endereços dos Estudantes — Essa funcionalidade gera os dados referentes ao endereço e documentos dos estudantes. Além do endereço completo, são gerados dados como CPF, número da identidade ou certidão de nascimento, etc.</w:t>
      </w:r>
    </w:p>
    <w:p w14:paraId="530DD2F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Gerar os Dados de Matrícula dos Estudantes — Essa funcionalidade gera os dados referentes a matrícula (vínculo) do estudante com a escola. São gerados dados como código da turma que ele estuda, número de sua matrícula, se utiliza transporte escolar, etc.</w:t>
      </w:r>
    </w:p>
    <w:p w14:paraId="5462576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Manter os Dados dos Profissionais escolares em sala de aula — Essa funcionalidade possibilita a edição dos dados. Os dados mostrados na tela são os cadastrados na base do Sistema. Se o usuário perceber alguma informação desatualizada, pode alterá-la.</w:t>
      </w:r>
    </w:p>
    <w:p w14:paraId="5BC084F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Gerar os Dados de Identificação dos Profissionais escolares em sala de aula — Essa funcionalidade gera os dados cadastrais sobre os profissionais da escola. São gerados dados como código do docente, nome completo, data de nascimento, sexo, raça, local de nascimento, etc.</w:t>
      </w:r>
    </w:p>
    <w:p w14:paraId="03BA544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Gerar os Dados dos Documentos e Endereço dos Profissionais escolares em sala de aula — Essa funcionalidade gera os dados referentes a endereço e documentação dos profissionais escolares.</w:t>
      </w:r>
    </w:p>
    <w:p w14:paraId="1E3EBE2B"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Gerar os Dados Variáveis dos Profissionais escolares em sala de aula — Essa funcionalidade gera os dados referentes à formação escolar. São gerados dados como a escolaridade e quais cursos ele fez bem como a sua situação (concluído ou em andamento).</w:t>
      </w:r>
    </w:p>
    <w:p w14:paraId="681243D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Gerar os Dados de Docência dos Profissionais escolares em sala de aula — Essa funcionalidade gera os dados referentes a função do profissional na escola. São gerados dados como código da turma que leciona, função que exerce (docente, auxiliar, monitor, </w:t>
      </w:r>
      <w:r w:rsidRPr="00875C4E">
        <w:lastRenderedPageBreak/>
        <w:t>intérprete), quais disciplinas leciona, etc.</w:t>
      </w:r>
    </w:p>
    <w:p w14:paraId="1FC0C51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Gerar os dados de situação dos estudantes, rendimento e resultados — Essa funcionalidade gera os dados referente ao resultado obtido pelo estudante ao término do ano letivo bem como a mudança de vínculo escolar do estudante após a data de referência do Censo Escolar.</w:t>
      </w:r>
    </w:p>
    <w:p w14:paraId="4155586C"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Exportar arquivo com as informações necessárias para a identificação e localização de estudantes na base de dados do INEP de acordo com o layout disponibilizado.</w:t>
      </w:r>
    </w:p>
    <w:p w14:paraId="022DFE0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Dispor de rotina que permite a importação do “id INEP” possibilitando utilizar o arquivo de layout de identificação e o arquivo de layout de migração onde é possível obter os ids das turmas, dos profissionais escolares e das matrículas, necessários para gerar a exportação da situação dos estudantes.</w:t>
      </w:r>
    </w:p>
    <w:p w14:paraId="39762CE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Permitir consulta e emissão de relatório da quantidade de docentes e estudantes que serão migrados para o </w:t>
      </w:r>
      <w:proofErr w:type="spellStart"/>
      <w:r w:rsidRPr="00875C4E">
        <w:t>Educacenso</w:t>
      </w:r>
      <w:proofErr w:type="spellEnd"/>
      <w:r w:rsidRPr="00875C4E">
        <w:t>.</w:t>
      </w:r>
    </w:p>
    <w:p w14:paraId="05A4764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 xml:space="preserve">Dispor de rotina de validação dos dados que serão exportados para o </w:t>
      </w:r>
      <w:proofErr w:type="spellStart"/>
      <w:r w:rsidRPr="00875C4E">
        <w:t>Educacenso</w:t>
      </w:r>
      <w:proofErr w:type="spellEnd"/>
      <w:r w:rsidRPr="00875C4E">
        <w:t xml:space="preserve"> de forma que permita a identificação de problemas de forma antecipada agilizando a correção e a qualidade dos dados antes mesmo da abertura da coleta.</w:t>
      </w:r>
    </w:p>
    <w:p w14:paraId="115A57A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exibição de alertas sobre problemas encontrados durante a rotina de validação dos dados para os secretários escolares e outros responsáveis.</w:t>
      </w:r>
    </w:p>
    <w:p w14:paraId="51E1CE6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Dispor de painel para o monitoramento do andamento da correção de problemas nos dados que serão exportados, permitindo a visualização da quantidade de problemas nos dados de cada unidade escolar, data da última validação. Emitir relatório do histórico de validações, emitir relatório de histórico de leitura do resultado da validação.</w:t>
      </w:r>
    </w:p>
    <w:p w14:paraId="5EB72CD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emissão de relatórios em vários formatos para importação de dados ao Sistema SIOPE</w:t>
      </w:r>
    </w:p>
    <w:p w14:paraId="3440FB05" w14:textId="77777777" w:rsidR="000820AB" w:rsidRPr="00875C4E" w:rsidRDefault="000820AB" w:rsidP="000820AB">
      <w:pPr>
        <w:tabs>
          <w:tab w:val="left" w:pos="709"/>
        </w:tabs>
        <w:rPr>
          <w:rFonts w:eastAsia="Times New Roman" w:cs="Calibri"/>
          <w:b/>
          <w:sz w:val="20"/>
          <w:szCs w:val="20"/>
        </w:rPr>
      </w:pPr>
    </w:p>
    <w:p w14:paraId="3BEAB566" w14:textId="77777777" w:rsidR="000820AB" w:rsidRPr="00875C4E" w:rsidRDefault="000820AB" w:rsidP="000820AB">
      <w:pPr>
        <w:tabs>
          <w:tab w:val="left" w:pos="709"/>
        </w:tabs>
        <w:rPr>
          <w:rFonts w:eastAsia="Times New Roman" w:cs="Arial"/>
          <w:b/>
          <w:sz w:val="20"/>
          <w:szCs w:val="20"/>
        </w:rPr>
      </w:pPr>
      <w:r w:rsidRPr="00875C4E">
        <w:rPr>
          <w:rFonts w:eastAsia="Times New Roman" w:cs="Arial"/>
          <w:b/>
          <w:sz w:val="20"/>
          <w:szCs w:val="20"/>
        </w:rPr>
        <w:t xml:space="preserve">Acesso Mobile (estudantes, Pais </w:t>
      </w:r>
      <w:proofErr w:type="gramStart"/>
      <w:r w:rsidRPr="00875C4E">
        <w:rPr>
          <w:rFonts w:eastAsia="Times New Roman" w:cs="Arial"/>
          <w:b/>
          <w:sz w:val="20"/>
          <w:szCs w:val="20"/>
        </w:rPr>
        <w:t>e/ou Responsáveis</w:t>
      </w:r>
      <w:proofErr w:type="gramEnd"/>
      <w:r w:rsidRPr="00875C4E">
        <w:rPr>
          <w:rFonts w:eastAsia="Times New Roman" w:cs="Arial"/>
          <w:b/>
          <w:sz w:val="20"/>
          <w:szCs w:val="20"/>
        </w:rPr>
        <w:t xml:space="preserve"> </w:t>
      </w:r>
    </w:p>
    <w:p w14:paraId="363DE7F1"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acesso via dispositivos móveis para os estudantes, pais e responsáveis.</w:t>
      </w:r>
    </w:p>
    <w:p w14:paraId="7FF7D2E0"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solicitação de acesso (login e senha) através do próprio dispositivo de forma que o usuário não tenha a necessidade de se deslocar até a unidade escolar vinculada.</w:t>
      </w:r>
    </w:p>
    <w:p w14:paraId="6161E2C5"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a utilização de recursos de mídia dos aparelhos, tais como áudio, foto e vídeo.</w:t>
      </w:r>
    </w:p>
    <w:p w14:paraId="0345821A"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o acesso em tempo real, sempre que conectado à internet, quando não disponível a conexão com a internet permitir o acesso aos últimos dados acessados.</w:t>
      </w:r>
    </w:p>
    <w:p w14:paraId="1C9CCD7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visualizar informações de horários, notas, frequência, avaliações, entre outros.</w:t>
      </w:r>
    </w:p>
    <w:p w14:paraId="4682A2D9"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troca de mensagens entre as Partes Interessadas.</w:t>
      </w:r>
    </w:p>
    <w:p w14:paraId="1CAE4928"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recebimento de notificações via “</w:t>
      </w:r>
      <w:proofErr w:type="spellStart"/>
      <w:r w:rsidRPr="00875C4E">
        <w:t>push</w:t>
      </w:r>
      <w:proofErr w:type="spellEnd"/>
      <w:r w:rsidRPr="00875C4E">
        <w:t>” (tecnologia que permite o envio de notificações para um app mobile, aparecem em destaque nos tablets e smartphones) de faltas da aula, próximas avaliações, trabalhos e provas.</w:t>
      </w:r>
    </w:p>
    <w:p w14:paraId="653953B4"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uso de parâmetros (filtros) previamente configurados na visualização de informações.</w:t>
      </w:r>
    </w:p>
    <w:p w14:paraId="634D07DD"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lastRenderedPageBreak/>
        <w:t>Permitir visualizar informações de um ou mais dependentes.</w:t>
      </w:r>
    </w:p>
    <w:p w14:paraId="1D33A392" w14:textId="77777777" w:rsidR="000820AB" w:rsidRPr="00875C4E"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75C4E">
        <w:t>Permitir registro e visualização de eventos, grupos de estudo (Provas, trabalhos, estudo com colegas da turma).</w:t>
      </w:r>
    </w:p>
    <w:p w14:paraId="5376D1AD" w14:textId="77777777" w:rsidR="000820AB" w:rsidRDefault="000820AB" w:rsidP="00857987">
      <w:pPr>
        <w:spacing w:after="0" w:line="259" w:lineRule="auto"/>
        <w:ind w:left="19" w:firstLine="0"/>
        <w:jc w:val="left"/>
        <w:rPr>
          <w:b/>
        </w:rPr>
      </w:pPr>
    </w:p>
    <w:p w14:paraId="5C1805C0" w14:textId="384BEAAD" w:rsidR="00857987" w:rsidRPr="00857987" w:rsidRDefault="00857987" w:rsidP="00857987">
      <w:pPr>
        <w:spacing w:after="0" w:line="259" w:lineRule="auto"/>
        <w:ind w:left="19" w:firstLine="0"/>
        <w:jc w:val="left"/>
        <w:rPr>
          <w:b/>
        </w:rPr>
      </w:pPr>
      <w:r w:rsidRPr="00857987">
        <w:rPr>
          <w:b/>
        </w:rPr>
        <w:t xml:space="preserve"> </w:t>
      </w:r>
    </w:p>
    <w:p w14:paraId="20A16D72" w14:textId="15CAC91E" w:rsidR="00857987" w:rsidRDefault="00857987" w:rsidP="00857987">
      <w:pPr>
        <w:spacing w:after="0" w:line="259" w:lineRule="auto"/>
        <w:ind w:left="19" w:firstLine="0"/>
        <w:jc w:val="left"/>
        <w:rPr>
          <w:b/>
        </w:rPr>
      </w:pPr>
      <w:r>
        <w:rPr>
          <w:b/>
        </w:rPr>
        <w:t xml:space="preserve">4.13 </w:t>
      </w:r>
      <w:r w:rsidRPr="00857987">
        <w:rPr>
          <w:b/>
        </w:rPr>
        <w:t>Gestão de Pessoal e Folha de Pagamento</w:t>
      </w:r>
    </w:p>
    <w:p w14:paraId="5CF42DCB"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duplicar as informações de uma Entidade, duplicando minimamente as informações de Cargos, Funcionários, Lotações, Verbas, objetivando a realização simulada de cálculos e emissão de relatórios.</w:t>
      </w:r>
    </w:p>
    <w:p w14:paraId="1E8DBFB5"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Permitir a gestão de múltiplas entidades, mantendo a independência de informações de cada uma delas. Disponibilizar, a critério do usuário, opção para que as matrículas dos servidores possam ser cadastradas em </w:t>
      </w:r>
      <w:proofErr w:type="spellStart"/>
      <w:r w:rsidRPr="008D426C">
        <w:t>sequencia</w:t>
      </w:r>
      <w:proofErr w:type="spellEnd"/>
      <w:r w:rsidRPr="008D426C">
        <w:t xml:space="preserve"> única, independente da entidade.</w:t>
      </w:r>
    </w:p>
    <w:p w14:paraId="3F003901"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identificar dentro de uma mesma Lotação (Local de Trabalho), mais de um Centro de Custo, sendo possível a contabilização e geração de relatórios por centro de custo.</w:t>
      </w:r>
    </w:p>
    <w:p w14:paraId="0697A253"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identificar o servidor em seu local de trabalho de origem, bem como o local de trabalho de destino, em caso de movimentação do servidor dentro da estrutura organizacional da entidade. Deverá disponibilizar histórico de informações contendo todos os locais de trabalho em que o servidor já foi alocado. Da mesma forma, deve permitir a emissão de relatórios gerenciais, com opção de seleção pelo local de origem ou local de destino.</w:t>
      </w:r>
    </w:p>
    <w:p w14:paraId="023AFE28"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e para mais de uma suplementar, caso a entidade tiver, bem como a emissão da guia de recolhimento por Fundo de Previdência.</w:t>
      </w:r>
    </w:p>
    <w:p w14:paraId="2C34FA42"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w:t>
      </w:r>
    </w:p>
    <w:p w14:paraId="07717286"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controle de descontos consignados na folha de pagamento dos funcionários, de forma que o valor máximo de desconto não ultrapasse a margem legal de desconto, que deve ser definida pela entidade. Deverá ter opção para que seja possível descontar todos os valores consignados dentro da margem legal, priorizar quais descontos deverão ser realizados em ordem de importância, não permitindo o desconto dos valores que ultrapassem a margem legal.</w:t>
      </w:r>
    </w:p>
    <w:p w14:paraId="2643402B"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Manter o controle do quadro de vagas, por cargo e lotação, permitindo ao administrador definir a forma de restrição quando exceder o limite de vagas orçadas para o cargo contratado. As formas de restrição devem ser: Bloqueio, Advertência e Sem Restrição. Deverá gerar relatório gerencial referente ao quadro de vagas, demonstrando as informações de vagas Previstas, Realizadas e o Saldo de vagas para o cargo.</w:t>
      </w:r>
    </w:p>
    <w:p w14:paraId="7D018204"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lastRenderedPageBreak/>
        <w:t>Manter histórico por usuário do sistema, referente aos registros de inclusão, alteração e exclusão, do cadastro de servidor e de seus dependentes, bem como de lançamentos variáveis, fixo, afastamentos, faltas e programação de férias. Deverá gerar relatório dos registros, por usuário e período, contendo minimamente as informações de nome do usuário, data, horário e a informação do conteúdo incluído, alterado e excluído.</w:t>
      </w:r>
    </w:p>
    <w:p w14:paraId="3DE5CFD6"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Deverá permitir o cadastro de servidores que possuem mais de um vínculo empregatício com a entidade, vinculando cada contrato ao seu Regime de Previdência (RPPS ou RGPS). Deverá ainda, para servidores que possuem mais de contrato de trabalho </w:t>
      </w:r>
      <w:proofErr w:type="gramStart"/>
      <w:r w:rsidRPr="008D426C">
        <w:t>com  entidade</w:t>
      </w:r>
      <w:proofErr w:type="gramEnd"/>
      <w:r w:rsidRPr="008D426C">
        <w:t>, realizar o acúmulo de bases de encargos para Previdência (RPPS ou RGPS) e IRRF, bem como o cálculo dos encargos de retenção do servidor e encargos patronais da entidade.</w:t>
      </w:r>
    </w:p>
    <w:p w14:paraId="34630C4D"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Disponibilizar mecanismo para realização da cópia do Registro de Contrato do servidor ativo e demitido, duplicando todos os dados anterior de contrato de trabalho do servidor em um novo contrato. Deve permitir a partir da cópia, realizar as alterações dos dados que foram copiados, efetivando o novo registro de contrato do servidor.</w:t>
      </w:r>
    </w:p>
    <w:p w14:paraId="56DBAB5B"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Ofertar o registro de contrato suplementar para servidor ativo, que substituirá de forma temporária outro servidor. Deverá gerar um novo registro de contrato, contendo a nova matrícula para o servidor substituto, data do período de duração da substituição e qual servidor está sendo substituído. O cálculo da folha mensal deverá ocorrer para o contrato substituto até a data fim de período definido, encerrando de forma automática ao seu término.</w:t>
      </w:r>
    </w:p>
    <w:p w14:paraId="4449A38A"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Deverá dispor de mecanismo para realizar a reintegração de servidores que foram demitidos. No registro de reintegração do servidor, deverá constar as informações de reintegração solicitadas pelo </w:t>
      </w:r>
      <w:proofErr w:type="spellStart"/>
      <w:r w:rsidRPr="008D426C">
        <w:t>eSocial</w:t>
      </w:r>
      <w:proofErr w:type="spellEnd"/>
      <w:r w:rsidRPr="008D426C">
        <w:t>, sendo minimamente o tipo de reintegração, número do processo judicial, lei de anistia e indicador de remunerações paga em juízo. Após efetuado o registro de reintegração, o servidor deve constar no sistema da folha de pagamento, para o processo do cálculo mensal.</w:t>
      </w:r>
    </w:p>
    <w:p w14:paraId="5813CB09"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Possuir cadastro de beneficiários de pensão judicial, utilizados nos processos de folha mensal, férias e 13º salário. Deverá cessar automaticamente a concessão da pensão ao atingir o limite de idade, devendo esta última ser configurável pelo usuário. Deverá ainda ter opção para gerar arquivo de crédito bancário para o beneficiário, e também a emissão de recibo de pagamento da Pensão Judicial.</w:t>
      </w:r>
    </w:p>
    <w:p w14:paraId="0A60F350"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Disponibilizar o cadastro de Operadoras de Plano de Saúde, flexibilizando a definição das regras de cálculo da mensalidade por valor fixo e faixa etária, mensalidade com percentual sobre salário base, e percentual de participação da Entidade e cônjuge. Os valores descontados do Plano de Saúde do funcionário devem ser enviados de forma automática para e DIRF e Comprovante de Rendimentos.</w:t>
      </w:r>
    </w:p>
    <w:p w14:paraId="4462EBC6"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rotina de cálculo do benefício de Vale Transporte, ofertando o cadastro de empresas de vale transporte, linhas, tarifas específicas por linha de transporte e usuários que terão direito ao benefício. Deve listar relatório de conferência, com informações da quantidade de vale transporte que a entidade deve comprar mensalmente, bem como o valor que corresponde a parte legal da entidade e o valor de desconto que compete ao funcionário.</w:t>
      </w:r>
    </w:p>
    <w:p w14:paraId="21FBEF1C"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Emitir relatório de movimentação de pessoal, por período, listando minimamente os seguintes tipos de movimentações: Admissão, Demissão, Cargo, Alteração Salarial, </w:t>
      </w:r>
      <w:r w:rsidRPr="008D426C">
        <w:lastRenderedPageBreak/>
        <w:t>Cedência, Afastamentos, Faltas, Movimento Fixo e Variável. O relatório deve conter informações de matrícula, nome do funcionário, período da movimentação e o tipo de movimentação.</w:t>
      </w:r>
    </w:p>
    <w:p w14:paraId="5910D964"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"Deverá controlar os valores de descontos na folha de pagamento dos funcionários, permitindo ao usuário administrador parametrizar quais são as verbas de descontos que devem ser controladas, de forma que não gere saldo negativo na folha mensal dos funcionários.</w:t>
      </w:r>
    </w:p>
    <w:p w14:paraId="7670B175"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Os valores dos descontos que foram rejeitados, por motivo de insuficiência de saldo, devem ser </w:t>
      </w:r>
      <w:proofErr w:type="gramStart"/>
      <w:r w:rsidRPr="008D426C">
        <w:t>listado</w:t>
      </w:r>
      <w:proofErr w:type="gramEnd"/>
      <w:r w:rsidRPr="008D426C">
        <w:t xml:space="preserve"> na forma de relatório contendo minimamente o código e descrição da verba, matricula e nome do funcionário, e o valor rejeitado."</w:t>
      </w:r>
    </w:p>
    <w:p w14:paraId="5C54D76E"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rotina de lançamento de movimento fixo e variável, disponibilizando ao usuário formas de lançamento por matrícula, verba, grupo de funcionários e por tipo de cálculo de folha mensal, férias, rescisão e 13º salário. Ofertar opções para alterar e substituir valores de movimentos fixo e variável já informados. Deverá disponibilizar relatórios de conferência de movimentos fixo e variável, permitindo classificar e totalizar por verba/funcionário e funcionário/verba, listando minimamente matrícula e nome do funcionário, código e descrição da verba, valor da verba, data de início e fim do movimento informado.</w:t>
      </w:r>
    </w:p>
    <w:p w14:paraId="3DD96F9A"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Manter o registro e controle de servidores cedidos e recebidos para outros órgãos ou entidades, bem como o período de duração da cedência do servidor, identificando o tipo de cessão (Cedido ou Recebido) e se a forma de pagamento será com ônus para a entidade que está cedendo ou recebendo o servidor. Deverá realizar a baixa automática do movimento de cessão ao término do período determinado.</w:t>
      </w:r>
    </w:p>
    <w:p w14:paraId="599B3C36"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Ofertar o registro e controle de servidores efetivos que são nomeados para ocupar cargos comissionados, permitindo informar o período de duração, cargo e a faixa salarial que corresponde ao cargo comissionado. O cálculo da folha mensal do servidor em cargo comissionado deverá ser com referência na faixa salarial do cargo ocupado, bem como as demais verbas de proventos e vantagens que tem por base o salário do servidor. Deverá cessar de forma automática o cálculo dos valores referentes ao cargo comissionado quando finalizar o período determinado, voltando o servidor ao cargo de origem.</w:t>
      </w:r>
    </w:p>
    <w:p w14:paraId="3361D895"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rotinas que permitam realizar o reajuste de salarial por verba e por faixa salarial, permitindo realizar este ajuste por percentual e valor informado. Deverá ter opção de reajuste de forma simulada, para a realizar as conferências dos valores reajustados, bem como a opção para realizar o reajuste de forma efetiva. Deverá ainda ofertar relatório de conferência listando minimamente os funcionários impactados, valor anterior, valor reajustado e o percentual.</w:t>
      </w:r>
    </w:p>
    <w:p w14:paraId="4BBE945C"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Ofertar o registro de servidores que possuem vínculo empregatício em outras empresas, permitindo informar o CNPJ da empresa, o valor da base de contribuição, a categoria de trabalhador para o </w:t>
      </w:r>
      <w:proofErr w:type="spellStart"/>
      <w:r w:rsidRPr="008D426C">
        <w:t>eSocial</w:t>
      </w:r>
      <w:proofErr w:type="spellEnd"/>
      <w:r w:rsidRPr="008D426C">
        <w:t xml:space="preserve"> e o período de vigência do vínculo empregatício na outra empresa. Deverá realizar o cálculo mensal do servidor que possui múltiplo vínculo, acumulando a base de contribuição de todos os vínculos, respeitando o limite máximo de desconto do INSSS de acordo com a tabela oficial do INSS.</w:t>
      </w:r>
    </w:p>
    <w:p w14:paraId="694E6B28"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"Dispor de consulta dos valores calculados da contribuição do empregado (INSS) em memória de cálculo, exibindo minimamente a Tabela Progressiva do INSS atualizada de acordo com cada competência de cálculo, base de contribuição, o valor calculado em cada </w:t>
      </w:r>
      <w:r w:rsidRPr="008D426C">
        <w:lastRenderedPageBreak/>
        <w:t>faixa de contribuição e seu respectivo percentual aplicado.</w:t>
      </w:r>
    </w:p>
    <w:p w14:paraId="0071C04A"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Ainda, caso o servidor tiver mais de um contrato de trabalho (múltiplo vínculo), deverá mostrar os valores da base de contribuição acumulados de todos os vínculos, bem como o valor calculado em cada faixa de contribuição e seu respectivo percentual aplicado."</w:t>
      </w:r>
    </w:p>
    <w:p w14:paraId="26EA99CC"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rotina de importação de arquivo texto para movimento fixo, variável, faltas e afastamentos. Permitir a definição dos campos das tabelas, por tipo de movimento, que será importado. Deverá imprimir relatório de importação contendo minimamente a matrícula e nome do funcionário, o valor importado ou rejeitado, bem como a totalização dos valores importados e rejeitados.</w:t>
      </w:r>
    </w:p>
    <w:p w14:paraId="111AE275"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Dispor de rotina para programação e cálculo do Décimo Terceiro de Adiantamento, </w:t>
      </w:r>
      <w:proofErr w:type="gramStart"/>
      <w:r w:rsidRPr="008D426C">
        <w:t>Anual e Final</w:t>
      </w:r>
      <w:proofErr w:type="gramEnd"/>
      <w:r w:rsidRPr="008D426C">
        <w:t>, bem como opção para programar e calcular os valores variáveis (média) sobre o Décimo Terceiro Salário, de forma geral, grupo de funcionários e individual. Deverá também dispor de rotina para apurar os avos de direito de Décimo Terceiro Salário, bem como opção para abonar avos perdidos.</w:t>
      </w:r>
    </w:p>
    <w:p w14:paraId="4F6E5C16"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relatório para conferência de avos perdidos por motivos de ausência (falta e afastamento), por funcionário, para a apuração dos períodos de Férias, Décimo Terceiro Salário e Benefícios por Tempo de Serviço. Deverá listar a quantidade de faltas e afastamentos ocorridos em cada período de apuração de Férias, Décimo Terceiro Salário e Benefícios por Tempo de Serviço.</w:t>
      </w:r>
    </w:p>
    <w:p w14:paraId="57CF9550"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Dispor de rotina para programação e cálculo de Férias com período aquisitivo fechado e aberto, inclusive para mais de um período aquisitivo, bem como opção para programar e calcular os valores variáveis (média) sobre Férias, de forma geral, grupo de funcionários e individual. Deverá também dispor de rotina para apurar os avos de direito de Férias, por tipo de férias, ofertando opções parametrizáveis para definir a quantidade de meses trabalhados para aquisição, concessão e prescrição, bem como os tipos de faltas e afastamentos que devem ser considerados para perda e suspensão de avos de férias. </w:t>
      </w:r>
    </w:p>
    <w:p w14:paraId="51A01400"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registro e controle de férias concedidas e que foram interrompidas em virtude da concessão do Afastamento de Maternidade. A interrupção de férias deve ocorrer de forma automática quando ocorrer a lançamento do Afastamento de Maternidade para o funcionário(a) em gozo de férias. Da mesma forma, o retorno ao gozo do saldo dos dias de férias do funcionário(a) deverá ocorrer após finalizado os dias de direito do Afastamento de Maternidade. Deverá listar relatório de férias interrompidas, contendo minimamente informações da matricula e nome do funcionário(a), período de férias aquisitivo, período de férias concedido, a data de início e fim da interrupção, bem como a nova data de retorno ao gozo das férias interrompidas.</w:t>
      </w:r>
    </w:p>
    <w:p w14:paraId="052C1A19"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rotina para programação e cálculo de Rescisões de forma individual e coletiva. Deverá também dispor de opção para o registro e cancelamento do Aviso Prévio, emissão do Aviso Prévio, bem como a emissão do Termo de Rescisão (</w:t>
      </w:r>
      <w:proofErr w:type="spellStart"/>
      <w:r w:rsidRPr="008D426C">
        <w:t>HomologNet</w:t>
      </w:r>
      <w:proofErr w:type="spellEnd"/>
      <w:r w:rsidRPr="008D426C">
        <w:t>).</w:t>
      </w:r>
    </w:p>
    <w:p w14:paraId="07F1D93F"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registro e manutenção de informações pessoais e funcionais de pessoal ativo, inativo e pensionista, registrando a evolução histórica dos registros e alterações.</w:t>
      </w:r>
    </w:p>
    <w:p w14:paraId="64280726"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liberação das funcionalidades por usuário e com controle de acesso restrito por lotação, permitindo acesso exclusivo das informações por lotação de acesso, para descentralização das atividades.</w:t>
      </w:r>
    </w:p>
    <w:p w14:paraId="6EA71EA9"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lastRenderedPageBreak/>
        <w:t>Garantir a disponibilidade e segurança das informações históricas das verbas e valores de todos os pagamentos e descontos realizados por competência.</w:t>
      </w:r>
    </w:p>
    <w:p w14:paraId="1C501BC7"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Ofertar o cadastramento de currículos de candidatos e funcionários.</w:t>
      </w:r>
    </w:p>
    <w:p w14:paraId="484667CD"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registro de atos de elogio, advertência e punição.</w:t>
      </w:r>
    </w:p>
    <w:p w14:paraId="5008FA64"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criar tabelas e campos para o registro de informações cadastrais complementares. Deverá ainda dispor destas tabelas e campos criados, para a formatação de arquivos e geração de relatórios.</w:t>
      </w:r>
    </w:p>
    <w:p w14:paraId="037A9CC8"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do registro de Dependentes dos servidores para a realização de cálculos da folha de pagamento, referentes a benefícios e encargos. Deverá realizar a baixa automática da relação de dependência quando atingir o limite de idade configurado pelo usuário.</w:t>
      </w:r>
    </w:p>
    <w:p w14:paraId="11DD5EF4"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controle das funções em caráter de confiança exercida e averbada, que o servidor tenha desempenhado, dentro ou fora do órgão, para pagamento de quintos ou décimos de acordo com a legislação.</w:t>
      </w:r>
    </w:p>
    <w:p w14:paraId="74907640"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controle do tempo de serviço efetivo, emitir certidões de tempo de serviço e disponibilizar informações para cálculo e concessão aposentadoria.</w:t>
      </w:r>
    </w:p>
    <w:p w14:paraId="65157D9E"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registro e controle da promoção e progressão de cargos e salários dos servidores.</w:t>
      </w:r>
    </w:p>
    <w:p w14:paraId="048106B8"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Ofertar rotina que permita controlar limite de piso e teto salarial de acordo com os limites configurados pelo usuário. Deverá gerar relatório de críticas no momento da execução do cálculo da folha mensal, quando ocorrer o limite salarial excedido, listando minimamente a matricula, nome e o valor do salário que gerou o limite excedido.</w:t>
      </w:r>
    </w:p>
    <w:p w14:paraId="64EB7F08"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rotina de apuração de benefícios concedidos por tempo de serviço, tais como Anuênio, triênio, quinquênio, licença prêmio com período fechado e aberto, progressões salariais. Deverá também realizar controle dos períodos de apurações referente a prorrogação, suspensão e perda do benefício, de acordo com os tipos de faltas e afastamentos configurados pelo usuário.</w:t>
      </w:r>
    </w:p>
    <w:p w14:paraId="39754CF8"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Ofertar o controle dos Tomadores de serviço, pagamentos por RPA, Nota Fiscal, integrando de forma automática essas informações para a geração do arquivo SEFIP e DIRF.</w:t>
      </w:r>
    </w:p>
    <w:p w14:paraId="6416919F"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rotina para cálculos simulados, permitindo realizar simulações de reajuste salarial bem como o cálculo de forma parcial e total da folha de pagamento. Deverá listar relatório com os valores simulados calculados.</w:t>
      </w:r>
    </w:p>
    <w:p w14:paraId="50DD5E32"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cálculo de Folha Complementar e Retroativa com encargos (IRRF/Previdência), recalculando todos os funcionários que tiveram diferença salarial a ser paga. Deverá ainda, para os funcionários que pertencem ao regime de RGPS, gerar a SEFIP retificadora para a competência devida.</w:t>
      </w:r>
    </w:p>
    <w:p w14:paraId="57739169"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rotina de cálculo retroativo que permita realizar cálculos retroativos, cujo os valores de referência salarial não foram atualizados na época devida, bem como as verbas de movimento fixo que eram devidas e também ainda não foram pagas.</w:t>
      </w:r>
    </w:p>
    <w:p w14:paraId="079E3C8B"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Deverá permitir o cálculo de forma individual (por funcionário), devido aos períodos retroativos que compete a cada servidor, bem como opção de pagamento das diferenças encontradas de forma total, em um único pagamento, e também opção de parcelamento </w:t>
      </w:r>
      <w:r w:rsidRPr="008D426C">
        <w:lastRenderedPageBreak/>
        <w:t>com controle automático do saldo a pagar."</w:t>
      </w:r>
    </w:p>
    <w:p w14:paraId="5C855A57"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forma de cálculo dos valores de retenção, desconto do servidor, referente ao Fundo de Previdência (RPPS) utilizando a regra de cálculo com Tabela Progressiva e também a exibir na Ficha Financeira do servidor “Memória de Cálculo” referente ao valor calculado em cada parcela e percentual.</w:t>
      </w:r>
    </w:p>
    <w:p w14:paraId="02E79E24"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cálculo para pagamento do pessoal ativo, inativo e pensionistas, tratando adequadamente os diversos regimes jurídicos, adiantamentos, pensões e benefícios, permitindo recálculos gerais, parciais ou individuais.</w:t>
      </w:r>
    </w:p>
    <w:p w14:paraId="0AAA7916"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o controle no cálculo da folha mensal para os funcionários com término de contrato no mês cujo contrato não foi rescindido, emitindo mensagem de advertência no término do processamento do cálculo, listando a matricula, nome e data de término do contrato.</w:t>
      </w:r>
    </w:p>
    <w:p w14:paraId="48F408B3"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rotina de bloqueio do cálculo mensal, não permitindo aos usuários do sistema realizar movimentações que afetem o resultado do cálculo já fechado. Deverá permitir o desbloqueio do cálculo, somente para o usuário autorizado pelo administrador.</w:t>
      </w:r>
    </w:p>
    <w:p w14:paraId="54FEA557"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Ofertar rotina de cálculo da provisão de Férias, 13º Salário, bem como a emissão do relatório analítico e sintético, dos valores provisionados, listando minimamente o valor do saldo anterior, valor provisionado no mês e o saldo total provisionado.</w:t>
      </w:r>
    </w:p>
    <w:p w14:paraId="4819E1DB"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Permitir a parametrização das contas contábeis de despesas e receitas com pessoal, bem </w:t>
      </w:r>
      <w:proofErr w:type="gramStart"/>
      <w:r w:rsidRPr="008D426C">
        <w:t>como  a</w:t>
      </w:r>
      <w:proofErr w:type="gramEnd"/>
      <w:r w:rsidRPr="008D426C">
        <w:t xml:space="preserve"> emissão do demonstrativo da integração contábil da Folha Mensal, provisão de férias e provisão de 13º Salário.</w:t>
      </w:r>
    </w:p>
    <w:p w14:paraId="23FA73F0"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Permitir a geração de informações mensais para Tribunal de Contas do Estado (TCE), </w:t>
      </w:r>
      <w:proofErr w:type="gramStart"/>
      <w:r w:rsidRPr="008D426C">
        <w:t>Fundo</w:t>
      </w:r>
      <w:proofErr w:type="gramEnd"/>
      <w:r w:rsidRPr="008D426C">
        <w:t xml:space="preserve"> de Previdência Municipal (GPRM), Previdência Social (GPS e MANAD), Caixa (GRFC, GRRF, SEFIP/GFIP) e Ministério do Trabalho (CAGED).</w:t>
      </w:r>
    </w:p>
    <w:p w14:paraId="5A3E8ECF"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a geração de informações anuais como RAIS, DIRF, Comprovante de Rendimentos e pagamento PIS/PASEP.</w:t>
      </w:r>
    </w:p>
    <w:p w14:paraId="2CF98620"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a formatação de modelos de contracheque, cheques de pagamento e etiquetas, bem como a emissão dos formulários parametrizados pelo usuário.</w:t>
      </w:r>
    </w:p>
    <w:p w14:paraId="7B9B34D1"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formatação e geração de arquivos para crédito bancário.</w:t>
      </w:r>
    </w:p>
    <w:p w14:paraId="0C4622CD"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utilização de logotipos, figuras e formatos PCL como imagem de fundo nos relatórios.</w:t>
      </w:r>
    </w:p>
    <w:p w14:paraId="79B1C319"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a parametrização de documentos legais e admissionais, com uso de um editor de texto (Word).</w:t>
      </w:r>
    </w:p>
    <w:p w14:paraId="339691DD"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Permitir a parametrização de múltiplos organogramas para emissão de relatórios.</w:t>
      </w:r>
    </w:p>
    <w:p w14:paraId="3266A7D3"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 xml:space="preserve">"Permitir leitura e importação de arquivo do tipo texto (TXT) disponibilizado pelo Sistema de Controle de Óbitos nacional, para posterior averiguação com os </w:t>
      </w:r>
      <w:proofErr w:type="spellStart"/>
      <w:r w:rsidRPr="008D426C">
        <w:t>CPF’s</w:t>
      </w:r>
      <w:proofErr w:type="spellEnd"/>
      <w:r w:rsidRPr="008D426C">
        <w:t xml:space="preserve"> existentes na base de dados da entidade, identificando os servidores que possuem contrato de trabalho ativos (sem data de desligamento) e que constam no arquivo de Controle de Óbitos.</w:t>
      </w:r>
    </w:p>
    <w:p w14:paraId="274109A5"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Deverá listar, após a importação do arquivo e averiguação com a base de dados, os CPFs encontrados.</w:t>
      </w:r>
    </w:p>
    <w:p w14:paraId="051BB711"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lastRenderedPageBreak/>
        <w:t xml:space="preserve">O relatório deverá conter minimamente: Nome da entidade, </w:t>
      </w:r>
      <w:proofErr w:type="spellStart"/>
      <w:proofErr w:type="gramStart"/>
      <w:r w:rsidRPr="008D426C">
        <w:t>Matrícula,Nome</w:t>
      </w:r>
      <w:proofErr w:type="gramEnd"/>
      <w:r w:rsidRPr="008D426C">
        <w:t>,CPF,Data</w:t>
      </w:r>
      <w:proofErr w:type="spellEnd"/>
      <w:r w:rsidRPr="008D426C">
        <w:t xml:space="preserve"> de Admissão e Data de Óbito. "</w:t>
      </w:r>
    </w:p>
    <w:p w14:paraId="134ABC87"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Disponibilizar mecanismo onde seja possível concentrar todas as funcionalidades que estão em uso no sistema (estão abertas). Esse mecanismo deve exibir em formato de lista todas as funcionalidades que estão em uso e permitir alternar entre as funcionalidades abertas através dele mesmo. Também deve dispor de opção para Fechar, Minimizar e Restaurar todas as funcionalidades em uso (abertas) através de um único comando.</w:t>
      </w:r>
    </w:p>
    <w:p w14:paraId="352F471C" w14:textId="77777777" w:rsidR="000820AB" w:rsidRPr="008D426C" w:rsidRDefault="000820AB"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D426C">
        <w:t>Dispor de filtro de consulta que permita o usuário localizar qualquer funcionalidade através da "palavra chave"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w:t>
      </w:r>
    </w:p>
    <w:p w14:paraId="48F7B061" w14:textId="77777777" w:rsidR="000820AB" w:rsidRPr="00857987" w:rsidRDefault="000820AB" w:rsidP="00857987">
      <w:pPr>
        <w:spacing w:after="0" w:line="259" w:lineRule="auto"/>
        <w:ind w:left="19" w:firstLine="0"/>
        <w:jc w:val="left"/>
        <w:rPr>
          <w:b/>
        </w:rPr>
      </w:pPr>
    </w:p>
    <w:p w14:paraId="5E06A748" w14:textId="77777777" w:rsidR="000820AB" w:rsidRDefault="00857987" w:rsidP="00857987">
      <w:pPr>
        <w:spacing w:after="0" w:line="259" w:lineRule="auto"/>
        <w:ind w:left="19" w:firstLine="0"/>
        <w:jc w:val="left"/>
        <w:rPr>
          <w:b/>
        </w:rPr>
      </w:pPr>
      <w:r>
        <w:rPr>
          <w:b/>
        </w:rPr>
        <w:t xml:space="preserve">4.14 </w:t>
      </w:r>
      <w:r w:rsidRPr="00857987">
        <w:rPr>
          <w:b/>
        </w:rPr>
        <w:t>Portal do Servidor</w:t>
      </w:r>
    </w:p>
    <w:p w14:paraId="474A51F2"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 xml:space="preserve">Permitir o acesso ao Portal do Servidor com </w:t>
      </w:r>
      <w:proofErr w:type="spellStart"/>
      <w:r w:rsidRPr="00636533">
        <w:t>logon</w:t>
      </w:r>
      <w:proofErr w:type="spellEnd"/>
      <w:r w:rsidRPr="00636533">
        <w:t xml:space="preserve">/senha, utilizando como padrão de </w:t>
      </w:r>
      <w:proofErr w:type="spellStart"/>
      <w:r w:rsidRPr="00636533">
        <w:t>logon</w:t>
      </w:r>
      <w:proofErr w:type="spellEnd"/>
      <w:r w:rsidRPr="00636533">
        <w:t xml:space="preserve"> CPF.</w:t>
      </w:r>
    </w:p>
    <w:p w14:paraId="09369C4A"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a solicitação de nova senha em caso de esquecimento, enviando link com nova senha para e-mail previamente cadastrado.</w:t>
      </w:r>
    </w:p>
    <w:p w14:paraId="0F168187"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a parametrização dos campos, informações no contracheque, de acordo com a definição do usuário/administrador.</w:t>
      </w:r>
    </w:p>
    <w:p w14:paraId="6D73C5D2"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incluir logotipo e marca d’agua da empresa (órgão) no contra cheque.</w:t>
      </w:r>
    </w:p>
    <w:p w14:paraId="0D7908D2"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a formatação de layout do formulário do modelo do contra cheque web.</w:t>
      </w:r>
    </w:p>
    <w:p w14:paraId="775419C2"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consulta e emissão do Contracheque, Consulta e emissão do Informe de Rendimentos no layout da RFB, mediante identificação do login e senha, por servidor.</w:t>
      </w:r>
    </w:p>
    <w:p w14:paraId="706D0D87"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 xml:space="preserve">Permitir a validação do contra cheque impresso via web pelo servidor, utilizando a forma de autenticação QR </w:t>
      </w:r>
      <w:proofErr w:type="spellStart"/>
      <w:r w:rsidRPr="00636533">
        <w:t>code</w:t>
      </w:r>
      <w:proofErr w:type="spellEnd"/>
      <w:r w:rsidRPr="00636533">
        <w:t>, para comprovação de autenticidade.</w:t>
      </w:r>
    </w:p>
    <w:p w14:paraId="22ACDD2B"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parametrizar quais os dados cadastrais o servidor terá acesso para conferencia e atualização, permitindo ainda que o RH defina quais “campos” deverá enviar comprovante para validar as atualizações.</w:t>
      </w:r>
    </w:p>
    <w:p w14:paraId="5CAD8E77"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ao usuário do RH conferir as informações enviadas através do Portal do Servidor, e validar ou rejeitar as mesmas com documentos anexados quando necessário e atualizar as mesmas no cadastro do funcionário.</w:t>
      </w:r>
    </w:p>
    <w:p w14:paraId="093F4EE4"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listar informações relativas aos servidores que terão acesso ou não ao Portal [Logins Divergentes e Logins Disponíveis].</w:t>
      </w:r>
    </w:p>
    <w:p w14:paraId="5CC22445" w14:textId="77777777" w:rsidR="003A5B7E" w:rsidRPr="00636533"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36533">
        <w:t>Permitir o servidor consultar e atualizar seus dados pessoais no Portal do Servidor, por meio de Login e Senha.</w:t>
      </w:r>
    </w:p>
    <w:p w14:paraId="6BF067F5" w14:textId="73E973A6" w:rsidR="00857987" w:rsidRPr="00857987" w:rsidRDefault="00857987" w:rsidP="00857987">
      <w:pPr>
        <w:spacing w:after="0" w:line="259" w:lineRule="auto"/>
        <w:ind w:left="19" w:firstLine="0"/>
        <w:jc w:val="left"/>
        <w:rPr>
          <w:b/>
        </w:rPr>
      </w:pPr>
      <w:r w:rsidRPr="00857987">
        <w:rPr>
          <w:b/>
        </w:rPr>
        <w:t xml:space="preserve"> </w:t>
      </w:r>
    </w:p>
    <w:p w14:paraId="4BE3CE46" w14:textId="77777777" w:rsidR="000820AB" w:rsidRDefault="00857987" w:rsidP="00857987">
      <w:pPr>
        <w:spacing w:after="0" w:line="259" w:lineRule="auto"/>
        <w:ind w:left="19" w:firstLine="0"/>
        <w:jc w:val="left"/>
        <w:rPr>
          <w:b/>
        </w:rPr>
      </w:pPr>
      <w:r>
        <w:rPr>
          <w:b/>
        </w:rPr>
        <w:t xml:space="preserve">4.15 </w:t>
      </w:r>
      <w:r w:rsidRPr="00857987">
        <w:rPr>
          <w:b/>
        </w:rPr>
        <w:t>Atendimento ao E social</w:t>
      </w:r>
    </w:p>
    <w:p w14:paraId="1E6886A4"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Permitir realizar o diagnóstico da Qualificação Cadastral antes da geração do arquivo, realizar a geração arquivo de informações para envio ao Portal Nacional do </w:t>
      </w:r>
      <w:proofErr w:type="spellStart"/>
      <w:r w:rsidRPr="00A41D4B">
        <w:t>eSocial</w:t>
      </w:r>
      <w:proofErr w:type="spellEnd"/>
      <w:r w:rsidRPr="00A41D4B">
        <w:t xml:space="preserve"> referente a Qualificação Cadastral e receber arquivo de retorno do </w:t>
      </w:r>
      <w:proofErr w:type="spellStart"/>
      <w:r w:rsidRPr="00A41D4B">
        <w:t>eSocial</w:t>
      </w:r>
      <w:proofErr w:type="spellEnd"/>
      <w:r w:rsidRPr="00A41D4B">
        <w:t xml:space="preserve"> e emitir relatório com as </w:t>
      </w:r>
      <w:r w:rsidRPr="00A41D4B">
        <w:lastRenderedPageBreak/>
        <w:t>críticas apurada.</w:t>
      </w:r>
    </w:p>
    <w:p w14:paraId="2B01F7C1"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Permitir o agrupamento de empresas com o mesmo CNPJ para envio ao </w:t>
      </w:r>
      <w:proofErr w:type="spellStart"/>
      <w:r w:rsidRPr="00A41D4B">
        <w:t>eSocial</w:t>
      </w:r>
      <w:proofErr w:type="spellEnd"/>
      <w:r w:rsidRPr="00A41D4B">
        <w:t>.</w:t>
      </w:r>
    </w:p>
    <w:p w14:paraId="058A671B"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Utilizar o mecanismo Token para habilitar os novos campos referentes ao </w:t>
      </w:r>
      <w:proofErr w:type="spellStart"/>
      <w:r w:rsidRPr="00A41D4B">
        <w:t>eSocial</w:t>
      </w:r>
      <w:proofErr w:type="spellEnd"/>
      <w:r w:rsidRPr="00A41D4B">
        <w:t>.</w:t>
      </w:r>
    </w:p>
    <w:p w14:paraId="29A22EEE"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Permitir realizar o cadastramento do responsável pelo </w:t>
      </w:r>
      <w:proofErr w:type="spellStart"/>
      <w:r w:rsidRPr="00A41D4B">
        <w:t>eSocial</w:t>
      </w:r>
      <w:proofErr w:type="spellEnd"/>
      <w:r w:rsidRPr="00A41D4B">
        <w:t xml:space="preserve"> com todas as informações exigidas pelo </w:t>
      </w:r>
      <w:proofErr w:type="spellStart"/>
      <w:r w:rsidRPr="00A41D4B">
        <w:t>eSocial</w:t>
      </w:r>
      <w:proofErr w:type="spellEnd"/>
      <w:r w:rsidRPr="00A41D4B">
        <w:t xml:space="preserve"> Nacional.</w:t>
      </w:r>
    </w:p>
    <w:p w14:paraId="4DEF3C2C"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Permitir realizar o relacionamento dos códigos de verbas do sistema com as rubricas do </w:t>
      </w:r>
      <w:proofErr w:type="spellStart"/>
      <w:r w:rsidRPr="00A41D4B">
        <w:t>eSocial</w:t>
      </w:r>
      <w:proofErr w:type="spellEnd"/>
      <w:r w:rsidRPr="00A41D4B">
        <w:t>.</w:t>
      </w:r>
    </w:p>
    <w:p w14:paraId="6DE44A69"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Permitir gerar o relatório de Diagnóstico das informações do Empregador, Cargos, Escalas, Horários, e listar as inconsistências encontradas.</w:t>
      </w:r>
    </w:p>
    <w:p w14:paraId="6A078398"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Permitir gerar o relatório de Diagnóstico do Empregado com dados pessoais, documentação, endereço, formação, informações contratuais, e listar as inconsistências encontradas.</w:t>
      </w:r>
    </w:p>
    <w:p w14:paraId="3D505C53"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Permitir a parametrização das rubricas do </w:t>
      </w:r>
      <w:proofErr w:type="spellStart"/>
      <w:r w:rsidRPr="00A41D4B">
        <w:t>eSocial</w:t>
      </w:r>
      <w:proofErr w:type="spellEnd"/>
      <w:r w:rsidRPr="00A41D4B">
        <w:t xml:space="preserve"> com a bases legais (IRRF, INSS, FGTS) e gerar relatórios de divergências.</w:t>
      </w:r>
    </w:p>
    <w:p w14:paraId="4EF2AA87"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Possuir rotina para cadastramento de certificado A</w:t>
      </w:r>
      <w:proofErr w:type="gramStart"/>
      <w:r w:rsidRPr="00A41D4B">
        <w:t>1,que</w:t>
      </w:r>
      <w:proofErr w:type="gramEnd"/>
      <w:r w:rsidRPr="00A41D4B">
        <w:t xml:space="preserve"> liste a validado certificado e possua informações para cadastro de Outorgado contendo minimamente os campos nome, tipo de inscrição, número de inscrição, inicio da validade da procuração e fim da validade da procuração.</w:t>
      </w:r>
    </w:p>
    <w:p w14:paraId="4E84D6BB"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Possuir rotina de importação do XML dos eventos não periódicos.</w:t>
      </w:r>
    </w:p>
    <w:p w14:paraId="592EAE08"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Dispor de rotina que permita geração, reenvio e exclusão de eventos periódicos possuindo filtro que realiza a busca minimamente por empresa, Matricula, Nome, </w:t>
      </w:r>
      <w:proofErr w:type="gramStart"/>
      <w:r w:rsidRPr="00A41D4B">
        <w:t>CPF, e Situação</w:t>
      </w:r>
      <w:proofErr w:type="gramEnd"/>
      <w:r w:rsidRPr="00A41D4B">
        <w:t>.</w:t>
      </w:r>
    </w:p>
    <w:p w14:paraId="6ED74A89"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"Dispor de rotina que permita geração, reenvio e exclusão de eventos periódicos possuindo filtro que realiza a busca minimamente por empresa, Matrícula, Nome, CPF e Situação.</w:t>
      </w:r>
    </w:p>
    <w:p w14:paraId="54535D9C"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Possuir funcionalidade de conferência de INSS\FGTS que liste minimamente a matrícula do funcionário, nome e CPF, realizando a comparação dos valores apurados por funcionário com os valores retornados pelo </w:t>
      </w:r>
      <w:proofErr w:type="spellStart"/>
      <w:r w:rsidRPr="00A41D4B">
        <w:t>eSocial</w:t>
      </w:r>
      <w:proofErr w:type="spellEnd"/>
      <w:r w:rsidRPr="00A41D4B">
        <w:t>, comparando minimamente:</w:t>
      </w:r>
    </w:p>
    <w:p w14:paraId="1D3AFC9F"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Base INSS apurada pelo sistema de Gestão de Pessoas X Base INSS </w:t>
      </w:r>
      <w:proofErr w:type="spellStart"/>
      <w:r w:rsidRPr="00A41D4B">
        <w:t>eSocial</w:t>
      </w:r>
      <w:proofErr w:type="spellEnd"/>
      <w:r w:rsidRPr="00A41D4B">
        <w:t>;</w:t>
      </w:r>
    </w:p>
    <w:p w14:paraId="7AFA1628"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Valor de INSS descontado do funcionário apurado pelo sistema de Gestão de Pessoas X INSS do funcionário Apurado pelo </w:t>
      </w:r>
      <w:proofErr w:type="spellStart"/>
      <w:r w:rsidRPr="00A41D4B">
        <w:t>eSocial</w:t>
      </w:r>
      <w:proofErr w:type="spellEnd"/>
      <w:r w:rsidRPr="00A41D4B">
        <w:t>;</w:t>
      </w:r>
    </w:p>
    <w:p w14:paraId="6730F7C9"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Base FGTS Calculada pelo sistema de Gestão de Pessoas X Base FGTS Apurada pelo </w:t>
      </w:r>
      <w:proofErr w:type="spellStart"/>
      <w:r w:rsidRPr="00A41D4B">
        <w:t>eSocial</w:t>
      </w:r>
      <w:proofErr w:type="spellEnd"/>
      <w:r w:rsidRPr="00A41D4B">
        <w:t>;</w:t>
      </w:r>
    </w:p>
    <w:p w14:paraId="5C9ED294"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FGTS do funcionário apurado pelo sistema de Gestão de Pessoas X FGTS Apurado pelo </w:t>
      </w:r>
      <w:proofErr w:type="spellStart"/>
      <w:r w:rsidRPr="00A41D4B">
        <w:t>eSocial</w:t>
      </w:r>
      <w:proofErr w:type="spellEnd"/>
      <w:r w:rsidRPr="00A41D4B">
        <w:t xml:space="preserve"> e listar as diferenças apuradas entre os valores comparados caso elas venham a existir.</w:t>
      </w:r>
    </w:p>
    <w:p w14:paraId="54015B92"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Dispor de totalizador sintético realizando a comparação de:</w:t>
      </w:r>
    </w:p>
    <w:p w14:paraId="5322C7C7"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Base INSS apurada pelo sistema de Gestão de Pessoas X Base INSS </w:t>
      </w:r>
      <w:proofErr w:type="spellStart"/>
      <w:r w:rsidRPr="00A41D4B">
        <w:t>eSocial</w:t>
      </w:r>
      <w:proofErr w:type="spellEnd"/>
      <w:r w:rsidRPr="00A41D4B">
        <w:t>;</w:t>
      </w:r>
    </w:p>
    <w:p w14:paraId="78571207"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Valor de INSS descontado do funcionário apurado pelo sistema de Gestão de Pessoas X </w:t>
      </w:r>
      <w:r w:rsidRPr="00A41D4B">
        <w:lastRenderedPageBreak/>
        <w:t xml:space="preserve">INSS do funcionário Apurado pelo </w:t>
      </w:r>
      <w:proofErr w:type="spellStart"/>
      <w:r w:rsidRPr="00A41D4B">
        <w:t>eSocial</w:t>
      </w:r>
      <w:proofErr w:type="spellEnd"/>
      <w:r w:rsidRPr="00A41D4B">
        <w:t>;</w:t>
      </w:r>
    </w:p>
    <w:p w14:paraId="3F5B9699"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INSS Patronal Apurado pelo sistema de Gestão de Pessoas X INSS Patronal Apurado pelo </w:t>
      </w:r>
      <w:proofErr w:type="spellStart"/>
      <w:r w:rsidRPr="00A41D4B">
        <w:t>eSocial</w:t>
      </w:r>
      <w:proofErr w:type="spellEnd"/>
      <w:r w:rsidRPr="00A41D4B">
        <w:t>;</w:t>
      </w:r>
    </w:p>
    <w:p w14:paraId="37AD2F65"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Salário Maternidade Apurado pelo sistema de Gestão de Pessoas X Salário Maternidade Apurado pelo </w:t>
      </w:r>
      <w:proofErr w:type="spellStart"/>
      <w:r w:rsidRPr="00A41D4B">
        <w:t>eSocial</w:t>
      </w:r>
      <w:proofErr w:type="spellEnd"/>
      <w:r w:rsidRPr="00A41D4B">
        <w:t>;</w:t>
      </w:r>
    </w:p>
    <w:p w14:paraId="09FFF7EF"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Salário Família Apurado pelo sistema de Gestão de Pessoas x Salário Família Apurado pelo </w:t>
      </w:r>
      <w:proofErr w:type="spellStart"/>
      <w:r w:rsidRPr="00A41D4B">
        <w:t>eSocial</w:t>
      </w:r>
      <w:proofErr w:type="spellEnd"/>
      <w:r w:rsidRPr="00A41D4B">
        <w:t>;</w:t>
      </w:r>
    </w:p>
    <w:p w14:paraId="3BD72ED1"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Base FGTS Calculada pelo sistema de Gestão de Pessoas X Base FGTS Apurada pelo </w:t>
      </w:r>
      <w:proofErr w:type="spellStart"/>
      <w:r w:rsidRPr="00A41D4B">
        <w:t>eSocial</w:t>
      </w:r>
      <w:proofErr w:type="spellEnd"/>
      <w:r w:rsidRPr="00A41D4B">
        <w:t>;</w:t>
      </w:r>
    </w:p>
    <w:p w14:paraId="492BDB19"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FGTS dos funcionários apurado pelo sistema de Gestão de Pessoas X FGTS dos funcionários apurado pelo </w:t>
      </w:r>
      <w:proofErr w:type="spellStart"/>
      <w:r w:rsidRPr="00A41D4B">
        <w:t>eSocial</w:t>
      </w:r>
      <w:proofErr w:type="spellEnd"/>
      <w:r w:rsidRPr="00A41D4B">
        <w:t>;</w:t>
      </w:r>
    </w:p>
    <w:p w14:paraId="32811963"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Deve conter ainda a quantidade de funcionários bem como filtro para apurar somente funcionários com divergências de valores;"</w:t>
      </w:r>
    </w:p>
    <w:p w14:paraId="1DB7B37F" w14:textId="77777777" w:rsidR="003A5B7E" w:rsidRPr="00A41D4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41D4B">
        <w:t xml:space="preserve">Possuir funcionalidade de conferência de IRRF listando minimamente matricula do funcionário, nome e CPF e realizando a comparação dos valores de base de IRRF apurados pelo sistema de Gestão de Pessoas X os valores de IRRF apurados pelo retorno do </w:t>
      </w:r>
      <w:proofErr w:type="spellStart"/>
      <w:r w:rsidRPr="00A41D4B">
        <w:t>eSocial</w:t>
      </w:r>
      <w:proofErr w:type="spellEnd"/>
      <w:r w:rsidRPr="00A41D4B">
        <w:t>, possuir status que alerte em caso de diferenças, totalizador de funcionários e filtro para apurar somente funcionários com divergência de valores.</w:t>
      </w:r>
    </w:p>
    <w:p w14:paraId="5E85D7B9" w14:textId="77777777" w:rsidR="000820AB" w:rsidRDefault="000820AB" w:rsidP="00857987">
      <w:pPr>
        <w:spacing w:after="0" w:line="259" w:lineRule="auto"/>
        <w:ind w:left="19" w:firstLine="0"/>
        <w:jc w:val="left"/>
        <w:rPr>
          <w:b/>
        </w:rPr>
      </w:pPr>
    </w:p>
    <w:p w14:paraId="00D10F07" w14:textId="7D6D2087" w:rsidR="00857987" w:rsidRPr="00857987" w:rsidRDefault="00857987" w:rsidP="00857987">
      <w:pPr>
        <w:spacing w:after="0" w:line="259" w:lineRule="auto"/>
        <w:ind w:left="19" w:firstLine="0"/>
        <w:jc w:val="left"/>
        <w:rPr>
          <w:b/>
        </w:rPr>
      </w:pPr>
      <w:r w:rsidRPr="00857987">
        <w:rPr>
          <w:b/>
        </w:rPr>
        <w:t xml:space="preserve"> </w:t>
      </w:r>
    </w:p>
    <w:p w14:paraId="1D65FB79" w14:textId="77777777" w:rsidR="003A5B7E" w:rsidRDefault="00857987" w:rsidP="00857987">
      <w:pPr>
        <w:spacing w:after="0" w:line="259" w:lineRule="auto"/>
        <w:ind w:left="19" w:firstLine="0"/>
        <w:jc w:val="left"/>
        <w:rPr>
          <w:b/>
        </w:rPr>
      </w:pPr>
      <w:r>
        <w:rPr>
          <w:b/>
        </w:rPr>
        <w:t xml:space="preserve">4.16 </w:t>
      </w:r>
      <w:r w:rsidRPr="00857987">
        <w:rPr>
          <w:b/>
        </w:rPr>
        <w:t>Gestão da Saúde Publica</w:t>
      </w:r>
    </w:p>
    <w:p w14:paraId="2EC64DB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usuário (funcionário) do sistema tenha acesso ao sistema através de sua impressão digital (biometria).</w:t>
      </w:r>
    </w:p>
    <w:p w14:paraId="08A16E7C"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recepcionar os pacientes em ambiente específico para recepção, sem acesso a informações do prontuário do paciente.</w:t>
      </w:r>
    </w:p>
    <w:p w14:paraId="34183336"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Localização do cadastro do paciente a partir de pelo menos os seguintes filtros: Nome do Paciente, Nome da Mãe, Número do Cartão Nacional de Saúde, Data de Nascimento e Código do Paciente.</w:t>
      </w:r>
    </w:p>
    <w:p w14:paraId="1F715FE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botão para limpar os filtros aplicados na busca pelo cidadão.</w:t>
      </w:r>
    </w:p>
    <w:p w14:paraId="5B781C9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recepcionista visualize pelo menos as seguintes informações do paciente: Cartão Nacional de Saúde, Endereço de Residência, Área, Microárea e Agente Comunitário responsável (quando existir), identificação dos familiares que residem no mesmo domicílio.</w:t>
      </w:r>
    </w:p>
    <w:p w14:paraId="29EDD59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recepcionista possa editar e criar cadastros de pacientes apenas se ele possuir permissão para executar essas ações.</w:t>
      </w:r>
    </w:p>
    <w:p w14:paraId="24283B61"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integração com o CADWEB, importando da base de dados nacionais as informações cadastrais quando o paciente já possuir cadastro no CADWEB.</w:t>
      </w:r>
    </w:p>
    <w:p w14:paraId="367AC830"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recepcionista faça a impressão da Ficha de Atendimento no momento da admissão do paciente, sendo que a Ficha de Atendimento deverá conter os dados de identificação do paciente e campos para preenchimento de: sinais vitais, procedimentos realizados, descrição do atendimento realizado diagnóstico e conduta.</w:t>
      </w:r>
    </w:p>
    <w:p w14:paraId="1F5EAC0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recepcionista faça a reimpressão da Ficha de Atendimento.</w:t>
      </w:r>
    </w:p>
    <w:p w14:paraId="0DF9A90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que sistema faça a autenticação do usuário (paciente) através de sua impressão digital (biometria) quando da confirmação de presença em agendamento de </w:t>
      </w:r>
      <w:r w:rsidRPr="00636533">
        <w:lastRenderedPageBreak/>
        <w:t xml:space="preserve">consulta. </w:t>
      </w:r>
    </w:p>
    <w:p w14:paraId="3DD59B3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Exibir para o recepcionista a informação de qual Unidade de Saúde é a responsável pelo paciente.</w:t>
      </w:r>
    </w:p>
    <w:p w14:paraId="46B0D05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configuração para definir se será obrigatório ou não a informação de um número de telefone no cadastro de um novo cidadão.</w:t>
      </w:r>
    </w:p>
    <w:p w14:paraId="0834A1E0"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Exibir para o recepcionista informação de que o paciente já foi atendido em uma outra Unidade de Saúde nas últimas 24 horas, podendo o prazo de 24 horas ser aumentado ou reduzido pelo administrador do sistema.</w:t>
      </w:r>
    </w:p>
    <w:p w14:paraId="6632B7C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recepcionista cancele um atendimento, desde que o atendimento ainda não tenha sido realizado.</w:t>
      </w:r>
    </w:p>
    <w:p w14:paraId="42C26B3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Caso o paciente possuir algum agendamento em aberto, o recepcionista deverá ser alertado, com a possibilidade de visualizar a data e local de agendamento da respectiva consulta agenda.</w:t>
      </w:r>
    </w:p>
    <w:p w14:paraId="379745B1"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recepcionista realize a confirmação de presença de pacientes anteriormente agendados, mediante inserção de chave de segurança única para o respectivo agendamento.</w:t>
      </w:r>
    </w:p>
    <w:p w14:paraId="415959B0"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recepcionista informe o não comparecimento de pacientes anteriormente agendados, inserindo o motivo do não comparecimento. O motivo do não comparecimento deverá ficar registrado no Prontuário Eletrônico do paciente, para posterior consulta.</w:t>
      </w:r>
    </w:p>
    <w:p w14:paraId="1BD28C3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recepcionista visualize todos os pacientes agendados para uma data ou período específico, podendo filtrar por pelo menos: Profissional, Unidade de Atendimento, Especialidade/Tipo de Exame e Período.</w:t>
      </w:r>
    </w:p>
    <w:p w14:paraId="775A7E5C"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recepcionista visualize todas as agendas disponíveis para uma determinada Unidade de Atendimento, podendo filtrar por pelo menos: Especialidade/Tipo de Exame, Período e Profissional da Agenda.</w:t>
      </w:r>
    </w:p>
    <w:p w14:paraId="65AE81D6"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configurar quais opções estarão disponíveis no ambiente da recepção, para cada Estabelecimento de Saúde.</w:t>
      </w:r>
    </w:p>
    <w:p w14:paraId="72B7D6A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Restringir para que o recepcionista realize um agendamento de exame/procedimento somente após a autorização do respectivo exame/procedimento, de acordo com o saldo financeiro da cota do respectivo Estabelecimento de Saúde.</w:t>
      </w:r>
    </w:p>
    <w:p w14:paraId="11B3357E"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definir através de permissão de usuário se é possível encaixar pacientes em vagas extras nas agendas.</w:t>
      </w:r>
    </w:p>
    <w:p w14:paraId="2317CE75"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a criação de agendas para cada profissional, podendo definir se a agenda estará disponível para outras unidades ou apenas para a Unidade de Atendimento.</w:t>
      </w:r>
    </w:p>
    <w:p w14:paraId="6358345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definir que em determinada agenda poderão ser agendados apenas pacientes do sexo Masculino ou Feminino, podendo restringir também por idade do paciente, definindo uma idade inicial e final.</w:t>
      </w:r>
    </w:p>
    <w:p w14:paraId="49DE007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definir a visibilidade de determinada agenda, impedindo que sejam realizados agendamentos para datas posteriores ao prazo de visibilidade definido para a agenda, mesmo existindo vagas disponíveis. </w:t>
      </w:r>
    </w:p>
    <w:p w14:paraId="64C5D5C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a inserção de orientações na agenda, que deverão ser impressas no comprovante de agendamento a ser entregue ao paciente.</w:t>
      </w:r>
    </w:p>
    <w:p w14:paraId="14A67A9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diferenciar a quantidade de vagas na agenda disponíveis para retornos, primeiras consultas, populações específicas, entre outros, podendo o administrador do sistema criar tipos específicos de vagas de acordo com a necessidade do município.</w:t>
      </w:r>
    </w:p>
    <w:p w14:paraId="51B91FFC"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diferenciar a quantidade de vagas da agenda que estarão disponíveis apenas para a Unidade Executante, mesmo a agenda estando disponível para outras Unidades </w:t>
      </w:r>
      <w:r w:rsidRPr="00636533">
        <w:lastRenderedPageBreak/>
        <w:t>de Saúde.</w:t>
      </w:r>
    </w:p>
    <w:p w14:paraId="460CE46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uma determinada data/horário da agenda possa ser clonado, repetindo-o semanalmente até uma determinada data final, facilitando a criação de vagas para longos períodos.</w:t>
      </w:r>
    </w:p>
    <w:p w14:paraId="77A440A6"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Ao realizar um agendamento, caso o paciente que está sendo agendado não tenha comparecido no agendamento anterior, exibir alerta para o recepcionista.</w:t>
      </w:r>
    </w:p>
    <w:p w14:paraId="735127B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definir quais Estabelecimentos poderão criar agendas para determinadas Especialidades/Tipos de Exames.</w:t>
      </w:r>
    </w:p>
    <w:p w14:paraId="0B6CE090"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Para determinadas especialidades ou Tipos de Exame, exigir que, após a criação ou edição de uma agenda, a mesma passe por uma etapa de aprovação, onde deverá ser avaliada e aprovada, para só então estar disponível para utilização nos agendamentos.</w:t>
      </w:r>
    </w:p>
    <w:p w14:paraId="6AEFA26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criar, em uma mesma tela, períodos de indisponibilidade de agendas de um determinado profissional ou estabelecimento, informando o motivo e período da indisponibilidade.</w:t>
      </w:r>
    </w:p>
    <w:p w14:paraId="0635CB5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editar um grupo de datas e/ou horários de uma agenda específica, excluindo, reservando ou bloqueando as respectivas datas e/ou horários, juntamente com o motivo da edição. </w:t>
      </w:r>
    </w:p>
    <w:p w14:paraId="58C7A47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Criar registro automático de log com todas as alterações realizadas em determinada agenda, exibindo o operador do sistema, data e horário em que foram criados novos horários na agenda, realizados bloqueios ou excluindo horários.</w:t>
      </w:r>
    </w:p>
    <w:p w14:paraId="7DFE83A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Durante a criação da agenda, alertar o operador do sistema caso o mesmo tente inserir uma data identificada como feriado, exibindo o feriado relacionado à data.</w:t>
      </w:r>
    </w:p>
    <w:p w14:paraId="280ED1D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integração entre todos os pontos de atendimento do Município, permitindo obter informações de todos os atendimentos aos usuários (pacientes) em tempo real, bem como, o acesso aos dados de qualquer unidade de atendimento (Centros de Saúde, ESF, Pronto Atendimento, etc..), a qualquer momento pelos operadores do sistema que possuírem essa permissão. </w:t>
      </w:r>
    </w:p>
    <w:p w14:paraId="5B94723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Efetuar o cadastro dos usuários utilizando o perfil de nível de acesso previamente definido. </w:t>
      </w:r>
    </w:p>
    <w:p w14:paraId="68EF0E75"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definir qual Unidade de Saúde que o usuário poderá acessar. </w:t>
      </w:r>
    </w:p>
    <w:p w14:paraId="360A943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ambiente de gestão da fila de atendimentos, com ao menos as seguintes informações relacionadas ao paciente que está aguardando atendimento: Nome do paciente, Atendimento a ser realizado, Horário de Chegada na Unidade de Saúde, Horário agendado (caso houver), Tempo que o paciente está aguardando, profissional responsável pelo atendimento, Status do atendimento, Classificação de Risco do atendimento.</w:t>
      </w:r>
    </w:p>
    <w:p w14:paraId="4EE4E98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profissional realize o chamado do paciente em painel de chamados, inicie ou cancele um atendimento a partir da tela de gestão da lista de atendimentos. O profissional também deverá ser capaz de reabrir um atendimento já concluído, desde que esteja dentro de um prazo previamente definido pelo administrador do sistema para reabertura de atendimentos.</w:t>
      </w:r>
    </w:p>
    <w:p w14:paraId="3EDFE14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Os pacientes devem ser exibidos na fila de atendimentos sendo organizados de acordo com a Classificação de Risco atribuída pelo acolhimento.</w:t>
      </w:r>
    </w:p>
    <w:p w14:paraId="2DD2E0C0"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Quando o cidadão possuir nome social informado no cadastro, o respectivo nome social deve ser demonstrado em tela.</w:t>
      </w:r>
    </w:p>
    <w:p w14:paraId="0E04EBD0"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efetuar todas as validações para lançamento dos procedimentos, de acordo com o padrão da tabela SIGTAP do Ministério da Saúde. </w:t>
      </w:r>
    </w:p>
    <w:p w14:paraId="6DD737A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realizar a atualização da tabela SIGTAP de acordo com as versões mensais </w:t>
      </w:r>
      <w:r w:rsidRPr="00636533">
        <w:lastRenderedPageBreak/>
        <w:t>disponibilizadas pelo Ministério da Saúde.</w:t>
      </w:r>
    </w:p>
    <w:p w14:paraId="747F824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realizar importação de dados gerados do sistema CNES, atualizando automaticamente todos os dados relacionados a estabelecimentos, profissionais e equipes, como por exemplo: Vínculos profissionais, Vínculos com Equipes, Dados do profissional (CNS, CPF, Registro do Conselho de Classe, Estado do Órgão emissor do conselho de classe, Data de Nascimento, Nome Completo, Endereço), Dados dos estabelecimentos.</w:t>
      </w:r>
    </w:p>
    <w:p w14:paraId="5AB67C1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Possibilitar utilizar a tabela de CBO para consulta e vinculação a profissionais.</w:t>
      </w:r>
    </w:p>
    <w:p w14:paraId="25C3808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relatório de profissionais por unidade de saúde.</w:t>
      </w:r>
    </w:p>
    <w:p w14:paraId="5825C24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relatório de equipes.</w:t>
      </w:r>
    </w:p>
    <w:p w14:paraId="3B9A3F4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relatório de carga horária dos profissionais.</w:t>
      </w:r>
    </w:p>
    <w:p w14:paraId="277B91A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aos operadores com perfil de administração do sistema, redefinir a senha de outros operadores.</w:t>
      </w:r>
    </w:p>
    <w:p w14:paraId="4A900A0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um link “Redefinir senha”, na tela de login. O operador que não se lembrar qual é a sua senha de acesso ao sistema, poderá utilizar este link para definir uma nova senha de acesso, devendo seguir o seguinte fluxo para redefinição de senha:</w:t>
      </w:r>
    </w:p>
    <w:p w14:paraId="12DDEEF6" w14:textId="77777777" w:rsidR="003A5B7E" w:rsidRPr="00636533" w:rsidRDefault="003A5B7E" w:rsidP="003A5B7E">
      <w:pPr>
        <w:pStyle w:val="PargrafodaLista"/>
        <w:numPr>
          <w:ilvl w:val="0"/>
          <w:numId w:val="55"/>
        </w:numPr>
        <w:tabs>
          <w:tab w:val="clear" w:pos="2268"/>
        </w:tabs>
        <w:spacing w:before="0" w:line="240" w:lineRule="auto"/>
      </w:pPr>
      <w:r w:rsidRPr="00636533">
        <w:t>O operador deverá clicar no link para redefinição da senha.</w:t>
      </w:r>
    </w:p>
    <w:p w14:paraId="67251839" w14:textId="77777777" w:rsidR="003A5B7E" w:rsidRPr="00636533" w:rsidRDefault="003A5B7E" w:rsidP="003A5B7E">
      <w:pPr>
        <w:pStyle w:val="PargrafodaLista"/>
        <w:numPr>
          <w:ilvl w:val="0"/>
          <w:numId w:val="55"/>
        </w:numPr>
        <w:tabs>
          <w:tab w:val="clear" w:pos="2268"/>
        </w:tabs>
        <w:spacing w:before="0" w:line="240" w:lineRule="auto"/>
      </w:pPr>
      <w:r w:rsidRPr="00636533">
        <w:t>O sistema deverá exibir um formulário solicitando o preenchimento das seguintes informações: Login, E-mail cadastrado no sistema, CPF.</w:t>
      </w:r>
    </w:p>
    <w:p w14:paraId="151F4024" w14:textId="77777777" w:rsidR="003A5B7E" w:rsidRPr="00636533" w:rsidRDefault="003A5B7E" w:rsidP="003A5B7E">
      <w:pPr>
        <w:pStyle w:val="PargrafodaLista"/>
        <w:numPr>
          <w:ilvl w:val="0"/>
          <w:numId w:val="55"/>
        </w:numPr>
        <w:tabs>
          <w:tab w:val="clear" w:pos="2268"/>
        </w:tabs>
        <w:spacing w:before="0" w:line="240" w:lineRule="auto"/>
      </w:pPr>
      <w:r w:rsidRPr="00636533">
        <w:t>O sistema deverá enviar um link para o e-mail do operador, apenas se todas as informações preenchidas estiverem corretas, de acordo com o seu cadastro no sistema.</w:t>
      </w:r>
    </w:p>
    <w:p w14:paraId="6AEC5B19" w14:textId="77777777" w:rsidR="003A5B7E" w:rsidRPr="00636533" w:rsidRDefault="003A5B7E" w:rsidP="003A5B7E">
      <w:pPr>
        <w:pStyle w:val="PargrafodaLista"/>
        <w:numPr>
          <w:ilvl w:val="0"/>
          <w:numId w:val="55"/>
        </w:numPr>
        <w:tabs>
          <w:tab w:val="clear" w:pos="2268"/>
        </w:tabs>
        <w:spacing w:before="0" w:line="240" w:lineRule="auto"/>
      </w:pPr>
      <w:r w:rsidRPr="00636533">
        <w:t>Ao acessar o e-mail e clicar no link enviado pelo sistema, o operador deverá ser redirecionado a uma página, na qual ele poderá definir sua nova senha. Durante a definição da nova senha, o sistema deverá informar ao operador o grau de segurança da mesma.</w:t>
      </w:r>
    </w:p>
    <w:p w14:paraId="086FCCDD"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o cadastro de Áreas e Microáreas conforme divisão da Estratégia de Saúde da Família.</w:t>
      </w:r>
    </w:p>
    <w:p w14:paraId="4412FAA6"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o cadastro das Unidades de Saúde do Município, Prestadores de Serviços, Secretarias de Saúde, Farmácias, Almoxarifados e Estabelecimentos fora da rede municipal. </w:t>
      </w:r>
    </w:p>
    <w:p w14:paraId="27268D45"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definir em quais horários e dias da semana os operadores do sistema poderão realizar login em cada estabelecimento.</w:t>
      </w:r>
    </w:p>
    <w:p w14:paraId="0D06572D"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definir a partir de quais computadores o sistema poderá ser acessado.</w:t>
      </w:r>
    </w:p>
    <w:p w14:paraId="474B1B4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visualizar quais operadores do sistema estão logados em tempo real, podendo filtrar por estabelecimento.</w:t>
      </w:r>
    </w:p>
    <w:p w14:paraId="2762935E"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a organização dos estabelecimentos estruturada em Distritos Sanitários, fazendo o relacionamento entre os Estabelecimentos e seu respectivo distrito.</w:t>
      </w:r>
    </w:p>
    <w:p w14:paraId="0BBC3A71"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que o sistema faça a geração dos arquivos necessários para gerar o faturamento, de acordo com o layout de exportação do arquivo BPA do Ministério da Saúde sem haver a necessidade de qualquer digitação manual. </w:t>
      </w:r>
    </w:p>
    <w:p w14:paraId="4F1ACAD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gerar o arquivo de exportação para o BPA definindo se o arquivo conterá apenas os procedimentos registrados </w:t>
      </w:r>
      <w:proofErr w:type="gramStart"/>
      <w:r w:rsidRPr="00636533">
        <w:t>como Individualizados</w:t>
      </w:r>
      <w:proofErr w:type="gramEnd"/>
      <w:r w:rsidRPr="00636533">
        <w:t>, apenas os Consolidados ou ambos os procedimentos.</w:t>
      </w:r>
    </w:p>
    <w:p w14:paraId="51E50A2D"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gerar o arquivo de exportação para o BPA definindo se o arquivo conterá apenas os procedimentos com financiamento PAB, financiamento MAC/FAEC ou ambos.</w:t>
      </w:r>
    </w:p>
    <w:p w14:paraId="5AC4394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gerar o arquivo de integração com o sistema RAAS, conforme layout do Ministério da Saúde.</w:t>
      </w:r>
    </w:p>
    <w:p w14:paraId="34D696A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lastRenderedPageBreak/>
        <w:t>Permitir que o profissional seja vinculado a mais de um Estabelecimento, com a possibilidade de definir qual será o seu estabelecimento de referência, para fins de faturamento de sua produção. Caso o profissional possua um estabelecimento de referência, toda a sua produção deverá ser direcionada ao estabelecimento de referência.</w:t>
      </w:r>
    </w:p>
    <w:p w14:paraId="275EB5E0"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registrar informações da </w:t>
      </w:r>
      <w:proofErr w:type="spellStart"/>
      <w:r w:rsidRPr="00636533">
        <w:t>pré</w:t>
      </w:r>
      <w:proofErr w:type="spellEnd"/>
      <w:r w:rsidRPr="00636533">
        <w:t xml:space="preserve"> consulta, tais como: pressão arterial, temperatura, peso, estatura (com avaliação automática do IMC), Perímetro Cefálico, Saturação de Oxigênio, Escala de Dor, Classificação de Risco, Frequência Cardíaca e Respiratória, Glicemia (com avaliação automática de normalidade), prova do laço, abertura ocular, resposta verbal, resposta motora (com cálculo automático da estaca de Glasgow).</w:t>
      </w:r>
    </w:p>
    <w:p w14:paraId="77741C1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Ao preencher os dados de acolhimento e sinais vitais o sistema deverá gerar automaticamente os procedimentos faturáveis para aqueles que possuem código SIGTAP;</w:t>
      </w:r>
    </w:p>
    <w:p w14:paraId="3C670775"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registrar os </w:t>
      </w:r>
      <w:proofErr w:type="spellStart"/>
      <w:r w:rsidRPr="00636533">
        <w:t>CID´s</w:t>
      </w:r>
      <w:proofErr w:type="spellEnd"/>
      <w:r w:rsidRPr="00636533">
        <w:t xml:space="preserve"> do atendimento. Caso seja registrado um CID de agravo notificável, sistema deverá exigir as informações obrigatórias para a geração da Ficha de Notificação Individual.</w:t>
      </w:r>
    </w:p>
    <w:p w14:paraId="5795F0A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alterar o cadastro do paciente sem a necessidade de sair do prontuário eletrônico.</w:t>
      </w:r>
    </w:p>
    <w:p w14:paraId="2E3D94F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encaminhar o paciente para uma outra Unidade de Saúde, selecionando o tipo de atendimento que será realizado na outra Unidade.</w:t>
      </w:r>
    </w:p>
    <w:p w14:paraId="0B88122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registrar o atendimento seguindo o padrão SOAP, utilizando teclas de atalho para navegar entre os itens da estrutura SOAP.</w:t>
      </w:r>
    </w:p>
    <w:p w14:paraId="7E2D673D"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a geração de laudo de TFD conforme padrão do Ministério da Saúde.</w:t>
      </w:r>
    </w:p>
    <w:p w14:paraId="2EDE7FC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a geração de laudo de BPA-I conforme padrão do Ministério da Saúde.</w:t>
      </w:r>
    </w:p>
    <w:p w14:paraId="28D8CF6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gerar pedido de Mamografia com todas as informações estabelecidas no padrão do Ministério da Saúde.</w:t>
      </w:r>
    </w:p>
    <w:p w14:paraId="209A9C8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gerar pedido de exame </w:t>
      </w:r>
      <w:proofErr w:type="spellStart"/>
      <w:r w:rsidRPr="00636533">
        <w:t>Citopatológico</w:t>
      </w:r>
      <w:proofErr w:type="spellEnd"/>
      <w:r w:rsidRPr="00636533">
        <w:t xml:space="preserve"> do Colo do Útero (Preventivo), com todas as informações estabelecidas no padrão do Ministério da Saúde. </w:t>
      </w:r>
    </w:p>
    <w:p w14:paraId="6672F021"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inserir o resultado dos exames Preventivo.</w:t>
      </w:r>
    </w:p>
    <w:p w14:paraId="6273181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rotina para geração de relatório de exames preventivo, podendo filtrar por Estabelecimento, profissional, paciente, status do resultado (normal ou alterado) e período de realização do exame.</w:t>
      </w:r>
    </w:p>
    <w:p w14:paraId="746F74EE"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gerar laudo de APAC, podendo definir quais procedimentos serão permitidos na solicitação de APAC.</w:t>
      </w:r>
    </w:p>
    <w:p w14:paraId="72E5BB1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gerar laudo específico de solicitação de </w:t>
      </w:r>
      <w:proofErr w:type="spellStart"/>
      <w:r w:rsidRPr="00636533">
        <w:t>Teledermatoscopia</w:t>
      </w:r>
      <w:proofErr w:type="spellEnd"/>
      <w:r w:rsidRPr="00636533">
        <w:t>, conforme padrão Telemedicina.</w:t>
      </w:r>
    </w:p>
    <w:p w14:paraId="7247E355"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gerar laudo específico de solicitação de eletrocardiograma, conforme padrão Telemedicina.</w:t>
      </w:r>
    </w:p>
    <w:p w14:paraId="4AE91CB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gerar encaminhamento para Especialidades Médicas, podendo restringir para quais especialidades a especialidade solicitante pode encaminhar, com exibição de protocolo de encaminhamento e parametrização de questionário específico para finalização do encaminhamento.</w:t>
      </w:r>
    </w:p>
    <w:p w14:paraId="6BFF03B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rotina para criar automaticamente uma solicitação de agendamento com base nos encaminhamentos para especialidades e exames realizados dentro do prontuário.</w:t>
      </w:r>
    </w:p>
    <w:p w14:paraId="313EC45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que, ao encaminhar o paciente para uma especialidade ou exame, o profissional solicitante informe que o paciente não quer entrar na fila de espera SUS, onde nesses casos o sistema não deverá fazer a geração automática da solicitação de </w:t>
      </w:r>
      <w:r w:rsidRPr="00636533">
        <w:lastRenderedPageBreak/>
        <w:t>agendamento.</w:t>
      </w:r>
    </w:p>
    <w:p w14:paraId="4FFF52C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gerar laudo de solicitação de exames específicos para o LACEN, conforme layout definido pelo LACEN, com possibilidade de solicitar ao menos os seguintes tipos de exames:  HIV; Detecção do DNA Pró-Viral do HIV; Carga Viral do HIV – RNA Hepatite; Tuberculose; </w:t>
      </w:r>
      <w:proofErr w:type="spellStart"/>
      <w:r w:rsidRPr="00636533">
        <w:t>Anti-HCV</w:t>
      </w:r>
      <w:proofErr w:type="spellEnd"/>
      <w:r w:rsidRPr="00636533">
        <w:t>; Imunologia; Contagem de Linfócitos; Contagem de Linfócitos T CD4+ / CD8+;</w:t>
      </w:r>
      <w:r w:rsidRPr="00636533">
        <w:tab/>
      </w:r>
    </w:p>
    <w:p w14:paraId="1117DBA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Exibir no prontuário eletrônico a curva de crescimento conforme padrão da OMS, disponibilizando ao menos as seguintes visualizações: Peso por Idade; Peso por Comprimento; IMC por Idade; Peso por Estatura; Comprimento/Estatura por Idade; Perímetro cefálico por idade; </w:t>
      </w:r>
    </w:p>
    <w:p w14:paraId="5B52B8C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de rotina no prontuário eletrônico para o registro de realização de testes rápidos, com impressão de resultado específico para cada tipo de teste rápido (HIV, Hepatites, COVID, Sífilis), garantindo que ao realizar o teste rápido o respectivo procedimento SIGTAP relacionado ao teste seja lançado automaticamente na produção do estabelecimento.</w:t>
      </w:r>
    </w:p>
    <w:p w14:paraId="0F87E16C"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rotina para preenchimento da ficha de Marcadores de Consumo Alimentar dentro do Prontuário Eletrônico do Paciente.</w:t>
      </w:r>
    </w:p>
    <w:p w14:paraId="6ADF9D0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ferramenta de configuração de roteiro para sistematização dos atendimentos de enfermagem, permitindo o cadastro de perguntas e resposta a serem exibidas durante a consulta de enfermagem.</w:t>
      </w:r>
    </w:p>
    <w:p w14:paraId="1F975F7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de rotina no prontuário eletrônico para a impressão do plano de enfermagem, conforme avaliação realizada durante a consulta de enfermagem.</w:t>
      </w:r>
    </w:p>
    <w:p w14:paraId="0D356CDD"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Possuir rotina no prontuário eletrônico para preenchimento de formulário de tabagismo, com avaliação do teste de </w:t>
      </w:r>
      <w:proofErr w:type="spellStart"/>
      <w:r w:rsidRPr="00636533">
        <w:t>Fagerström</w:t>
      </w:r>
      <w:proofErr w:type="spellEnd"/>
      <w:r w:rsidRPr="00636533">
        <w:t xml:space="preserve"> e cálculo automático do grau de dependência.</w:t>
      </w:r>
    </w:p>
    <w:p w14:paraId="559E029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rotina no prontuário eletrônico para análise de dor crônica em coluna, calculando automaticamente o índice de incapacidade.</w:t>
      </w:r>
    </w:p>
    <w:p w14:paraId="29D676C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rotina no prontuário eletrônico para registro e acompanhamento de pacientes com tuberculose, com identificação dos exames realizados e respectivos resultados, Confirmação de diagnóstico especificando o Tipo de Entrada e gerando a impressão da Ficha de Investigação de Tuberculose.</w:t>
      </w:r>
    </w:p>
    <w:p w14:paraId="2397B046"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Possuir rotina para o preenchimento e impressão de Fichas de Investigação de Agravos de ao menos os seguintes tipos de Agravo, conforme layout definido pelo Ministério da Saúde: </w:t>
      </w:r>
    </w:p>
    <w:p w14:paraId="0D522A3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Acidente por Animal Peçonhento;</w:t>
      </w:r>
    </w:p>
    <w:p w14:paraId="2429A5E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Eventos Adversos Pós-Vacinação; </w:t>
      </w:r>
    </w:p>
    <w:p w14:paraId="6CCEF57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Aids em Adulto; </w:t>
      </w:r>
    </w:p>
    <w:p w14:paraId="5AABF946"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Coronavírus 2019 – Covid-19; </w:t>
      </w:r>
    </w:p>
    <w:p w14:paraId="1286D5DD"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Chikungunya / Zika Vírus / Dengue;</w:t>
      </w:r>
    </w:p>
    <w:p w14:paraId="59C7342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Sífilis em Gestante; </w:t>
      </w:r>
    </w:p>
    <w:p w14:paraId="4A29D20E"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HIV em Gestante; </w:t>
      </w:r>
    </w:p>
    <w:p w14:paraId="416C3AE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Criança exposta ao HIV;</w:t>
      </w:r>
    </w:p>
    <w:p w14:paraId="701C854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Tratamento Antirrábico; </w:t>
      </w:r>
    </w:p>
    <w:p w14:paraId="113130E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Sífilis Congênita; </w:t>
      </w:r>
    </w:p>
    <w:p w14:paraId="272E1EE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Sífilis Adquirida;</w:t>
      </w:r>
    </w:p>
    <w:p w14:paraId="2F646FF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Acidente de Trabalho Grave; </w:t>
      </w:r>
    </w:p>
    <w:p w14:paraId="3B282DB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SARS.</w:t>
      </w:r>
    </w:p>
    <w:p w14:paraId="0F6EE7A1"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ferramenta para cadastro de Diagnósticos de Enfermagem, com ao menos as seguintes informações:</w:t>
      </w:r>
    </w:p>
    <w:p w14:paraId="2CB8C1A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lastRenderedPageBreak/>
        <w:t>Descrição do Diagnóstico;</w:t>
      </w:r>
    </w:p>
    <w:p w14:paraId="46EA56B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Código de Referência do Diagnóstico;</w:t>
      </w:r>
    </w:p>
    <w:p w14:paraId="270EBBE0"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Definição do Diagnóstico;</w:t>
      </w:r>
    </w:p>
    <w:p w14:paraId="7B4A35B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Plano para o Diagnóstico.</w:t>
      </w:r>
    </w:p>
    <w:p w14:paraId="68FBE0A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rotina no prontuário eletrônico para estratificação de risco de condições de saúde, com formulário específico e cálculo automático de estratificação de risco para cada condições de saúde, inicialmente contendo ao menos as seguintes condições: Diabetes, Hipertensão Arterial, Saúde Mental, Gestantes, Saúde Bucal, Crianças e Idosos.</w:t>
      </w:r>
    </w:p>
    <w:p w14:paraId="21E58C6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rotina no prontuário eletrônico para apoio às prescrições de medicamentos, permitindo renovar receitas prescritas anteriormente, alertar interações medicamentosas, separar automaticamente a impressão dos receituários conforme os medicamentos prescritos (agrupando em uma mesma receita os medicamentos com mesmo tipo de receituário).</w:t>
      </w:r>
    </w:p>
    <w:p w14:paraId="7E4743C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Gerar a impressão dos receituários exibindo na impressão QR </w:t>
      </w:r>
      <w:proofErr w:type="spellStart"/>
      <w:r w:rsidRPr="00636533">
        <w:t>code</w:t>
      </w:r>
      <w:proofErr w:type="spellEnd"/>
      <w:r w:rsidRPr="00636533">
        <w:t xml:space="preserve"> para validação da autenticidade do receituário.</w:t>
      </w:r>
    </w:p>
    <w:p w14:paraId="0F00CBC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rotina no prontuário eletrônico para realizar o agendamento de consultas e exames de forma integrada à respectiva solicitação cadastrada via prontuário.</w:t>
      </w:r>
    </w:p>
    <w:p w14:paraId="2C96E6C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rotina no prontuário eletrônico para realizar a autorização de exames solicitados, efetivando o controle de cota financeira do estabelecimento autorizador e permitindo a autorização do exame apenas para prestadores com saldo financeiro e devidamente credenciado para a realização dos exames solicitados.</w:t>
      </w:r>
    </w:p>
    <w:p w14:paraId="341FB3A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Não permitir que o profissional imprima exames de Patologia Clínica e Radiologia que não foram autorizados.</w:t>
      </w:r>
    </w:p>
    <w:p w14:paraId="3F3B442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registrar os procedimentos dos atendimentos fisioterápicos de acordo com o padrão do BPA Magnético – produção individualizada, quando for o caso. </w:t>
      </w:r>
    </w:p>
    <w:p w14:paraId="5FB2D1D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a unidade faça a impressão os prontuários das consultas do usuário (paciente) na rede de saúde do Município, selecionando o período que se deseja relacionar na impressão do prontuário, que deve conter ao menos as seguintes informações: termo de compromisso sobre a guarda do prontuário, Data do atendimento, com horário de chegada e saída,  tempo de permanência, Profissional que fez o atendimento; Unidade do atendimento; Procedimentos executados; Histórico da consulta, medicamentos prescritos, exames solicitados, CBO do profissional, número do atendimento, identificação de data, horário e usuário que gerou a impressão, indicação do número de páginas total da impressão e o número de cada página.</w:t>
      </w:r>
    </w:p>
    <w:p w14:paraId="6A28924C"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assinar digitalmente o prontuário impresso, com a utilização de assinatura digital no âmbito da ICP-Brasil, conforme estabelecida na MP número 2.200-2/2001.</w:t>
      </w:r>
    </w:p>
    <w:p w14:paraId="3181571C"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Efetuar o cadastro dos usuários (pacientes) da rede pública de saúde do Município e que os dados sejam automaticamente cadastrados como cidadão e disponibilizados para o módulo do Agente Comunitário de Saúde. </w:t>
      </w:r>
    </w:p>
    <w:p w14:paraId="49F79D6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Possuir cadastro do usuário (paciente) contendo no mínimo os seguintes campos: Nome; Sexo; Fotografia; Código do paciente; Número do cartão SUS (CNS); Endereço; Tipo de logradouro; Município; CEP; Data de nascimento; CPF; Naturalidade; RG; Tipo de certidão (cartório, livro, folha, termo e emissão); o Número do NIS; Identificação se é beneficiário do bolsa família, Nome do pai; Nome da mãe; Nível de Escolaridade; Cor; Telefone fixo; Celular; e-Mail, Integrante de Populações Nômades, Nome Social.</w:t>
      </w:r>
    </w:p>
    <w:p w14:paraId="3B5F0051"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no atendimento inserir os dados sobre o nascimento (peso, altura, Indice </w:t>
      </w:r>
      <w:proofErr w:type="spellStart"/>
      <w:r w:rsidRPr="00636533">
        <w:t>Apgar</w:t>
      </w:r>
      <w:proofErr w:type="spellEnd"/>
      <w:r w:rsidRPr="00636533">
        <w:t xml:space="preserve"> no 1°, 5° e 10° minuto, perímetro cefálico, tipo de parto, tipo de gravidez). </w:t>
      </w:r>
    </w:p>
    <w:p w14:paraId="469BF33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lastRenderedPageBreak/>
        <w:t xml:space="preserve">Ter no cadastro do usuário (paciente), um campo para guardar a data da última alteração do seu cadastro. O campo deverá ser preenchido automaticamente pelo sistema toda vez que o cadastro do paciente for alterado. </w:t>
      </w:r>
    </w:p>
    <w:p w14:paraId="67CEBCB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Deverá validar o número do CNS e do CPF do usuário (paciente), impedindo cadastrar CNS e CPF duplicados. </w:t>
      </w:r>
    </w:p>
    <w:p w14:paraId="012A2DE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realizar a unificação de vários prontuários de pacientes, cadastrados em duplicidade, unificando tanto os dados cadastrais quanto os registros de prontuário.</w:t>
      </w:r>
    </w:p>
    <w:p w14:paraId="4A3052C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Possuir na tela da recepção um filtro que possibilite mostrar os pacientes ativos e inativos no sistema. </w:t>
      </w:r>
    </w:p>
    <w:p w14:paraId="3AE3B3C5"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visualizar em tela de histórico de paciente todo seu histórico de atendimento no Município contendo as seguintes informações: data de atendimento, profissional, unidade de atendimento, tempo de espera para atendimento, relação de encaminhamentos para especialidades, relação de agendamentos (com data e hora do agendamento, local do agendamento, especialidade/tipo de exame e informação se compareceu ou não à consulta), Condições de Saúde do paciente, Medicamentos dispensados ao paciente, Exames Solicitados, Laudos de BPA-I e APAC, Aplicações de Vacinas e Viagens realizadas via setor de transportes do município. </w:t>
      </w:r>
    </w:p>
    <w:p w14:paraId="4C7462F5"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imprimir a agenda de atendimento do profissional. </w:t>
      </w:r>
    </w:p>
    <w:p w14:paraId="28053B6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incluir ou excluir um dia de atendimento na agenda do profissional. </w:t>
      </w:r>
    </w:p>
    <w:p w14:paraId="6BC4B58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que durante a consulta, o profissional consulte em tela o histórico médico do usuário (paciente), as consultas anteriores, a evolução e o CID, unidade, data e profissional que realizou cada atendimento, medicamentos prescritos anteriormente ao usuário (paciente), os exames realizados pelo usuário (paciente) e os resultados dos exames realizados, imagens e laudos anexados em atendimentos anteriores, documentos emitidos, vacinas aplicadas, visitas domiciliares realizadas, histórico de saúde dos componentes da família do paciente, principais problemas de saúde do paciente, gráfico com evolução de pressão arterial e IMC. </w:t>
      </w:r>
    </w:p>
    <w:p w14:paraId="7476124D"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integração com sistema laboratorial, permitindo que os resultados dos exames sejam visualizados no prontuário eletrônico do paciente, sem necessidade de anexar os resultados ao prontuário.</w:t>
      </w:r>
    </w:p>
    <w:p w14:paraId="70A90EC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o acompanhamento da origem dos pacientes (UBS/todos) atendidos nos CAPS e ambulatórios de saúde mental. Local de origem (CNES), equipe e saúde da família ou profissional que realizou o encaminhamento, tempo entre a solicitação e o atendimento do usuário;</w:t>
      </w:r>
    </w:p>
    <w:p w14:paraId="20A8DD68"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relatório com a identificação dos procedimentos realizados (SIGTAP/RAAS) e pessoas atendidas nos CAPS e ambulatórios de saúde mental por: CBO, unidade de atendimento (CNES), dados de identificação e período. Gerar relatórios com a quantidade de procedimentos realizados (SIGTAP/RAAS) por pessoas atendidas e valoração dos procedimentos;</w:t>
      </w:r>
    </w:p>
    <w:p w14:paraId="0942B50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o acompanhamento dos encaminhamentos dos pacientes atendidos nos CAPS e ambulatórios de saúde mental. Quantidade de encaminhamentos solicitados por CBO e CNES, local ou dispositivo de destino dos pacientes encaminhados;</w:t>
      </w:r>
    </w:p>
    <w:p w14:paraId="5F2783A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o acompanhamento da realização de busca ativa dos pacientes atendidos nos CAPS e ambulatórios de saúde mental. Data de realização, profissional que realizou, tempo entre chegada da demanda e realização da busca ativa, instrumento utilizado (telefone, visita, outros) e resultado da busca ativa;</w:t>
      </w:r>
    </w:p>
    <w:p w14:paraId="09F209F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Disponibilizar de opção para visualizar o prontuário do paciente antes de iniciar o atendimento do paciente;</w:t>
      </w:r>
    </w:p>
    <w:p w14:paraId="257504F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lastRenderedPageBreak/>
        <w:t>Apresentar no cabeçalho do prontuário do usuário o nome completo, idade e data de nascimento, permitindo a fácil identificação deste;</w:t>
      </w:r>
    </w:p>
    <w:p w14:paraId="154C9FCC"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Ao finalizar uma consulta na atenção básica, gerar automaticamente as fichas de atendimento do e-SUS (Atendimento Individual, Atendimento Odontológico e Procedimentos, de acordo com o atendimento realizado), com todos os campos obrigatórios para a correta geração e exportação do arquivo </w:t>
      </w:r>
      <w:proofErr w:type="spellStart"/>
      <w:r w:rsidRPr="00636533">
        <w:t>thrift</w:t>
      </w:r>
      <w:proofErr w:type="spellEnd"/>
      <w:r w:rsidRPr="00636533">
        <w:t xml:space="preserve"> para o sistema e-SUS.</w:t>
      </w:r>
    </w:p>
    <w:p w14:paraId="379B18B2"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que durante a consulta o profissional possa digitar os antecedentes de saúde do paciente como antecedentes pessoais, antecedentes familiares, antecedentes obstétricos, internações e cirurgias. </w:t>
      </w:r>
    </w:p>
    <w:p w14:paraId="540F385C"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efetuar validação no agendamento de consultas, restringindo o agendamento caso o paciente não tenha comparecido ao agendamento anterior, for de outro município ou não possuir os documentos obrigatórios. </w:t>
      </w:r>
    </w:p>
    <w:p w14:paraId="66F1F72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a impressão de um comprovante do agendamento, contendo a unidade, o profissional, a data e o horário do atendimento, com possibilidade de o administrador do sistema definir se o comprovante será impresso em layout A5, A4 ou em impressoras térmicas, podendo definir o modelo de impressora que será utilizado por Unidade de Saúde. </w:t>
      </w:r>
    </w:p>
    <w:p w14:paraId="6BA2F21F"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Deverá conter sistemas de classificação a ser utilizado em quaisquer consultas (a obrigatoriedade ou não, obedecerá a definições nacionais e locais), minimamente CID, CIAP e CIPE;</w:t>
      </w:r>
    </w:p>
    <w:p w14:paraId="652F8B7E"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Deverá conter dentro do prontuário uma “lista de problemas” baseada em CID, CIAP e CIPE na qual o problema poderá ser definido como “histórico”, “latente” ou “ativo”. Adicionalmente, esta mesma lista possibilitará a inclusão de outros problemas que não estejam contemplados por essas duas classificações em formato de texto livre, com a mesma sinalização, de maneira semelhante à definida pelo Ministério da Saúde por meio do e-SUS PEC no momento da publicação deste edital;</w:t>
      </w:r>
    </w:p>
    <w:p w14:paraId="6C0740E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cadastrar lançamentos dos procedimentos odontológicos em </w:t>
      </w:r>
      <w:proofErr w:type="spellStart"/>
      <w:r w:rsidRPr="00636533">
        <w:t>odontograma</w:t>
      </w:r>
      <w:proofErr w:type="spellEnd"/>
      <w:r w:rsidRPr="00636533">
        <w:t xml:space="preserve"> </w:t>
      </w:r>
      <w:proofErr w:type="gramStart"/>
      <w:r w:rsidRPr="00636533">
        <w:t>digital .</w:t>
      </w:r>
      <w:proofErr w:type="gramEnd"/>
    </w:p>
    <w:p w14:paraId="6D51DFD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cadastrar procedimentos odontológicos já executados em </w:t>
      </w:r>
      <w:proofErr w:type="spellStart"/>
      <w:r w:rsidRPr="00636533">
        <w:t>odontograma</w:t>
      </w:r>
      <w:proofErr w:type="spellEnd"/>
      <w:r w:rsidRPr="00636533">
        <w:t xml:space="preserve"> digital. </w:t>
      </w:r>
    </w:p>
    <w:p w14:paraId="79053A1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lançar em </w:t>
      </w:r>
      <w:proofErr w:type="spellStart"/>
      <w:r w:rsidRPr="00636533">
        <w:t>odontograma</w:t>
      </w:r>
      <w:proofErr w:type="spellEnd"/>
      <w:r w:rsidRPr="00636533">
        <w:t xml:space="preserve"> digital procedimentos a serem executados, com no mínimo as seguintes informações: dente, face do dente, sextante, arcada, tecidos moles, situação do dente, utilização de prótese, atendimento de urgência, atendimento de manutenção. </w:t>
      </w:r>
    </w:p>
    <w:p w14:paraId="5893198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personalizar as cores das situações dos dentes no </w:t>
      </w:r>
      <w:proofErr w:type="spellStart"/>
      <w:r w:rsidRPr="00636533">
        <w:t>odontograma</w:t>
      </w:r>
      <w:proofErr w:type="spellEnd"/>
      <w:r w:rsidRPr="00636533">
        <w:t xml:space="preserve"> digital. </w:t>
      </w:r>
    </w:p>
    <w:p w14:paraId="1E46B29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Imprimir planejamento dos procedimentos odontológicos a serem realizados por paciente. </w:t>
      </w:r>
    </w:p>
    <w:p w14:paraId="193E62A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que o sistema envie mensagens automaticamente para o paciente através de SMS (torpedo), quando do agendamento de consulta, com no mínimo as seguintes informações: nome do paciente, Especialidade/Tipo de Exame agendado, data, hora, telefone e local da consulta)</w:t>
      </w:r>
    </w:p>
    <w:p w14:paraId="095BC763"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Disponibilizar tela para consulta de envio da mensagem SMS, com no mínimo as seguintes informações: (número do celular, nome do paciente, data, status da mensagem, resposta do paciente), com possibilidade de visualizar o texto enviado na mensagem. </w:t>
      </w:r>
    </w:p>
    <w:p w14:paraId="20FCDA36"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Permitir emitir relatório de condições de saúde (hipertensos, diabéticos, gestantes, fumantes, obesos, tuberculose, </w:t>
      </w:r>
      <w:proofErr w:type="spellStart"/>
      <w:r w:rsidRPr="00636533">
        <w:t>etc</w:t>
      </w:r>
      <w:proofErr w:type="spellEnd"/>
      <w:r w:rsidRPr="00636533">
        <w:t>) por Área, Microárea, profissional, estabelecimento, segmento, idade e faixa etária.</w:t>
      </w:r>
    </w:p>
    <w:p w14:paraId="1F4C1AC4"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lastRenderedPageBreak/>
        <w:t xml:space="preserve">Permitir o cadastro da ficha de pré-natal com no mínimo as seguintes informações:  </w:t>
      </w:r>
      <w:proofErr w:type="gramStart"/>
      <w:r w:rsidRPr="00636533">
        <w:t>Estado  Civil</w:t>
      </w:r>
      <w:proofErr w:type="gramEnd"/>
      <w:r w:rsidRPr="00636533">
        <w:t>, Tipo Sanguíneo, Escolaridade, Gravidez Panejada, Peso Anterior, DUM, DPP, Fatores de Risco, Antecedentes, Vacinas aplicadas, Gestações anteriores, Exames realizados.</w:t>
      </w:r>
    </w:p>
    <w:p w14:paraId="45ABA02D"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Realizar cálculo automático de Data Provável do Parto e IMC.</w:t>
      </w:r>
    </w:p>
    <w:p w14:paraId="642CC96B"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Calcular automaticamente a Data Provável do Parto </w:t>
      </w:r>
    </w:p>
    <w:p w14:paraId="2537FD5E"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o lançamento da consulta puerperal, com encerramento automático da ficha de pré-natal.</w:t>
      </w:r>
    </w:p>
    <w:p w14:paraId="6FFFBD69"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 xml:space="preserve">Emitir relatório de gestantes acompanhadas por unidade. </w:t>
      </w:r>
    </w:p>
    <w:p w14:paraId="4112632D"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Emitir relatório de gestantes acompanhadas de acordo com os critérios dos indicadores 1, 2 e 3 do programa Previne Brasil, por Área, identificando também a, DUM, Data provável do parto e dados de contato e endereço da gestante.</w:t>
      </w:r>
    </w:p>
    <w:p w14:paraId="79737CE7"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definir, para um determinado horário da agenda, quais exames ou procedimentos poderão ser realizados no respectivo horário.</w:t>
      </w:r>
    </w:p>
    <w:p w14:paraId="5E8B95AA" w14:textId="77777777" w:rsidR="003A5B7E" w:rsidRPr="00636533" w:rsidRDefault="003A5B7E" w:rsidP="003A5B7E">
      <w:pPr>
        <w:pStyle w:val="PargrafodaLista"/>
        <w:widowControl w:val="0"/>
        <w:numPr>
          <w:ilvl w:val="0"/>
          <w:numId w:val="54"/>
        </w:numPr>
        <w:tabs>
          <w:tab w:val="clear" w:pos="2268"/>
        </w:tabs>
        <w:autoSpaceDE w:val="0"/>
        <w:autoSpaceDN w:val="0"/>
        <w:spacing w:before="0" w:line="240" w:lineRule="auto"/>
        <w:ind w:left="426"/>
        <w:contextualSpacing w:val="0"/>
      </w:pPr>
      <w:r w:rsidRPr="00636533">
        <w:t>Permitir encaminhar o paciente para um próximo atendimento a ser realizado na própria Unidade de Saúde, com fluxo definido pela Secretaria de Saúde.</w:t>
      </w:r>
    </w:p>
    <w:p w14:paraId="2BF97C64" w14:textId="77777777" w:rsidR="003A5B7E" w:rsidRPr="003F14EE" w:rsidRDefault="003A5B7E" w:rsidP="003A5B7E">
      <w:pPr>
        <w:rPr>
          <w:rFonts w:cstheme="majorHAnsi"/>
          <w:sz w:val="20"/>
          <w:szCs w:val="20"/>
        </w:rPr>
      </w:pPr>
    </w:p>
    <w:p w14:paraId="1D25D5CE" w14:textId="77777777" w:rsidR="003A5B7E" w:rsidRPr="003F14EE" w:rsidRDefault="003A5B7E" w:rsidP="003A5B7E">
      <w:pPr>
        <w:rPr>
          <w:rFonts w:cstheme="majorHAnsi"/>
          <w:sz w:val="20"/>
          <w:szCs w:val="20"/>
        </w:rPr>
      </w:pPr>
    </w:p>
    <w:p w14:paraId="4F8812A2" w14:textId="77777777" w:rsidR="003A5B7E" w:rsidRPr="003F14EE" w:rsidRDefault="003A5B7E" w:rsidP="003A5B7E">
      <w:pPr>
        <w:rPr>
          <w:rFonts w:cs="Arial"/>
          <w:b/>
          <w:sz w:val="20"/>
          <w:szCs w:val="20"/>
        </w:rPr>
      </w:pPr>
      <w:r w:rsidRPr="003F14EE">
        <w:rPr>
          <w:rFonts w:cs="Arial"/>
          <w:b/>
          <w:sz w:val="20"/>
          <w:szCs w:val="20"/>
        </w:rPr>
        <w:t>ATENDIMENTOS EM SAÚDE DO TRABALHADOR</w:t>
      </w:r>
    </w:p>
    <w:p w14:paraId="323F9FAD" w14:textId="77777777" w:rsidR="003A5B7E" w:rsidRPr="003F14EE" w:rsidRDefault="003A5B7E" w:rsidP="003A5B7E">
      <w:pPr>
        <w:pStyle w:val="PargrafodaLista"/>
        <w:widowControl w:val="0"/>
        <w:numPr>
          <w:ilvl w:val="0"/>
          <w:numId w:val="53"/>
        </w:numPr>
        <w:tabs>
          <w:tab w:val="clear" w:pos="2268"/>
          <w:tab w:val="left" w:pos="426"/>
        </w:tabs>
        <w:autoSpaceDE w:val="0"/>
        <w:autoSpaceDN w:val="0"/>
        <w:spacing w:before="0" w:line="240" w:lineRule="auto"/>
        <w:ind w:left="426"/>
        <w:contextualSpacing w:val="0"/>
        <w:rPr>
          <w:rFonts w:cs="Arial"/>
        </w:rPr>
      </w:pPr>
      <w:r w:rsidRPr="003F14EE">
        <w:rPr>
          <w:rFonts w:cs="Arial"/>
        </w:rPr>
        <w:t>Possuir rotina para cadastro de locais de trabalho, contendo ao menos as seguintes informações:</w:t>
      </w:r>
    </w:p>
    <w:p w14:paraId="4DDD8CFC"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Razão Social;</w:t>
      </w:r>
    </w:p>
    <w:p w14:paraId="477670EB"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Nome Fantasia;</w:t>
      </w:r>
    </w:p>
    <w:p w14:paraId="25D6CB41"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CNPJ;</w:t>
      </w:r>
    </w:p>
    <w:p w14:paraId="3C4034F6"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Identificação se o estabelecimento é matriz;</w:t>
      </w:r>
    </w:p>
    <w:p w14:paraId="063C8BA0"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E-mail;</w:t>
      </w:r>
    </w:p>
    <w:p w14:paraId="5BC52CD3"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Telefone;</w:t>
      </w:r>
    </w:p>
    <w:p w14:paraId="3655813B"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Data de início das atividades;</w:t>
      </w:r>
    </w:p>
    <w:p w14:paraId="094B8177"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Dados de Endereço;</w:t>
      </w:r>
    </w:p>
    <w:p w14:paraId="30B25B38"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Identificação do(s) código(s) CNAE (Classificação Nacional de Atividades Econômicas) definidos para o local de trabalho, podendo pesquisar por código CNAE ou descrição da Classificação;</w:t>
      </w:r>
    </w:p>
    <w:p w14:paraId="45623488" w14:textId="77777777" w:rsidR="003A5B7E" w:rsidRPr="003F14EE" w:rsidRDefault="003A5B7E" w:rsidP="003A5B7E">
      <w:pPr>
        <w:pStyle w:val="PargrafodaLista"/>
        <w:numPr>
          <w:ilvl w:val="0"/>
          <w:numId w:val="53"/>
        </w:numPr>
        <w:tabs>
          <w:tab w:val="clear" w:pos="2268"/>
          <w:tab w:val="left" w:pos="284"/>
        </w:tabs>
        <w:suppressAutoHyphens/>
        <w:spacing w:before="0" w:line="240" w:lineRule="auto"/>
        <w:contextualSpacing w:val="0"/>
        <w:rPr>
          <w:rFonts w:cs="Arial"/>
        </w:rPr>
      </w:pPr>
      <w:r w:rsidRPr="003F14EE">
        <w:rPr>
          <w:rFonts w:cs="Arial"/>
        </w:rPr>
        <w:t>Ao incluir um CNAE para o local de trabalho, deverá informar se é a atividade principal.</w:t>
      </w:r>
    </w:p>
    <w:p w14:paraId="6386204B" w14:textId="77777777" w:rsidR="003A5B7E" w:rsidRPr="003F14EE" w:rsidRDefault="003A5B7E" w:rsidP="003A5B7E">
      <w:pPr>
        <w:pStyle w:val="PargrafodaLista"/>
        <w:tabs>
          <w:tab w:val="left" w:pos="284"/>
        </w:tabs>
        <w:suppressAutoHyphens/>
        <w:rPr>
          <w:rFonts w:cs="Arial"/>
        </w:rPr>
      </w:pPr>
    </w:p>
    <w:p w14:paraId="2B91C3C0" w14:textId="77777777" w:rsidR="003A5B7E" w:rsidRPr="003F14EE" w:rsidRDefault="003A5B7E" w:rsidP="003A5B7E">
      <w:pPr>
        <w:pStyle w:val="PargrafodaLista"/>
        <w:widowControl w:val="0"/>
        <w:numPr>
          <w:ilvl w:val="0"/>
          <w:numId w:val="52"/>
        </w:numPr>
        <w:tabs>
          <w:tab w:val="clear" w:pos="2268"/>
          <w:tab w:val="left" w:pos="426"/>
        </w:tabs>
        <w:autoSpaceDE w:val="0"/>
        <w:autoSpaceDN w:val="0"/>
        <w:spacing w:before="0" w:line="240" w:lineRule="auto"/>
        <w:ind w:left="426"/>
        <w:contextualSpacing w:val="0"/>
        <w:rPr>
          <w:rFonts w:cs="Arial"/>
        </w:rPr>
      </w:pPr>
      <w:r w:rsidRPr="003F14EE">
        <w:rPr>
          <w:rFonts w:cs="Arial"/>
        </w:rPr>
        <w:t>Possuir rotina de admissão de pacientes a serem atendidos em rotina do Saúde do Trabalhador, identificando, no momento da admissão, o local de trabalho do paciente, com base em lista de locais previamente cadastrada.</w:t>
      </w:r>
    </w:p>
    <w:p w14:paraId="120F62D0" w14:textId="77777777" w:rsidR="003A5B7E" w:rsidRPr="003F14EE" w:rsidRDefault="003A5B7E" w:rsidP="003A5B7E">
      <w:pPr>
        <w:pStyle w:val="PargrafodaLista"/>
        <w:widowControl w:val="0"/>
        <w:numPr>
          <w:ilvl w:val="0"/>
          <w:numId w:val="52"/>
        </w:numPr>
        <w:tabs>
          <w:tab w:val="clear" w:pos="2268"/>
          <w:tab w:val="left" w:pos="426"/>
        </w:tabs>
        <w:autoSpaceDE w:val="0"/>
        <w:autoSpaceDN w:val="0"/>
        <w:spacing w:before="0" w:line="240" w:lineRule="auto"/>
        <w:ind w:left="426"/>
        <w:contextualSpacing w:val="0"/>
        <w:rPr>
          <w:rFonts w:cs="Arial"/>
        </w:rPr>
      </w:pPr>
      <w:r w:rsidRPr="003F14EE">
        <w:rPr>
          <w:rFonts w:cs="Arial"/>
        </w:rPr>
        <w:t>Durante o atendimento, caso o diagnóstico definido para o paciente esteja relacionado à atividade econômica exercida no local de trabalho do mesmo, exibir alerta para o profissional informando relação de Nexo Técnico Epidemiológico Previdenciário (NTEP), juntamente com o respectivo código e descrição do CNAE relacionado.</w:t>
      </w:r>
    </w:p>
    <w:p w14:paraId="734E72AB" w14:textId="77777777" w:rsidR="003A5B7E" w:rsidRPr="003F14EE" w:rsidRDefault="003A5B7E" w:rsidP="003A5B7E">
      <w:pPr>
        <w:pStyle w:val="PargrafodaLista"/>
        <w:widowControl w:val="0"/>
        <w:numPr>
          <w:ilvl w:val="0"/>
          <w:numId w:val="51"/>
        </w:numPr>
        <w:tabs>
          <w:tab w:val="clear" w:pos="2268"/>
          <w:tab w:val="left" w:pos="426"/>
        </w:tabs>
        <w:autoSpaceDE w:val="0"/>
        <w:autoSpaceDN w:val="0"/>
        <w:spacing w:before="0" w:line="240" w:lineRule="auto"/>
        <w:ind w:left="426"/>
        <w:contextualSpacing w:val="0"/>
        <w:rPr>
          <w:rFonts w:cs="Arial"/>
        </w:rPr>
      </w:pPr>
      <w:r w:rsidRPr="003F14EE">
        <w:rPr>
          <w:rFonts w:cs="Arial"/>
        </w:rPr>
        <w:t>Possuir rotina para preenchimento de dados do parecer médico, com ao menos os seguintes campos estruturados:</w:t>
      </w:r>
    </w:p>
    <w:p w14:paraId="2391F14D" w14:textId="77777777" w:rsidR="003A5B7E" w:rsidRPr="003F14EE" w:rsidRDefault="003A5B7E" w:rsidP="003A5B7E">
      <w:pPr>
        <w:pStyle w:val="PargrafodaLista"/>
        <w:numPr>
          <w:ilvl w:val="0"/>
          <w:numId w:val="51"/>
        </w:numPr>
        <w:tabs>
          <w:tab w:val="clear" w:pos="2268"/>
          <w:tab w:val="left" w:pos="284"/>
        </w:tabs>
        <w:suppressAutoHyphens/>
        <w:spacing w:before="0" w:line="240" w:lineRule="auto"/>
        <w:contextualSpacing w:val="0"/>
        <w:rPr>
          <w:rFonts w:cstheme="majorHAnsi"/>
        </w:rPr>
      </w:pPr>
      <w:r w:rsidRPr="003F14EE">
        <w:rPr>
          <w:rFonts w:cstheme="majorHAnsi"/>
        </w:rPr>
        <w:t>Cargo exercido pelo paciente em seu local de trabalho;</w:t>
      </w:r>
    </w:p>
    <w:p w14:paraId="30E2CF18" w14:textId="77777777" w:rsidR="003A5B7E" w:rsidRPr="003F14EE" w:rsidRDefault="003A5B7E" w:rsidP="003A5B7E">
      <w:pPr>
        <w:pStyle w:val="PargrafodaLista"/>
        <w:numPr>
          <w:ilvl w:val="0"/>
          <w:numId w:val="51"/>
        </w:numPr>
        <w:tabs>
          <w:tab w:val="clear" w:pos="2268"/>
          <w:tab w:val="left" w:pos="284"/>
        </w:tabs>
        <w:suppressAutoHyphens/>
        <w:spacing w:before="0" w:line="240" w:lineRule="auto"/>
        <w:contextualSpacing w:val="0"/>
        <w:rPr>
          <w:rFonts w:cstheme="majorHAnsi"/>
        </w:rPr>
      </w:pPr>
      <w:r w:rsidRPr="003F14EE">
        <w:rPr>
          <w:rFonts w:cstheme="majorHAnsi"/>
        </w:rPr>
        <w:t>Diagnóstico (permitir pesquisa por Código ou Descrição do CID);</w:t>
      </w:r>
    </w:p>
    <w:p w14:paraId="082FA76F" w14:textId="77777777" w:rsidR="003A5B7E" w:rsidRPr="003F14EE" w:rsidRDefault="003A5B7E" w:rsidP="003A5B7E">
      <w:pPr>
        <w:pStyle w:val="PargrafodaLista"/>
        <w:numPr>
          <w:ilvl w:val="0"/>
          <w:numId w:val="51"/>
        </w:numPr>
        <w:tabs>
          <w:tab w:val="clear" w:pos="2268"/>
          <w:tab w:val="left" w:pos="284"/>
        </w:tabs>
        <w:suppressAutoHyphens/>
        <w:spacing w:before="0" w:line="240" w:lineRule="auto"/>
        <w:contextualSpacing w:val="0"/>
        <w:rPr>
          <w:rFonts w:cstheme="majorHAnsi"/>
        </w:rPr>
      </w:pPr>
      <w:r w:rsidRPr="003F14EE">
        <w:rPr>
          <w:rFonts w:cstheme="majorHAnsi"/>
        </w:rPr>
        <w:t>Qual o tipo de contratação pelo local de trabalho;</w:t>
      </w:r>
    </w:p>
    <w:p w14:paraId="27370D64" w14:textId="77777777" w:rsidR="003A5B7E" w:rsidRPr="003F14EE" w:rsidRDefault="003A5B7E" w:rsidP="003A5B7E">
      <w:pPr>
        <w:pStyle w:val="PargrafodaLista"/>
        <w:numPr>
          <w:ilvl w:val="0"/>
          <w:numId w:val="51"/>
        </w:numPr>
        <w:tabs>
          <w:tab w:val="clear" w:pos="2268"/>
          <w:tab w:val="left" w:pos="284"/>
        </w:tabs>
        <w:suppressAutoHyphens/>
        <w:spacing w:before="0" w:line="240" w:lineRule="auto"/>
        <w:contextualSpacing w:val="0"/>
        <w:rPr>
          <w:rFonts w:cstheme="majorHAnsi"/>
        </w:rPr>
      </w:pPr>
      <w:r w:rsidRPr="003F14EE">
        <w:rPr>
          <w:rFonts w:cstheme="majorHAnsi"/>
        </w:rPr>
        <w:lastRenderedPageBreak/>
        <w:t>Data do atestado do médico assistente;</w:t>
      </w:r>
    </w:p>
    <w:p w14:paraId="0609746C" w14:textId="77777777" w:rsidR="003A5B7E" w:rsidRPr="003F14EE" w:rsidRDefault="003A5B7E" w:rsidP="003A5B7E">
      <w:pPr>
        <w:pStyle w:val="PargrafodaLista"/>
        <w:numPr>
          <w:ilvl w:val="0"/>
          <w:numId w:val="51"/>
        </w:numPr>
        <w:tabs>
          <w:tab w:val="clear" w:pos="2268"/>
          <w:tab w:val="left" w:pos="284"/>
        </w:tabs>
        <w:suppressAutoHyphens/>
        <w:spacing w:before="0" w:line="240" w:lineRule="auto"/>
        <w:contextualSpacing w:val="0"/>
        <w:rPr>
          <w:rFonts w:cstheme="majorHAnsi"/>
        </w:rPr>
      </w:pPr>
      <w:r w:rsidRPr="003F14EE">
        <w:rPr>
          <w:rFonts w:cstheme="majorHAnsi"/>
        </w:rPr>
        <w:t>Quantidade de dias de afastamento;</w:t>
      </w:r>
    </w:p>
    <w:p w14:paraId="33C40477" w14:textId="77777777" w:rsidR="003A5B7E" w:rsidRPr="003F14EE" w:rsidRDefault="003A5B7E" w:rsidP="003A5B7E">
      <w:pPr>
        <w:pStyle w:val="PargrafodaLista"/>
        <w:numPr>
          <w:ilvl w:val="0"/>
          <w:numId w:val="51"/>
        </w:numPr>
        <w:tabs>
          <w:tab w:val="clear" w:pos="2268"/>
          <w:tab w:val="left" w:pos="284"/>
        </w:tabs>
        <w:suppressAutoHyphens/>
        <w:spacing w:before="0" w:line="240" w:lineRule="auto"/>
        <w:contextualSpacing w:val="0"/>
        <w:rPr>
          <w:rFonts w:cstheme="majorHAnsi"/>
        </w:rPr>
      </w:pPr>
      <w:r w:rsidRPr="003F14EE">
        <w:rPr>
          <w:rFonts w:cstheme="majorHAnsi"/>
        </w:rPr>
        <w:t>Parecer médico;</w:t>
      </w:r>
    </w:p>
    <w:p w14:paraId="01EC09AC" w14:textId="77777777" w:rsidR="003A5B7E" w:rsidRPr="003F14EE" w:rsidRDefault="003A5B7E" w:rsidP="003A5B7E">
      <w:pPr>
        <w:pStyle w:val="PargrafodaLista"/>
        <w:numPr>
          <w:ilvl w:val="0"/>
          <w:numId w:val="51"/>
        </w:numPr>
        <w:tabs>
          <w:tab w:val="clear" w:pos="2268"/>
          <w:tab w:val="left" w:pos="284"/>
        </w:tabs>
        <w:suppressAutoHyphens/>
        <w:spacing w:before="0" w:line="240" w:lineRule="auto"/>
        <w:contextualSpacing w:val="0"/>
        <w:rPr>
          <w:rFonts w:cstheme="majorHAnsi"/>
        </w:rPr>
      </w:pPr>
      <w:r w:rsidRPr="003F14EE">
        <w:rPr>
          <w:rFonts w:cstheme="majorHAnsi"/>
        </w:rPr>
        <w:t>Observações em geral.</w:t>
      </w:r>
    </w:p>
    <w:p w14:paraId="573BC70D" w14:textId="77777777" w:rsidR="003A5B7E" w:rsidRPr="003F14EE" w:rsidRDefault="003A5B7E" w:rsidP="003A5B7E">
      <w:pPr>
        <w:tabs>
          <w:tab w:val="left" w:pos="284"/>
        </w:tabs>
        <w:rPr>
          <w:rFonts w:cstheme="majorHAnsi"/>
          <w:sz w:val="20"/>
          <w:szCs w:val="20"/>
        </w:rPr>
      </w:pPr>
    </w:p>
    <w:p w14:paraId="2B502713" w14:textId="77777777" w:rsidR="003A5B7E" w:rsidRPr="003F14EE" w:rsidRDefault="003A5B7E" w:rsidP="003A5B7E">
      <w:pPr>
        <w:pStyle w:val="PargrafodaLista"/>
        <w:widowControl w:val="0"/>
        <w:numPr>
          <w:ilvl w:val="0"/>
          <w:numId w:val="50"/>
        </w:numPr>
        <w:tabs>
          <w:tab w:val="clear" w:pos="2268"/>
          <w:tab w:val="left" w:pos="426"/>
        </w:tabs>
        <w:autoSpaceDE w:val="0"/>
        <w:autoSpaceDN w:val="0"/>
        <w:spacing w:before="0" w:line="240" w:lineRule="auto"/>
        <w:ind w:left="426"/>
        <w:contextualSpacing w:val="0"/>
        <w:rPr>
          <w:rFonts w:cs="Arial"/>
        </w:rPr>
      </w:pPr>
      <w:r w:rsidRPr="003F14EE">
        <w:rPr>
          <w:rFonts w:cs="Arial"/>
        </w:rPr>
        <w:t>Permitir gerar impressão do parecer médico, contendo ao menos as seguintes informações:</w:t>
      </w:r>
    </w:p>
    <w:p w14:paraId="3CF7DD38"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Nome do Paciente;</w:t>
      </w:r>
    </w:p>
    <w:p w14:paraId="0BEE749B"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CPF do paciente;</w:t>
      </w:r>
    </w:p>
    <w:p w14:paraId="55FC07D1"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Telefone do Paciente;</w:t>
      </w:r>
    </w:p>
    <w:p w14:paraId="40C4CEE4"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Data e Hora da chegado do paciente para o atendimento;</w:t>
      </w:r>
    </w:p>
    <w:p w14:paraId="5941E53B"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Data do atestado do médico assistente,</w:t>
      </w:r>
    </w:p>
    <w:p w14:paraId="5003F18F"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Quantidade de dias de afastamento,</w:t>
      </w:r>
    </w:p>
    <w:p w14:paraId="4256CEB8"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Diagnóstico (CDI 10 e Descrição),</w:t>
      </w:r>
    </w:p>
    <w:p w14:paraId="17454588"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Tipo de Contratação,</w:t>
      </w:r>
    </w:p>
    <w:p w14:paraId="57894055"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Parecer médico,</w:t>
      </w:r>
    </w:p>
    <w:p w14:paraId="4775D31F" w14:textId="77777777" w:rsidR="003A5B7E" w:rsidRPr="003F14EE" w:rsidRDefault="003A5B7E" w:rsidP="003A5B7E">
      <w:pPr>
        <w:pStyle w:val="PargrafodaLista"/>
        <w:numPr>
          <w:ilvl w:val="0"/>
          <w:numId w:val="50"/>
        </w:numPr>
        <w:tabs>
          <w:tab w:val="clear" w:pos="2268"/>
          <w:tab w:val="left" w:pos="284"/>
        </w:tabs>
        <w:suppressAutoHyphens/>
        <w:spacing w:before="0" w:line="240" w:lineRule="auto"/>
        <w:contextualSpacing w:val="0"/>
        <w:rPr>
          <w:rFonts w:cs="Arial"/>
        </w:rPr>
      </w:pPr>
      <w:r w:rsidRPr="003F14EE">
        <w:rPr>
          <w:rFonts w:cs="Arial"/>
        </w:rPr>
        <w:t>Observações em geral</w:t>
      </w:r>
    </w:p>
    <w:p w14:paraId="0E3128BA" w14:textId="77777777" w:rsidR="003A5B7E" w:rsidRPr="003F14EE" w:rsidRDefault="003A5B7E" w:rsidP="003A5B7E">
      <w:pPr>
        <w:tabs>
          <w:tab w:val="left" w:pos="284"/>
        </w:tabs>
        <w:rPr>
          <w:rFonts w:cstheme="majorHAnsi"/>
          <w:sz w:val="20"/>
          <w:szCs w:val="20"/>
        </w:rPr>
      </w:pPr>
    </w:p>
    <w:p w14:paraId="6892F8AA" w14:textId="77777777" w:rsidR="003A5B7E" w:rsidRPr="003F14EE" w:rsidRDefault="003A5B7E" w:rsidP="003A5B7E">
      <w:pPr>
        <w:rPr>
          <w:rFonts w:cstheme="majorHAnsi"/>
          <w:sz w:val="20"/>
          <w:szCs w:val="20"/>
        </w:rPr>
      </w:pPr>
    </w:p>
    <w:p w14:paraId="695A806D" w14:textId="77777777" w:rsidR="003A5B7E" w:rsidRPr="003F14EE" w:rsidRDefault="003A5B7E" w:rsidP="003A5B7E">
      <w:pPr>
        <w:rPr>
          <w:rFonts w:cs="Arial"/>
          <w:b/>
          <w:sz w:val="20"/>
          <w:szCs w:val="20"/>
        </w:rPr>
      </w:pPr>
      <w:r w:rsidRPr="003F14EE">
        <w:rPr>
          <w:rFonts w:cs="Arial"/>
          <w:b/>
          <w:sz w:val="20"/>
          <w:szCs w:val="20"/>
        </w:rPr>
        <w:t>APLICATIVO MOBILE PARA AGENTE COMUNITÁRIO DE SAÚDE;</w:t>
      </w:r>
    </w:p>
    <w:p w14:paraId="4FFDBA4D"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 xml:space="preserve">Para a utilização das funcionalidades do aplicativo, não deverá ser necessário que o dispositivo esteja conectado à internet.  </w:t>
      </w:r>
    </w:p>
    <w:p w14:paraId="53E0FA9B"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uma rotina para visualização de relatórios de condição de moradia, apresentando o total de domicílios por Situação de Moradia, Destino do Lixo, Disponibilidade de Energia Elétrica, Escoamento do Banheiro, localização, Água para consumo, Abastecimento de água e renda familiar.</w:t>
      </w:r>
    </w:p>
    <w:p w14:paraId="78FAF5F4"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 xml:space="preserve">Possuir uma rotina para cadastro e edição e cadastro de pacientes, conforme padrão da Ficha de Cadastro Individual do sistema e-SUS. </w:t>
      </w:r>
    </w:p>
    <w:p w14:paraId="4EBA9630"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 xml:space="preserve">Possuir uma rotina de cadastro e edição de domicílios, conforme padrão da Ficha de Cadastro Domiciliar do sistema e-SUS. </w:t>
      </w:r>
    </w:p>
    <w:p w14:paraId="672095B6"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registro de Visitas Domiciliares, conforme padrão da Ficha de Visita Domiciliar do sistema e-SUS. Para realizar a visita, o aplicativo deverá agrupar os domicílios por Logradouro, facilitando a localização do domicílio a ser visitado. Durante a visita domiciliar deverá ser possível registrar o peso e altura dos moradores.</w:t>
      </w:r>
    </w:p>
    <w:p w14:paraId="681C64FF"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 xml:space="preserve">Ao registrar uma visita domiciliar, o aplicativo deverá localizar as coordenadas geográficas de onde a visita foi realizada. </w:t>
      </w:r>
    </w:p>
    <w:p w14:paraId="245B6A79"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que o agente comunitário realize a atualização da situação vacinal do paciente, digitando as vacinas aplicadas, lote e data de aplicação, realizando o registro fotográfico da carteira de vacinação para posterior validação pelo responsável da sala de vacina.</w:t>
      </w:r>
    </w:p>
    <w:p w14:paraId="621063A5"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que o agente comunitário realize, durante a visita domiciliar, o preenchimento da ficha de acompanhamento de paciente com Diabetes.</w:t>
      </w:r>
    </w:p>
    <w:p w14:paraId="29CB99EB"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realizar o acompanhamento dos pacientes com condição de saúde de diabete por meio do relatório de Acompanhamento Mensal.</w:t>
      </w:r>
    </w:p>
    <w:p w14:paraId="02DC9235"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realizar o preenchimento da ficha de gestantes para que a paciente seja acompanhada durante o período gestacional.</w:t>
      </w:r>
    </w:p>
    <w:p w14:paraId="62E1B9D1"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 xml:space="preserve">Possuir rotina para realizar o acompanhamento das pacientes gestantes que tiveram a </w:t>
      </w:r>
      <w:r w:rsidRPr="003F14EE">
        <w:rPr>
          <w:rFonts w:cstheme="majorHAnsi"/>
        </w:rPr>
        <w:lastRenderedPageBreak/>
        <w:t>ficha de acompanhamento preenchida durante a visita domiciliar por meio do relatório de Acompanhamento Mensal.</w:t>
      </w:r>
    </w:p>
    <w:p w14:paraId="08A27A79"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realizar o preenchimento da Ficha de Tuberculose durante a visita domiciliar para pacientes que tiverem esta condição de saúde.</w:t>
      </w:r>
    </w:p>
    <w:p w14:paraId="5C411B85"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realizar o preenchimento da Ficha de Tuberculose durante a visita domiciliar para pacientes que tiverem esta condição de saúde.</w:t>
      </w:r>
    </w:p>
    <w:p w14:paraId="48C9938F"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realizar o acompanhamento dos pacientes visitados por acompanhamento de tuberculose por meio do Relatório de Acompanhamento Mensal.</w:t>
      </w:r>
    </w:p>
    <w:p w14:paraId="782EB168"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realizar o preenchimento da Ficha de Hanseníase durante a visita domiciliar para pacientes que tiverem esta condição de saúde.</w:t>
      </w:r>
    </w:p>
    <w:p w14:paraId="3258E888"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realizar o acompanhamento dos pacientes visitados por acompanhamento de hanseníase por meio do Relatório de Acompanhamento Mensal.</w:t>
      </w:r>
    </w:p>
    <w:p w14:paraId="17DD65BA"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realizar o preenchimento da Ficha de Hipertenso durante a visita domiciliar para pacientes que tiverem esta condição de saúde.</w:t>
      </w:r>
    </w:p>
    <w:p w14:paraId="23944C84"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realizar o acompanhamento dos pacientes visitados por acompanhamento de hipertenso por meio do Relatório de Acompanhamento Mensal.</w:t>
      </w:r>
    </w:p>
    <w:p w14:paraId="0B48236C"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Permitir ao ACS quando conectado com o dispositivo à uma rede sem fio realizar a consulta dos dados do paciente no CADWEB, fazendo com que os dados cadastrais deste paciente sejam preenchidos no dispositivo móvel</w:t>
      </w:r>
    </w:p>
    <w:p w14:paraId="698393F0"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registro de Atividades em Grupo, conforme padrão da Ficha de Atividade Coletiva do sistema e-SUS.</w:t>
      </w:r>
    </w:p>
    <w:p w14:paraId="77CF56BE"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rotina para registra dos marcadores de consumo alimentar, conforme padrão da Ficha de Marcadores de Consumo Alimentar do sistema e-SUS AB.</w:t>
      </w:r>
    </w:p>
    <w:p w14:paraId="683FC130"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Possuir uma rotina para visualização de relatório de condições de saúde, demonstrando o total de pacientes que possuem determinada condição de saúde.</w:t>
      </w:r>
    </w:p>
    <w:p w14:paraId="70E34C8A" w14:textId="77777777" w:rsidR="003A5B7E" w:rsidRPr="003F14EE" w:rsidRDefault="003A5B7E" w:rsidP="003A5B7E">
      <w:pPr>
        <w:pStyle w:val="PargrafodaLista"/>
        <w:widowControl w:val="0"/>
        <w:numPr>
          <w:ilvl w:val="0"/>
          <w:numId w:val="49"/>
        </w:numPr>
        <w:tabs>
          <w:tab w:val="clear" w:pos="2268"/>
          <w:tab w:val="left" w:pos="142"/>
        </w:tabs>
        <w:autoSpaceDE w:val="0"/>
        <w:autoSpaceDN w:val="0"/>
        <w:spacing w:before="0" w:line="240" w:lineRule="auto"/>
        <w:ind w:left="426"/>
        <w:contextualSpacing w:val="0"/>
        <w:rPr>
          <w:rFonts w:cstheme="majorHAnsi"/>
        </w:rPr>
      </w:pPr>
      <w:r w:rsidRPr="003F14EE">
        <w:rPr>
          <w:rFonts w:cstheme="majorHAnsi"/>
        </w:rPr>
        <w:t xml:space="preserve">Os dispositivos moveis deverão fazer a sincronização das informações via </w:t>
      </w:r>
      <w:proofErr w:type="spellStart"/>
      <w:r w:rsidRPr="003F14EE">
        <w:rPr>
          <w:rFonts w:cstheme="majorHAnsi"/>
        </w:rPr>
        <w:t>wi-fi</w:t>
      </w:r>
      <w:proofErr w:type="spellEnd"/>
      <w:r w:rsidRPr="003F14EE">
        <w:rPr>
          <w:rFonts w:cstheme="majorHAnsi"/>
        </w:rPr>
        <w:t>, com o banco de dados central.</w:t>
      </w:r>
    </w:p>
    <w:p w14:paraId="5AFC3EDF" w14:textId="77777777" w:rsidR="003A5B7E" w:rsidRPr="003F14EE" w:rsidRDefault="003A5B7E" w:rsidP="003A5B7E">
      <w:pPr>
        <w:rPr>
          <w:rFonts w:cstheme="majorHAnsi"/>
          <w:sz w:val="20"/>
          <w:szCs w:val="20"/>
        </w:rPr>
      </w:pPr>
    </w:p>
    <w:p w14:paraId="1A04CADA" w14:textId="77777777" w:rsidR="003A5B7E" w:rsidRPr="003F14EE" w:rsidRDefault="003A5B7E" w:rsidP="003A5B7E">
      <w:pPr>
        <w:rPr>
          <w:rFonts w:cs="Arial"/>
          <w:b/>
          <w:sz w:val="20"/>
          <w:szCs w:val="20"/>
        </w:rPr>
      </w:pPr>
      <w:r w:rsidRPr="003F14EE">
        <w:rPr>
          <w:rFonts w:cs="Arial"/>
          <w:b/>
          <w:sz w:val="20"/>
          <w:szCs w:val="20"/>
        </w:rPr>
        <w:t>IMUNIZAÇÃO;</w:t>
      </w:r>
    </w:p>
    <w:p w14:paraId="44E6DEDE"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Permitir o cadastro de calendário de vacina, possibilitando o registro estruturado das seguintes informações:</w:t>
      </w:r>
    </w:p>
    <w:p w14:paraId="6800C409"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Nome da Vacina</w:t>
      </w:r>
    </w:p>
    <w:p w14:paraId="006D81DD"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Faixa de idade recomendada</w:t>
      </w:r>
    </w:p>
    <w:p w14:paraId="041BA0AE"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Se será permitido aplicar antes da faixa de idade recomendada</w:t>
      </w:r>
    </w:p>
    <w:p w14:paraId="32EFD8D4"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Se será permitido aplicar após a faixa de idade recomendada</w:t>
      </w:r>
    </w:p>
    <w:p w14:paraId="365E0308"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Estratégia de vacinação</w:t>
      </w:r>
    </w:p>
    <w:p w14:paraId="4FA7256E"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Tipo de dose</w:t>
      </w:r>
    </w:p>
    <w:p w14:paraId="5A53D51C"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Intervalo mínimo entre a aplicação de doses</w:t>
      </w:r>
    </w:p>
    <w:p w14:paraId="5D237F71"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Se será permitido aplicar antes do intervalo mínimo de aplicação</w:t>
      </w:r>
    </w:p>
    <w:p w14:paraId="35DCFDF3"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Intervalo máximo entre a aplicação das doses</w:t>
      </w:r>
    </w:p>
    <w:p w14:paraId="7A071C54"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Se será permitido aplicar após do intervalo máximo de aplicação</w:t>
      </w:r>
    </w:p>
    <w:p w14:paraId="7DD6C689"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Se será permitido aplicar mais de uma vez</w:t>
      </w:r>
    </w:p>
    <w:p w14:paraId="338B7812"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Indicação de sexo do paciente</w:t>
      </w:r>
    </w:p>
    <w:p w14:paraId="088A1F96"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Identificação de doenças evitadas;</w:t>
      </w:r>
    </w:p>
    <w:p w14:paraId="35EA7730"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Observações gerais;</w:t>
      </w:r>
    </w:p>
    <w:p w14:paraId="7EEB4107"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Vacinas que deverão ser aprazadas automaticamente com a aplicação da respectiva dose.</w:t>
      </w:r>
    </w:p>
    <w:p w14:paraId="222AAC85"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Disponibilizar funcionalidade para busca rápida pelo cadastro do paciente </w:t>
      </w:r>
      <w:proofErr w:type="gramStart"/>
      <w:r w:rsidRPr="003F14EE">
        <w:rPr>
          <w:rFonts w:cstheme="majorHAnsi"/>
        </w:rPr>
        <w:t>à</w:t>
      </w:r>
      <w:proofErr w:type="gramEnd"/>
      <w:r w:rsidRPr="003F14EE">
        <w:rPr>
          <w:rFonts w:cstheme="majorHAnsi"/>
        </w:rPr>
        <w:t xml:space="preserve"> partir de </w:t>
      </w:r>
      <w:proofErr w:type="spellStart"/>
      <w:r w:rsidRPr="003F14EE">
        <w:rPr>
          <w:rFonts w:cstheme="majorHAnsi"/>
        </w:rPr>
        <w:lastRenderedPageBreak/>
        <w:t>Qrcode</w:t>
      </w:r>
      <w:proofErr w:type="spellEnd"/>
      <w:r w:rsidRPr="003F14EE">
        <w:rPr>
          <w:rFonts w:cstheme="majorHAnsi"/>
        </w:rPr>
        <w:t xml:space="preserve"> de identificação do paciente.</w:t>
      </w:r>
    </w:p>
    <w:p w14:paraId="5A293146"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o cadastro dos motivos de indicação de vacina especial; </w:t>
      </w:r>
    </w:p>
    <w:p w14:paraId="795424CA"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o cadastro de profissionais indicadores; </w:t>
      </w:r>
    </w:p>
    <w:p w14:paraId="2C145BD6"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o cadastro dos pacientes. </w:t>
      </w:r>
    </w:p>
    <w:p w14:paraId="2413DD5C"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o cadastro de fabricantes de vacinas. </w:t>
      </w:r>
    </w:p>
    <w:p w14:paraId="291FEA3D"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o controle de temperatura das vacinas por meio de cadastro contendo, no mínimo, as seguintes informações: (Observação; Data; Temperatura Atual; Temperatura Mínima; Temperatura Máxima; Hora; Equipamento monitorado; profissional que realizou o monitoramento.) </w:t>
      </w:r>
    </w:p>
    <w:p w14:paraId="4869FB81"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gerar a carteirinha de vacinação dos pacientes com, no mínimo, as seguintes informações: (Vacinas aplicadas com suas doses; Data da aplicação; Lote da vacina; Nome do Profissional; Número do profissional (CRM ou COREN; fabricante </w:t>
      </w:r>
      <w:proofErr w:type="gramStart"/>
      <w:r w:rsidRPr="003F14EE">
        <w:rPr>
          <w:rFonts w:cstheme="majorHAnsi"/>
        </w:rPr>
        <w:t>da vacinas</w:t>
      </w:r>
      <w:proofErr w:type="gramEnd"/>
      <w:r w:rsidRPr="003F14EE">
        <w:rPr>
          <w:rFonts w:cstheme="majorHAnsi"/>
        </w:rPr>
        <w:t xml:space="preserve">; data de aprazamentos das próximas vacinas). </w:t>
      </w:r>
    </w:p>
    <w:p w14:paraId="24E2596F"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Deverá conter ferramenta para registro facilitado de doses de campanha de modo que não seja necessário entrar no prontuário do cidadão para tal, selecionando previamente o imunobiológico a ser utilizado e digitando apenas informação pessoal de identificação do usuário (como CNS ou CPF) para o registro da aplicação, de modo a agilizar o registro em campanhas;</w:t>
      </w:r>
    </w:p>
    <w:p w14:paraId="1A8DBB70"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lançar as vacinas em estoque definindo os lotes com seus respectivos estoques e validades. </w:t>
      </w:r>
    </w:p>
    <w:p w14:paraId="4A5C6F6F"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efetuar a saída das vacinas dando baixa automática no estoque de acordo com o respectivo lote, e tipo de movimentação (saída por perda/quebra, saída por perda/transporte, saída por perda/validade vencida, </w:t>
      </w:r>
      <w:proofErr w:type="spellStart"/>
      <w:r w:rsidRPr="003F14EE">
        <w:rPr>
          <w:rFonts w:cstheme="majorHAnsi"/>
        </w:rPr>
        <w:t>etc</w:t>
      </w:r>
      <w:proofErr w:type="spellEnd"/>
      <w:r w:rsidRPr="003F14EE">
        <w:rPr>
          <w:rFonts w:cstheme="majorHAnsi"/>
        </w:rPr>
        <w:t xml:space="preserve">) contendo, no mínimo, as seguintes informações: Data; Motivo da saída; Vacina, Lote, Quantidade, Observação relacionada a saída. </w:t>
      </w:r>
    </w:p>
    <w:p w14:paraId="572BD48F"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Possuir rotina capaz de monitorar os cidadãos que não receberam o imunobiológico na data correta (aprazada) minimamente por meio de relatório em </w:t>
      </w:r>
      <w:proofErr w:type="spellStart"/>
      <w:r w:rsidRPr="003F14EE">
        <w:rPr>
          <w:rFonts w:cstheme="majorHAnsi"/>
        </w:rPr>
        <w:t>pdf</w:t>
      </w:r>
      <w:proofErr w:type="spellEnd"/>
      <w:r w:rsidRPr="003F14EE">
        <w:rPr>
          <w:rFonts w:cstheme="majorHAnsi"/>
        </w:rPr>
        <w:t xml:space="preserve"> e </w:t>
      </w:r>
      <w:proofErr w:type="spellStart"/>
      <w:r w:rsidRPr="003F14EE">
        <w:rPr>
          <w:rFonts w:cstheme="majorHAnsi"/>
        </w:rPr>
        <w:t>xls</w:t>
      </w:r>
      <w:proofErr w:type="spellEnd"/>
    </w:p>
    <w:p w14:paraId="4786469E"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emitir relatório, em </w:t>
      </w:r>
      <w:proofErr w:type="spellStart"/>
      <w:r w:rsidRPr="003F14EE">
        <w:rPr>
          <w:rFonts w:cstheme="majorHAnsi"/>
        </w:rPr>
        <w:t>pdf</w:t>
      </w:r>
      <w:proofErr w:type="spellEnd"/>
      <w:r w:rsidRPr="003F14EE">
        <w:rPr>
          <w:rFonts w:cstheme="majorHAnsi"/>
        </w:rPr>
        <w:t xml:space="preserve"> e </w:t>
      </w:r>
      <w:proofErr w:type="spellStart"/>
      <w:r w:rsidRPr="003F14EE">
        <w:rPr>
          <w:rFonts w:cstheme="majorHAnsi"/>
        </w:rPr>
        <w:t>xls</w:t>
      </w:r>
      <w:proofErr w:type="spellEnd"/>
      <w:r w:rsidRPr="003F14EE">
        <w:rPr>
          <w:rFonts w:cstheme="majorHAnsi"/>
        </w:rPr>
        <w:t>, de calendário de vacinação, filtrando por: idade inicial, idade final, tipo de vacina e vacinas opcionais/não opcionais</w:t>
      </w:r>
    </w:p>
    <w:p w14:paraId="054FFEFB"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Disponibilizar relatório de pacientes, por grupo de vacinação, filtrando por: estabelecimento de saúde responsável pelo paciente, grupo de vacinação, tipo de dose, faixa etária, se o paciente já foi ou não vacinado e data da vacinação</w:t>
      </w:r>
    </w:p>
    <w:p w14:paraId="68F5A604"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Permitir emitir relatório de saldo de estoque da vacina com, no mínimo, os seguintes dizeres: Identificação da vacina, Fabricante, Estabelecimento, Quantidade de doses disponíveis em cada frasco, Estoque físico, Estoque Indisponível, Total de Doses disponíveis.</w:t>
      </w:r>
    </w:p>
    <w:p w14:paraId="32EEE88E"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Permitir realizar o lançamento de indisponibilidade de vacina, com ao menos as seguintes informações: Estabelecimento, vacina, lote a ser indisponibilidade, quantidade, observação.</w:t>
      </w:r>
    </w:p>
    <w:p w14:paraId="125C6827"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Permitir emitir relatório com a listagem de vacinas indisponíveis, com ao menos a informação do respectivo estabelecimento, quantidade e lote indisponível.</w:t>
      </w:r>
    </w:p>
    <w:p w14:paraId="7E146E77"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emitir relatório de calendário de vacinação, podendo filtrar por idade inicial; idade final; tipo de vacina e vacinas opcionais / não opcionais. </w:t>
      </w:r>
    </w:p>
    <w:p w14:paraId="70DEC450"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Permitir emitir relatório de vacinas aprazadas, podendo filtrar por vacinas com aprazamento já vencido; vacinas com aprazamento a vencer; vacina; estratégia; área, microárea e faixa etária do paciente. O relatório deverá demonstrar ao menos o nome completo do paciente, idade, vacina aprazada, data do aprazamento da vacina e telefone de contato do paciente.</w:t>
      </w:r>
    </w:p>
    <w:p w14:paraId="2D1E1F49"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lastRenderedPageBreak/>
        <w:t xml:space="preserve">Disponibilizar relatório de pacientes por grupo de vacinação, podendo filtrar ao menos por: Estabelecimento de Saúde responsável pelo paciente, grupo de vacinação, se o paciente já foi ou não vacinado e data da vacinação. </w:t>
      </w:r>
    </w:p>
    <w:p w14:paraId="77A2EE7C"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 xml:space="preserve">Permitir confirmar a quantidade de frascos utilizados durante o dia, frascos perdidos durante o dia com o respectivo motivo da perda. </w:t>
      </w:r>
    </w:p>
    <w:p w14:paraId="40A40960"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Permitir a geração do arquivo de integração com o sistema SIPNI apenas após a confirmação das movimentações de vacinas realizadas durante o mês, confirmando para cada unidade de saúde o total de vacinas recebidas, transferidas, perdidas (com o respectivo motivo de perda) e indisponíveis, calculando automaticamente o saldo atual com base nas movimentações realizadas.</w:t>
      </w:r>
    </w:p>
    <w:p w14:paraId="70088B4D"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Disponibilizar integração com a Rede Nacional de Dados em Saúde (RNDS), para envio de informação de aplicação de vacinas com maior agilidade, como por exemplo, registro de aplicação de vacina contra a COVID-19.</w:t>
      </w:r>
    </w:p>
    <w:p w14:paraId="12D50A9A"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Disponibilizar tela de consulta para conferência dos registros enviados à RNDS, podendo filtrar por pelo menos os seguintes dados: Estabelecimento onde foi realizada a vacinação, nome do paciente, data da vacinação, situação do envio do registro.</w:t>
      </w:r>
    </w:p>
    <w:p w14:paraId="120472B7"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Caso algum registro enviado à RNDS tenha apresentado alguma crítica ou validação, o sistema deverá exibir qual validação foi aplicada, possibilitando a correção e o reenvio do dado para a RNDS.</w:t>
      </w:r>
    </w:p>
    <w:p w14:paraId="4FB195DF"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Permitir cadastrar pedidos de vacina, informando ao menos os seguintes dados: Vacina solicitada; quantidade solicitada; observação do pedido.</w:t>
      </w:r>
    </w:p>
    <w:p w14:paraId="6ACF591C"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2Permitir que a Sala de Frios realize a separação e envio de vacinas para as salas de vacinação conforme os pedidos realizados, informando a vacina enviada, lote, fabricante e quantidade.</w:t>
      </w:r>
    </w:p>
    <w:p w14:paraId="2F9A83DB" w14:textId="77777777" w:rsidR="003A5B7E" w:rsidRPr="003F14EE" w:rsidRDefault="003A5B7E" w:rsidP="003A5B7E">
      <w:pPr>
        <w:pStyle w:val="PargrafodaLista"/>
        <w:widowControl w:val="0"/>
        <w:numPr>
          <w:ilvl w:val="0"/>
          <w:numId w:val="48"/>
        </w:numPr>
        <w:tabs>
          <w:tab w:val="clear" w:pos="2268"/>
        </w:tabs>
        <w:autoSpaceDE w:val="0"/>
        <w:autoSpaceDN w:val="0"/>
        <w:spacing w:before="0" w:line="240" w:lineRule="auto"/>
        <w:ind w:left="426"/>
        <w:contextualSpacing w:val="0"/>
        <w:rPr>
          <w:rFonts w:cstheme="majorHAnsi"/>
        </w:rPr>
      </w:pPr>
      <w:r w:rsidRPr="003F14EE">
        <w:rPr>
          <w:rFonts w:cstheme="majorHAnsi"/>
        </w:rPr>
        <w:t>Permitir que as salas de vacina realizem a confirmação do recebimento dos pedidos de vacina.</w:t>
      </w:r>
    </w:p>
    <w:p w14:paraId="55C125A0" w14:textId="77777777" w:rsidR="003A5B7E" w:rsidRPr="003F14EE" w:rsidRDefault="003A5B7E" w:rsidP="003A5B7E">
      <w:pPr>
        <w:rPr>
          <w:rFonts w:cstheme="majorHAnsi"/>
          <w:sz w:val="20"/>
          <w:szCs w:val="20"/>
        </w:rPr>
      </w:pPr>
    </w:p>
    <w:p w14:paraId="6DCD4663" w14:textId="77777777" w:rsidR="003A5B7E" w:rsidRPr="003F14EE" w:rsidRDefault="003A5B7E" w:rsidP="003A5B7E">
      <w:pPr>
        <w:rPr>
          <w:rFonts w:cs="Arial"/>
          <w:b/>
          <w:sz w:val="20"/>
          <w:szCs w:val="20"/>
        </w:rPr>
      </w:pPr>
      <w:r w:rsidRPr="003F14EE">
        <w:rPr>
          <w:rFonts w:cs="Arial"/>
          <w:b/>
          <w:sz w:val="20"/>
          <w:szCs w:val="20"/>
        </w:rPr>
        <w:t>INTEGRAÇÃO COM O SISTEMA E-SUS AB</w:t>
      </w:r>
    </w:p>
    <w:p w14:paraId="771226F1" w14:textId="77777777" w:rsidR="003A5B7E" w:rsidRPr="003F14EE" w:rsidRDefault="003A5B7E" w:rsidP="003A5B7E">
      <w:pPr>
        <w:pStyle w:val="PargrafodaLista"/>
        <w:widowControl w:val="0"/>
        <w:numPr>
          <w:ilvl w:val="0"/>
          <w:numId w:val="47"/>
        </w:numPr>
        <w:tabs>
          <w:tab w:val="clear" w:pos="2268"/>
        </w:tabs>
        <w:autoSpaceDE w:val="0"/>
        <w:autoSpaceDN w:val="0"/>
        <w:spacing w:before="0" w:line="240" w:lineRule="auto"/>
        <w:ind w:left="426"/>
        <w:contextualSpacing w:val="0"/>
        <w:rPr>
          <w:rFonts w:cs="Arial"/>
        </w:rPr>
      </w:pPr>
      <w:r w:rsidRPr="003F14EE">
        <w:rPr>
          <w:rFonts w:cs="Arial"/>
        </w:rPr>
        <w:t xml:space="preserve">Possuir um cadastro das fichas de coleta de dados Simplificadas do </w:t>
      </w:r>
      <w:proofErr w:type="spellStart"/>
      <w:r w:rsidRPr="003F14EE">
        <w:rPr>
          <w:rFonts w:cs="Arial"/>
        </w:rPr>
        <w:t>Esus</w:t>
      </w:r>
      <w:proofErr w:type="spellEnd"/>
      <w:r w:rsidRPr="003F14EE">
        <w:rPr>
          <w:rFonts w:cs="Arial"/>
        </w:rPr>
        <w:t xml:space="preserve"> CDS: </w:t>
      </w:r>
    </w:p>
    <w:p w14:paraId="0E6CE9CF" w14:textId="77777777" w:rsidR="003A5B7E" w:rsidRPr="003F14EE" w:rsidRDefault="003A5B7E" w:rsidP="003A5B7E">
      <w:pPr>
        <w:pStyle w:val="PargrafodaLista"/>
        <w:widowControl w:val="0"/>
        <w:numPr>
          <w:ilvl w:val="0"/>
          <w:numId w:val="47"/>
        </w:numPr>
        <w:tabs>
          <w:tab w:val="clear" w:pos="2268"/>
        </w:tabs>
        <w:autoSpaceDE w:val="0"/>
        <w:autoSpaceDN w:val="0"/>
        <w:spacing w:before="0" w:line="240" w:lineRule="auto"/>
        <w:ind w:left="426"/>
        <w:contextualSpacing w:val="0"/>
        <w:rPr>
          <w:rFonts w:cs="Arial"/>
        </w:rPr>
      </w:pPr>
      <w:r w:rsidRPr="003F14EE">
        <w:rPr>
          <w:rFonts w:cs="Arial"/>
        </w:rPr>
        <w:t>Ficha de Atendimento Individual, Ficha de Atendimento Odontológico, Ficha de Atividade Coletiva, Ficha de Procedimentos; Marcadores de Consumo Alimentar; Ficha de Avaliação de Elegibilidade; Ficha de Atendimento Domiciliar, Síndrome Neurológica por Zika/Microcefalia.</w:t>
      </w:r>
    </w:p>
    <w:p w14:paraId="0352603A" w14:textId="77777777" w:rsidR="003A5B7E" w:rsidRPr="003F14EE" w:rsidRDefault="003A5B7E" w:rsidP="003A5B7E">
      <w:pPr>
        <w:pStyle w:val="PargrafodaLista"/>
        <w:widowControl w:val="0"/>
        <w:numPr>
          <w:ilvl w:val="0"/>
          <w:numId w:val="47"/>
        </w:numPr>
        <w:tabs>
          <w:tab w:val="clear" w:pos="2268"/>
        </w:tabs>
        <w:autoSpaceDE w:val="0"/>
        <w:autoSpaceDN w:val="0"/>
        <w:spacing w:before="0" w:line="240" w:lineRule="auto"/>
        <w:ind w:left="426"/>
        <w:contextualSpacing w:val="0"/>
        <w:rPr>
          <w:rFonts w:cs="Arial"/>
        </w:rPr>
      </w:pPr>
      <w:r w:rsidRPr="003F14EE">
        <w:rPr>
          <w:rFonts w:cs="Arial"/>
        </w:rPr>
        <w:t xml:space="preserve">Possuir Rotina de Exportação dos dados existentes nas fichas de Coleta de Dados Simplificadas do </w:t>
      </w:r>
      <w:proofErr w:type="spellStart"/>
      <w:r w:rsidRPr="003F14EE">
        <w:rPr>
          <w:rFonts w:cs="Arial"/>
        </w:rPr>
        <w:t>Esus</w:t>
      </w:r>
      <w:proofErr w:type="spellEnd"/>
      <w:r w:rsidRPr="003F14EE">
        <w:rPr>
          <w:rFonts w:cs="Arial"/>
        </w:rPr>
        <w:t xml:space="preserve"> (Fichas CDS) com exibição da quantidade de Fichas Exportadas, por tipo de ficha, e detalhamento dos dados exportados em cada lote, com exibição em tela do código UUID de cada ficha, para facilitar a conferência dos dados importados no sistema e-SUS AB.</w:t>
      </w:r>
    </w:p>
    <w:p w14:paraId="0A424320" w14:textId="77777777" w:rsidR="003A5B7E" w:rsidRPr="003F14EE" w:rsidRDefault="003A5B7E" w:rsidP="003A5B7E">
      <w:pPr>
        <w:pStyle w:val="PargrafodaLista"/>
        <w:widowControl w:val="0"/>
        <w:numPr>
          <w:ilvl w:val="0"/>
          <w:numId w:val="47"/>
        </w:numPr>
        <w:tabs>
          <w:tab w:val="clear" w:pos="2268"/>
        </w:tabs>
        <w:autoSpaceDE w:val="0"/>
        <w:autoSpaceDN w:val="0"/>
        <w:spacing w:before="0" w:line="240" w:lineRule="auto"/>
        <w:ind w:left="426"/>
        <w:contextualSpacing w:val="0"/>
        <w:rPr>
          <w:rFonts w:cs="Arial"/>
        </w:rPr>
      </w:pPr>
      <w:r w:rsidRPr="003F14EE">
        <w:rPr>
          <w:rFonts w:cs="Arial"/>
        </w:rPr>
        <w:t>Possuir Rotina de geração de lotes a serem exportados ao e-SUS, podendo definir quais tipos de ficha CDS serão exportadas em cada lote, bem como definir a data limite das informações que serão exportadas.</w:t>
      </w:r>
    </w:p>
    <w:p w14:paraId="2B15E2FE" w14:textId="77777777" w:rsidR="003A5B7E" w:rsidRPr="003F14EE" w:rsidRDefault="003A5B7E" w:rsidP="003A5B7E">
      <w:pPr>
        <w:pStyle w:val="PargrafodaLista"/>
        <w:widowControl w:val="0"/>
        <w:numPr>
          <w:ilvl w:val="0"/>
          <w:numId w:val="47"/>
        </w:numPr>
        <w:tabs>
          <w:tab w:val="clear" w:pos="2268"/>
        </w:tabs>
        <w:autoSpaceDE w:val="0"/>
        <w:autoSpaceDN w:val="0"/>
        <w:spacing w:before="0" w:line="240" w:lineRule="auto"/>
        <w:ind w:left="426"/>
        <w:contextualSpacing w:val="0"/>
        <w:rPr>
          <w:rFonts w:cs="Arial"/>
        </w:rPr>
      </w:pPr>
      <w:r w:rsidRPr="003F14EE">
        <w:rPr>
          <w:rFonts w:cs="Arial"/>
        </w:rPr>
        <w:t xml:space="preserve">A exportação da identificação do paciente nas fichas de Cadastro individual, Domiciliar, Atendimento Individual, Procedimentos e Atendimento Odontológico deverá sempre priorizar o envio do CPF, nos casos em que o paciente possuir em seu cadastro a identificação tanto do CPF quanto CNS.; </w:t>
      </w:r>
    </w:p>
    <w:p w14:paraId="01B1F5DF" w14:textId="77777777" w:rsidR="003A5B7E" w:rsidRPr="003F14EE" w:rsidRDefault="003A5B7E" w:rsidP="003A5B7E">
      <w:pPr>
        <w:pStyle w:val="PargrafodaLista"/>
        <w:widowControl w:val="0"/>
        <w:numPr>
          <w:ilvl w:val="0"/>
          <w:numId w:val="47"/>
        </w:numPr>
        <w:tabs>
          <w:tab w:val="clear" w:pos="2268"/>
        </w:tabs>
        <w:autoSpaceDE w:val="0"/>
        <w:autoSpaceDN w:val="0"/>
        <w:spacing w:before="0" w:line="240" w:lineRule="auto"/>
        <w:ind w:left="426"/>
        <w:contextualSpacing w:val="0"/>
        <w:rPr>
          <w:rFonts w:cs="Arial"/>
        </w:rPr>
      </w:pPr>
      <w:r w:rsidRPr="003F14EE">
        <w:rPr>
          <w:rFonts w:cs="Arial"/>
        </w:rPr>
        <w:t xml:space="preserve">As informações exportadas nas fichas de Atendimento Individual, Atendimento Odontológico, Atividade Coletiva, Procedimentos, Vacinas, Cadastro Individual e Cadastro domiciliar devem ser geradas de forma automática pelo sistema, evitando o </w:t>
      </w:r>
      <w:r w:rsidRPr="003F14EE">
        <w:rPr>
          <w:rFonts w:cs="Arial"/>
        </w:rPr>
        <w:lastRenderedPageBreak/>
        <w:t>retrabalho de digitação. Exemplo: Ao finalizar um atendimento via prontuário eletrônico, as informações que serão exportadas ao e-SUS já deverão estar prontas para exportação.</w:t>
      </w:r>
    </w:p>
    <w:p w14:paraId="23321ACE" w14:textId="77777777" w:rsidR="003A5B7E" w:rsidRPr="003F14EE" w:rsidRDefault="003A5B7E" w:rsidP="003A5B7E">
      <w:pPr>
        <w:rPr>
          <w:rFonts w:cstheme="majorHAnsi"/>
          <w:sz w:val="20"/>
          <w:szCs w:val="20"/>
        </w:rPr>
      </w:pPr>
    </w:p>
    <w:p w14:paraId="543B282B" w14:textId="77777777" w:rsidR="003A5B7E" w:rsidRPr="003F14EE" w:rsidRDefault="003A5B7E" w:rsidP="003A5B7E">
      <w:pPr>
        <w:rPr>
          <w:rFonts w:cs="Arial"/>
          <w:b/>
          <w:sz w:val="20"/>
          <w:szCs w:val="20"/>
        </w:rPr>
      </w:pPr>
      <w:r w:rsidRPr="003F14EE">
        <w:rPr>
          <w:rFonts w:cs="Arial"/>
          <w:b/>
          <w:sz w:val="20"/>
          <w:szCs w:val="20"/>
        </w:rPr>
        <w:t>COMUNICAÇÃO</w:t>
      </w:r>
    </w:p>
    <w:p w14:paraId="7C80CBDA"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 xml:space="preserve">O sistema deverá enviar torpedos (SMS) automaticamente para os pacientes, para as seguintes rotinas: </w:t>
      </w:r>
    </w:p>
    <w:p w14:paraId="741964A0"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 xml:space="preserve">Quando do agendamento de uma solicitação da fila de espera com as seguintes informações: Nome do paciente; Descrição do procedimento; Data e hora que foi marcado a solicitação; Nome e Telefone do local para onde foi marcada a solicitação; chave de validação do agendamento, link para o paciente acessar na web o comprovante completo do agendamento (com ao menos as informações: Nome completo do Paciente, Data e horário do agendamento, Especialidade/Tipo de Exame agendado, Local do agendamento com endereço e telefone, Chave de validação do agendamento). </w:t>
      </w:r>
    </w:p>
    <w:p w14:paraId="0D3646D7"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Quando do agendamento realizado pela recepção, com as seguintes informações: (Nome do paciente; Descrição do procedimento; Data e hora que foi marcado a solicitação; Nome do local de agendamento)</w:t>
      </w:r>
    </w:p>
    <w:p w14:paraId="76484B31"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Reaviso de consultas agendadas com (Y) dias de antecedência; Observação: (Y) significa um número de dias que pode variar, de acordo com uma configuração prévia.</w:t>
      </w:r>
    </w:p>
    <w:p w14:paraId="4E7993A1"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 xml:space="preserve">Remanejamento de consultas agendadas; </w:t>
      </w:r>
    </w:p>
    <w:p w14:paraId="29217902"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 xml:space="preserve">Cancelamento de Consultas Agendadas </w:t>
      </w:r>
    </w:p>
    <w:p w14:paraId="042BFC53"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 xml:space="preserve">O sistema deverá receber a resposta dos SMS enviados, com definição de uma resposta padrão para o cancelamento do agendamento. Caso o paciente informe que não vai comparecer à consulta utilizando a resposta padrão, o sistema deverá realizar o cancelamento automático do agendamento. </w:t>
      </w:r>
    </w:p>
    <w:p w14:paraId="267BB147"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O sistema deverá permitir o envio de SMS individual para um paciente específico, podendo o operador do sistema selecionar o paciente e escrever o texto da mensagem.</w:t>
      </w:r>
    </w:p>
    <w:p w14:paraId="724CC250"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O sistema deverá permitir o envio de SMS para um determinado grupo de pacientes, podendo ser definido por Área/Microárea, Sexo e Condição de Saúde do paciente.</w:t>
      </w:r>
    </w:p>
    <w:p w14:paraId="05C768E2"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Disponibilizar ferramenta de comunicação interna, com no mínimo as seguintes características:</w:t>
      </w:r>
    </w:p>
    <w:p w14:paraId="4E0F5648"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Cadastro de grupos de usuários, para envio de mensagens em grupo;</w:t>
      </w:r>
    </w:p>
    <w:p w14:paraId="3D6DDA21"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Envio de mensagem para USUÁRIO ou GRUPO DE USUÁRIOS, informando assunto, descritivo da mensagem e possibilidade de anexar documentos;</w:t>
      </w:r>
    </w:p>
    <w:p w14:paraId="3A55F2E3"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Disponibilizar recurso para identificação se a mensagem foi visualizada pelo destinatário;</w:t>
      </w:r>
    </w:p>
    <w:p w14:paraId="0E53D293"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Disponibilizar recurso de envio de aviso de mensagens recebidas por e-mail;</w:t>
      </w:r>
    </w:p>
    <w:p w14:paraId="40C1F84A"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Permitir o cadastro de avisos a serem exibidas para todos os usuários em área de fácil visualização do sistema, podendo determinar uma data limite para exibição do aviso.</w:t>
      </w:r>
    </w:p>
    <w:p w14:paraId="6C5F1322"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Os avisos devem ser exibidos após o login dos operadores e devem permanecer disponíveis para visualização posterior.</w:t>
      </w:r>
    </w:p>
    <w:p w14:paraId="166E00E8"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 xml:space="preserve">Permitir no cadastro de avisos determinar para quais tipos de Unidades serão exibidos os avisos. </w:t>
      </w:r>
    </w:p>
    <w:p w14:paraId="15257A02"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Permitir inserir imagens nos cadastros de avisos.</w:t>
      </w:r>
    </w:p>
    <w:p w14:paraId="59C65B44" w14:textId="77777777" w:rsidR="003A5B7E" w:rsidRPr="003F14EE" w:rsidRDefault="003A5B7E" w:rsidP="003A5B7E">
      <w:pPr>
        <w:pStyle w:val="PargrafodaLista"/>
        <w:widowControl w:val="0"/>
        <w:numPr>
          <w:ilvl w:val="0"/>
          <w:numId w:val="46"/>
        </w:numPr>
        <w:tabs>
          <w:tab w:val="clear" w:pos="2268"/>
        </w:tabs>
        <w:autoSpaceDE w:val="0"/>
        <w:autoSpaceDN w:val="0"/>
        <w:spacing w:before="0" w:line="240" w:lineRule="auto"/>
        <w:ind w:left="426"/>
        <w:contextualSpacing w:val="0"/>
        <w:rPr>
          <w:rFonts w:cs="Arial"/>
        </w:rPr>
      </w:pPr>
      <w:r w:rsidRPr="003F14EE">
        <w:rPr>
          <w:rFonts w:cs="Arial"/>
        </w:rPr>
        <w:t>A exibição do aviso deverá conter, no mínimo: título, data, hora, responsável pela publicação e conteúdo.</w:t>
      </w:r>
    </w:p>
    <w:p w14:paraId="29A836EA" w14:textId="77777777" w:rsidR="003A5B7E" w:rsidRPr="003F14EE" w:rsidRDefault="003A5B7E" w:rsidP="003A5B7E">
      <w:pPr>
        <w:rPr>
          <w:rFonts w:cstheme="majorHAnsi"/>
          <w:sz w:val="20"/>
          <w:szCs w:val="20"/>
        </w:rPr>
      </w:pPr>
    </w:p>
    <w:p w14:paraId="354F8879" w14:textId="77777777" w:rsidR="003A5B7E" w:rsidRPr="003F14EE" w:rsidRDefault="003A5B7E" w:rsidP="003A5B7E">
      <w:pPr>
        <w:rPr>
          <w:rFonts w:cs="Arial"/>
          <w:b/>
          <w:sz w:val="20"/>
          <w:szCs w:val="20"/>
        </w:rPr>
      </w:pPr>
      <w:r w:rsidRPr="003F14EE">
        <w:rPr>
          <w:rFonts w:cs="Arial"/>
          <w:b/>
          <w:sz w:val="20"/>
          <w:szCs w:val="20"/>
        </w:rPr>
        <w:lastRenderedPageBreak/>
        <w:t>REGULAÇÃO DE CONSULTAS E EXAMES</w:t>
      </w:r>
    </w:p>
    <w:p w14:paraId="47335F26"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Possuir um cadastro com tipos de justificativa para definição de prioridade para solicitação de agendamento. </w:t>
      </w:r>
    </w:p>
    <w:p w14:paraId="18D622CD"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Possuir rotina para definir quais procedimentos deverão obrigatoriamente passar pela análise do profissional regulador. </w:t>
      </w:r>
    </w:p>
    <w:p w14:paraId="6A01DED3"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organização das filas de agendamento, separando em diferentes dias os pacientes que serão agendados por ordem cronológica e os pacientes que serão agendados por ordem de prioridade definida pela regulação.</w:t>
      </w:r>
    </w:p>
    <w:p w14:paraId="64CE2203"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definição de vagas na agenda, reservando vagas a serem consumidas pelos pacientes que estão em fila de espera cronológica e pacientes que estão em fila de espera regulada.</w:t>
      </w:r>
    </w:p>
    <w:p w14:paraId="52FBB35E"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agendamento em lote dos pacientes que estão em fila de espera cronológica e regulada, podendo na criação do agendamento em lote definir a fila que será agendada, a quantidade de pacientes a serem agendados, Estabelecimento Executante, Profissional da Agenda, Estabelecimento de Origem da Solicitação e se deseja agendar pacientes de primeira consulta ou de retorno.</w:t>
      </w:r>
    </w:p>
    <w:p w14:paraId="1D1CF4AB"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No agendamento em lote de exames, caso a solicitação possua mais de um exame e seja encontrado vaga para apenas um dos exames, sistema deverá agendar o exame com oferta disponível e manter os demais exames aguardando agendamento na respectiva fila de espera.</w:t>
      </w:r>
    </w:p>
    <w:p w14:paraId="7AE2FD96"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No agendamento em lote de exames, garantir que a cota financeira do estabelecimento executante também seja descontada ao realizar o agendamento do exame, e não agendar caso o estabelecimento não possua mais saldo financeiro disponível.</w:t>
      </w:r>
    </w:p>
    <w:p w14:paraId="71276FE8"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No agendamento em lote de exames, garantir que seja respeitada a regra de prioridade de agendamento para consumir primeiro as vagas do dia das Unidades de Saúde Próprias, seguida das unidades sem fins lucrativos/filantrópicas e por último os prestadores de serviços privados.</w:t>
      </w:r>
    </w:p>
    <w:p w14:paraId="10FD0069"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Permitir classificar as unidades executantes entre unidades Próprias, Filantrópicas e Terceirizadas.</w:t>
      </w:r>
    </w:p>
    <w:p w14:paraId="550569A0"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Permitir definir quais estabelecimentos de saúde estão aptos a autorizar determinado Tipo de Exame.</w:t>
      </w:r>
    </w:p>
    <w:p w14:paraId="4BB202C7"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Possuir rotina para realizar o cancelamento e remanejamento de todos os pacientes agendados para uma determinada data/período, podendo no momento </w:t>
      </w:r>
      <w:proofErr w:type="gramStart"/>
      <w:r w:rsidRPr="003F14EE">
        <w:rPr>
          <w:rFonts w:cs="Arial"/>
        </w:rPr>
        <w:t>do</w:t>
      </w:r>
      <w:proofErr w:type="gramEnd"/>
      <w:r w:rsidRPr="003F14EE">
        <w:rPr>
          <w:rFonts w:cs="Arial"/>
        </w:rPr>
        <w:t xml:space="preserve"> remanejamento definir se a data/período remanejado ficará ou não disponível para novos agendamentos.</w:t>
      </w:r>
    </w:p>
    <w:p w14:paraId="07217C77"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Permitir o cadastro de solicitação em uma lista de espera; </w:t>
      </w:r>
    </w:p>
    <w:p w14:paraId="2AB0917C"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Possuir um cadastro de tipos de subclassificação de risco, com ao menos os seguintes campos: Descrição da subclassificação e Valor para definição da ordem de prioridade. </w:t>
      </w:r>
    </w:p>
    <w:p w14:paraId="52CA1AFC"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Garantir que a fila de espera regulada seja ordenada seguindo os critérios de Classificação de Risco e Subclassificação de risco. </w:t>
      </w:r>
    </w:p>
    <w:p w14:paraId="2E7A26B1"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Permitir que o regulador devolva ao solicitante uma solicitação de agendamento, emitindo alerta automático para o solicitante informando que uma de suas solicitações foi devolvida pela regulação. </w:t>
      </w:r>
    </w:p>
    <w:p w14:paraId="1F2B126B"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que o profissional solicitante reavalie as suas solicitações devolvidas, podendo realizar o cancelamento ou reenvio para a regulação.</w:t>
      </w:r>
    </w:p>
    <w:p w14:paraId="526E5C9A"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Destacar para o profissional regulados as solicitações que foram devolvidas e reenviadas para avaliação do regulador.</w:t>
      </w:r>
    </w:p>
    <w:p w14:paraId="6EE34F97"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Possibilitar anexar ao prontuário do paciente laudo digitalizado e outros documentos </w:t>
      </w:r>
      <w:r w:rsidRPr="003F14EE">
        <w:rPr>
          <w:rFonts w:cs="Arial"/>
        </w:rPr>
        <w:lastRenderedPageBreak/>
        <w:t xml:space="preserve">afins. </w:t>
      </w:r>
    </w:p>
    <w:p w14:paraId="21715748"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visualização de solicitações de agendamento e agendamentos pendentes do paciente, com visualização das ocorrências relacionadas a cada solicitação, registrar uma nova ocorrência e cancelar os agendamentos e solicitações de agendamento pendentes do paciente.</w:t>
      </w:r>
    </w:p>
    <w:p w14:paraId="142E2FB7"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Possuir rotina de avaliação de solicitações, permitindo que o regulador visualize as informações da solicitação de agendamento, principais doenças do paciente, se o paciente é gestante (com a respectiva DUM), foto do paciente, data de nascimento e idade do paciente, encaminhar a solicitação para fila de espera cronológica, encaminhar a solicitação para a fila de espera regulada, devolver a solicitação, trocar a especialidade/tipo de exame da solicitação e visualizar o encaminhamento completo da solicitação. </w:t>
      </w:r>
    </w:p>
    <w:p w14:paraId="4AE928B1"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definir a antecedência mínima (em dias) para que uma solicitação possa ser agendada (quantidade de dias entre a data atual e a data de agendamento). Deverá ser possível configurar uma quantidade diferente de dias de acordo com o estabelecimento solicitante.</w:t>
      </w:r>
    </w:p>
    <w:p w14:paraId="6DCAE464"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A consulta da fila de espera de solicitações reguladas deverá demonstrar o total de solicitações em fila de espera, por classificação de risco.</w:t>
      </w:r>
    </w:p>
    <w:p w14:paraId="1BA8C538"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Emitir a listagem com o total das solicitações, por especialidade/tipo de exame que estão em fila de espera cronológica, fila de espera regulada, aguardando pela análise do regulador e devolvidas.</w:t>
      </w:r>
    </w:p>
    <w:p w14:paraId="34A2B69B"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Possibilitar a impressão da listagem do complexo de regulação contendo pelo menos as seguintes informações: Data da solicitação; Código do prontuário; Nome do paciente; Prioridade; Status;  </w:t>
      </w:r>
    </w:p>
    <w:p w14:paraId="61443A2A"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a geração de relatório de tempo média de espera para agendamento, exibindo o tempo médio por classificação de risco da solicitação, podendo filtrar por Especialidade/Tipo de Exame e Classificação de Risco.</w:t>
      </w:r>
    </w:p>
    <w:p w14:paraId="11783FA4"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Possuir rotina para geração de relatório de oferta de vagas nas agendas, exibindo ao menos o total de vagas das agendas e o total de vagas bloqueadas, separando por vagas de primeira consulta, reguladas, retorno e vagas de uso interno do estabelecimento. </w:t>
      </w:r>
    </w:p>
    <w:p w14:paraId="4D2E3D03"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Disponibilizar painel para a central de agendamentos visualiza, por Especialidade/Tipo de Exame, o quantitativo de vagas ofertadas, solicitações em fila de espera, vagas disponíveis para os próximos 4 dias, podendo </w:t>
      </w:r>
      <w:proofErr w:type="gramStart"/>
      <w:r w:rsidRPr="003F14EE">
        <w:rPr>
          <w:rFonts w:cs="Arial"/>
        </w:rPr>
        <w:t>à</w:t>
      </w:r>
      <w:proofErr w:type="gramEnd"/>
      <w:r w:rsidRPr="003F14EE">
        <w:rPr>
          <w:rFonts w:cs="Arial"/>
        </w:rPr>
        <w:t xml:space="preserve"> partir da navegação no painel acessar a respectiva fila de espera e realizar os agendamentos manualmente.</w:t>
      </w:r>
    </w:p>
    <w:p w14:paraId="01E76C0B"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Permitir a emissão de comprovante de cadastro de solicitação de agendamento. </w:t>
      </w:r>
    </w:p>
    <w:p w14:paraId="26288E35"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Permitir a visualização em relatório das solicitações agendadas, devolvidas, aguardando agendamento e aguardando regulação, por Especialidade/Tipo de Exame, Unidades Solicitantes e Profissional Solicitante; </w:t>
      </w:r>
    </w:p>
    <w:p w14:paraId="7CE4412C"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Possuir uma rotina para confirmação de contato com o paciente que teve sua solicitação de agendamento agendada, podendo lançar ocorrências de tentativa de contato, confirmar o contato, imprimir o comprovante de agendamento e cancelar o agendamento, se necessário. </w:t>
      </w:r>
    </w:p>
    <w:p w14:paraId="5BA5357C"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dar baixa automática das solicitações de agendamento outra do paciente, quando o paciente vier a óbito.</w:t>
      </w:r>
    </w:p>
    <w:p w14:paraId="6C01C3AA"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que o regulador avalie pedidos de TFD.</w:t>
      </w:r>
    </w:p>
    <w:p w14:paraId="1ABC46FF"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enviar os pedidos de TFD para avaliação da respectiva Regional de saúde, imprimindo comprovante de envio com a listagem de processos enviados.</w:t>
      </w:r>
    </w:p>
    <w:p w14:paraId="43FC7064"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lastRenderedPageBreak/>
        <w:t>Possuir rotina para registrar o retorno da avaliação da Regional de Saúde quanto aos pedidos de TFD encaminhados.</w:t>
      </w:r>
    </w:p>
    <w:p w14:paraId="4670784E"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 xml:space="preserve">Possuir rotina para informar os dados de agendamento dos </w:t>
      </w:r>
      <w:proofErr w:type="spellStart"/>
      <w:r w:rsidRPr="003F14EE">
        <w:rPr>
          <w:rFonts w:cs="Arial"/>
        </w:rPr>
        <w:t>TFDs</w:t>
      </w:r>
      <w:proofErr w:type="spellEnd"/>
      <w:r w:rsidRPr="003F14EE">
        <w:rPr>
          <w:rFonts w:cs="Arial"/>
        </w:rPr>
        <w:t xml:space="preserve"> autorizados.</w:t>
      </w:r>
    </w:p>
    <w:p w14:paraId="63C42937"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confirmação de entrega do processo de TFD para o paciente, permitindo criar automaticamente uma solicitação de agendamento de viagem, caso o paciente necessidade de transporte do município.</w:t>
      </w:r>
    </w:p>
    <w:p w14:paraId="776E1DDC"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rotina para reimpressão do pedido e processo de TFD, conforme layout do ministério da saúde.</w:t>
      </w:r>
    </w:p>
    <w:p w14:paraId="567C7CED"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ambiente de acesso público para que o paciente possa consultar a sua posição na fila de espera, podendo consultar a fila completa (com previsão de agendamento) e também fazer a pesquisa mediante inserção de CPF ou CNS.</w:t>
      </w:r>
    </w:p>
    <w:p w14:paraId="00D1819E" w14:textId="77777777" w:rsidR="003A5B7E" w:rsidRPr="003F14EE" w:rsidRDefault="003A5B7E" w:rsidP="003A5B7E">
      <w:pPr>
        <w:pStyle w:val="PargrafodaLista"/>
        <w:widowControl w:val="0"/>
        <w:numPr>
          <w:ilvl w:val="0"/>
          <w:numId w:val="45"/>
        </w:numPr>
        <w:tabs>
          <w:tab w:val="clear" w:pos="2268"/>
        </w:tabs>
        <w:autoSpaceDE w:val="0"/>
        <w:autoSpaceDN w:val="0"/>
        <w:spacing w:before="0" w:line="240" w:lineRule="auto"/>
        <w:ind w:left="426"/>
        <w:contextualSpacing w:val="0"/>
        <w:rPr>
          <w:rFonts w:cs="Arial"/>
        </w:rPr>
      </w:pPr>
      <w:r w:rsidRPr="003F14EE">
        <w:rPr>
          <w:rFonts w:cs="Arial"/>
        </w:rPr>
        <w:t>Possuir ambiente de acesso público para que o paciente possa consultar a lista de agendamentos, atendimentos e solicitações devolvidas, mantendo o sigilo da identificação dos pacientes em lista.</w:t>
      </w:r>
    </w:p>
    <w:p w14:paraId="006644FF" w14:textId="77777777" w:rsidR="003A5B7E" w:rsidRPr="003F14EE" w:rsidRDefault="003A5B7E" w:rsidP="003A5B7E">
      <w:pPr>
        <w:rPr>
          <w:rFonts w:cstheme="majorHAnsi"/>
          <w:sz w:val="20"/>
          <w:szCs w:val="20"/>
        </w:rPr>
      </w:pPr>
    </w:p>
    <w:p w14:paraId="288FA418" w14:textId="77777777" w:rsidR="003A5B7E" w:rsidRPr="003F14EE" w:rsidRDefault="003A5B7E" w:rsidP="003A5B7E">
      <w:pPr>
        <w:rPr>
          <w:rFonts w:cstheme="majorHAnsi"/>
          <w:sz w:val="20"/>
          <w:szCs w:val="20"/>
        </w:rPr>
      </w:pPr>
    </w:p>
    <w:p w14:paraId="2996FCBE" w14:textId="77777777" w:rsidR="003A5B7E" w:rsidRPr="003F14EE" w:rsidRDefault="003A5B7E" w:rsidP="003A5B7E">
      <w:pPr>
        <w:rPr>
          <w:rFonts w:cs="Arial"/>
          <w:b/>
          <w:sz w:val="20"/>
          <w:szCs w:val="20"/>
        </w:rPr>
      </w:pPr>
      <w:r w:rsidRPr="003F14EE">
        <w:rPr>
          <w:rFonts w:cs="Arial"/>
          <w:b/>
          <w:sz w:val="20"/>
          <w:szCs w:val="20"/>
        </w:rPr>
        <w:t>GESTÃO DE VIAGENS E TRANSPORTE DE PACIENTES</w:t>
      </w:r>
    </w:p>
    <w:p w14:paraId="206ADE91"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Permitir o agendamento das viagens, discriminando por cidade de destino; </w:t>
      </w:r>
    </w:p>
    <w:p w14:paraId="3EE9167A"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Permitir cadastrar as distâncias entre as cidades.</w:t>
      </w:r>
    </w:p>
    <w:p w14:paraId="0F1009D6"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Permitir cadastrar os veículos do controle de viagens, com no mínimo os seguintes campos: (Descrição do veículo; Placa do veículo; Capacidade; Código de Referências; Programa de Saúde vinculado; Identificação de veículo terceirizado; Observações do veículo; Fabricante do veículo; Ano de </w:t>
      </w:r>
    </w:p>
    <w:p w14:paraId="7555FD1A"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Fabricação; Número do Chassi; Data da Compra; Vencimento da documentação; Autonomia. </w:t>
      </w:r>
    </w:p>
    <w:p w14:paraId="7EDBCEA5"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Permitir realizar a montagem das viagens, com as seguintes informações: (Veículo; Destino; Horário de Saída; Motorista Responsável (informação não obrigatória); </w:t>
      </w:r>
      <w:proofErr w:type="gramStart"/>
      <w:r w:rsidRPr="003F14EE">
        <w:rPr>
          <w:rFonts w:cs="Arial"/>
        </w:rPr>
        <w:t>Local</w:t>
      </w:r>
      <w:proofErr w:type="gramEnd"/>
      <w:r w:rsidRPr="003F14EE">
        <w:rPr>
          <w:rFonts w:cs="Arial"/>
        </w:rPr>
        <w:t xml:space="preserve"> de partida; Data e Hora previstas para chegada; Pacientes; Destino final de cada paciente, com horário da consulta, local de embarque de cada paciente; vincular acompanhante ao paciente.</w:t>
      </w:r>
    </w:p>
    <w:p w14:paraId="5193880D"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Permitir visualizar e imprimir as viagens por destino, com as seguintes </w:t>
      </w:r>
    </w:p>
    <w:p w14:paraId="23D73B28"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informações: (Veiculo/placa; Motorista; Horário de saída; Visualizar Pacientes Faltosos ou não faltosos; </w:t>
      </w:r>
    </w:p>
    <w:p w14:paraId="13053E9B"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Permitir imprimir relação de pacientes com respectivos documentos, acompanhante, local de embarque, telefones de contato e destino.</w:t>
      </w:r>
    </w:p>
    <w:p w14:paraId="4B3F8850"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Permitir Cancelar o Paciente da viagem Montada; </w:t>
      </w:r>
    </w:p>
    <w:p w14:paraId="5F5D5441"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Permitir adicionar pacientes à viagem com base em solicitação de viagem previamente cadastrada. </w:t>
      </w:r>
    </w:p>
    <w:p w14:paraId="1A7630BC"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Permitir informar os gastos referentes à viagem; Horário da saída; Horário da chegada; Quilometragem inicial do veículo; Quilometragem final do veículo. </w:t>
      </w:r>
    </w:p>
    <w:p w14:paraId="43385E16"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 xml:space="preserve">Possuir uma rotina para visualização do histórico de viagens realizadas pelo paciente; </w:t>
      </w:r>
      <w:proofErr w:type="gramStart"/>
      <w:r w:rsidRPr="003F14EE">
        <w:rPr>
          <w:rFonts w:cs="Arial"/>
        </w:rPr>
        <w:t>Permitir</w:t>
      </w:r>
      <w:proofErr w:type="gramEnd"/>
      <w:r w:rsidRPr="003F14EE">
        <w:rPr>
          <w:rFonts w:cs="Arial"/>
        </w:rPr>
        <w:t xml:space="preserve"> lançar pacientes com falta; </w:t>
      </w:r>
    </w:p>
    <w:p w14:paraId="647E37E6" w14:textId="77777777" w:rsidR="003A5B7E" w:rsidRPr="003F14EE" w:rsidRDefault="003A5B7E" w:rsidP="003A5B7E">
      <w:pPr>
        <w:pStyle w:val="PargrafodaLista"/>
        <w:widowControl w:val="0"/>
        <w:numPr>
          <w:ilvl w:val="0"/>
          <w:numId w:val="44"/>
        </w:numPr>
        <w:tabs>
          <w:tab w:val="clear" w:pos="2268"/>
        </w:tabs>
        <w:autoSpaceDE w:val="0"/>
        <w:autoSpaceDN w:val="0"/>
        <w:spacing w:before="0" w:line="240" w:lineRule="auto"/>
        <w:ind w:left="426"/>
        <w:contextualSpacing w:val="0"/>
        <w:rPr>
          <w:rFonts w:cs="Arial"/>
        </w:rPr>
      </w:pPr>
      <w:r w:rsidRPr="003F14EE">
        <w:rPr>
          <w:rFonts w:cs="Arial"/>
        </w:rPr>
        <w:t>Permitir criar solicitações de viagem contínua para determinados pacientes; toda semana no mesmo dia até uma determinada data.</w:t>
      </w:r>
    </w:p>
    <w:p w14:paraId="59335E73" w14:textId="77777777" w:rsidR="003A5B7E" w:rsidRPr="003F14EE" w:rsidRDefault="003A5B7E" w:rsidP="003A5B7E">
      <w:pPr>
        <w:rPr>
          <w:rFonts w:cstheme="majorHAnsi"/>
          <w:sz w:val="20"/>
          <w:szCs w:val="20"/>
        </w:rPr>
      </w:pPr>
    </w:p>
    <w:p w14:paraId="22BB5133" w14:textId="77777777" w:rsidR="003A5B7E" w:rsidRPr="003F14EE" w:rsidRDefault="003A5B7E" w:rsidP="003A5B7E">
      <w:pPr>
        <w:rPr>
          <w:rFonts w:cs="Arial"/>
          <w:b/>
          <w:sz w:val="20"/>
          <w:szCs w:val="20"/>
        </w:rPr>
      </w:pPr>
      <w:r w:rsidRPr="003F14EE">
        <w:rPr>
          <w:rFonts w:cs="Arial"/>
          <w:b/>
          <w:sz w:val="20"/>
          <w:szCs w:val="20"/>
        </w:rPr>
        <w:t>GESTÃO DE ESTOQUES E ASSISTÊNCIA FARMACÊUTICA</w:t>
      </w:r>
    </w:p>
    <w:p w14:paraId="0726C8D4"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Cadastro de Grupo de Materiais, com no mínimo o seguinte campo: </w:t>
      </w:r>
      <w:r w:rsidRPr="003F14EE">
        <w:rPr>
          <w:rFonts w:cs="Arial"/>
        </w:rPr>
        <w:lastRenderedPageBreak/>
        <w:t xml:space="preserve">Descrição do Grupo de Material. </w:t>
      </w:r>
    </w:p>
    <w:p w14:paraId="75F32270"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Cadastro de Subgrupo de Materiais, com no mínimo os seguintes campos: (Descrição do subgrupo de Material, se será obrigatório o controle de lote dos produtos do subgrupo) </w:t>
      </w:r>
    </w:p>
    <w:p w14:paraId="0B7D1016"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Saída apenas para Pacientes Ativos </w:t>
      </w:r>
    </w:p>
    <w:p w14:paraId="57DED6F6"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Bloquear saída para pacientes de outros municípios, podendo definir exceções para determinados municípios.</w:t>
      </w:r>
    </w:p>
    <w:p w14:paraId="1AE97356"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Bloquear saída para pacientes antes da data calculada para a próxima dispensação, podendo definir exceção para determinados pacientes, sendo que a exceção deve ser válida para apenas uma única saída. </w:t>
      </w:r>
    </w:p>
    <w:p w14:paraId="08FA672A"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cadastro das unidades de prescrição do medicamento, com no mínimo os seguintes campos: (Descrição da unidade de prescrição; Abreviação da unidade de prescrição; se a unidade poderá ser aplicada em medicamentos) </w:t>
      </w:r>
    </w:p>
    <w:p w14:paraId="09545D39"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cadastro dos fornecedores, com no mínimo os seguintes campos: (Razão Social; CPF/CNPJ; Tipo de Fornecedor, Tipo de Pessoa, </w:t>
      </w:r>
    </w:p>
    <w:p w14:paraId="04891892"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Endereço; Bairro; Cidade; CEP; Telefone 1; Celular; E-mail; Site na Internet, Complemento, Número do Contrato, Data do Contrato, Valor do Contrato, Situação do Contrato.) </w:t>
      </w:r>
    </w:p>
    <w:p w14:paraId="1A8049BF"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cadastro de motivos de baixa, com no mínimo os seguintes campos: (Descrição do motivo da baixa) </w:t>
      </w:r>
    </w:p>
    <w:p w14:paraId="4699DA69"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cadastro dos laboratórios fabricantes de medicamentos, com no mínimo os seguintes campos: (Nome do Fabricante; CNPJ, identificação se o fabricante é Internacional). </w:t>
      </w:r>
    </w:p>
    <w:p w14:paraId="175CC690"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de cadastro de medicamentos, com no mínimo os seguintes campos: (Código de referência do Medicamento; Descrição do medicamento; Unidade de Prescrição; Nome DCS, Código DCB, Fabricante; Vinculação a programas de saúde; Grupo do Medicamento, Subgrupo do Medicamento; Curva ABC; Nível de criticidade XYZ; Vida útil; Coeficiente de Vida útil;</w:t>
      </w:r>
    </w:p>
    <w:p w14:paraId="5D3A42AD"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Medicamento Padrão; se permite prescrição de uso contínuo; se emite Laudo de Medicamento Especial; interação Medicamentosa, posologia máxima diária; </w:t>
      </w:r>
    </w:p>
    <w:p w14:paraId="1F1CC1D0"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Via de Administração do Medicamento; Código CATMAT; Tipo do Medicamento, conforme tipos informados pelo Hórus; Identificação de necessidade de exportação para o Hórus; se permite fracionamento.</w:t>
      </w:r>
    </w:p>
    <w:p w14:paraId="2D440FAC"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controle de fracionamento durante a dispensação do medicamento, impedindo que seja dispensado quantidade superior à prescrita quando existe possibilidade de fracionar o medicamento.</w:t>
      </w:r>
    </w:p>
    <w:p w14:paraId="2719FB6C"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para cadastro de prescrições de uso contínuo oriundas da rede externa (privada) que possam ser utilizadas nos meses subsequentes, enquanto houver validade delas;</w:t>
      </w:r>
    </w:p>
    <w:p w14:paraId="2ACF3215"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controle de fracionamento durante a dispensação do medicamento, permitindo a dispensação de uma quantidade superior à prescrita quando não existir a possibilidade de fracionar o medicamento, sendo que a quantidade excedente nunca poderá ser superior à quantidade de comprimidos/capsulas existentes em uma cartela/blister/frasco/caixa.</w:t>
      </w:r>
    </w:p>
    <w:p w14:paraId="69C10CEB"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para consulta do prontuário do paciente no momento da Dispensação de Medicamento, desde que o operador do sistema possua acesso para visualização do prontuário.</w:t>
      </w:r>
    </w:p>
    <w:p w14:paraId="2E19838A"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para consulta do histórico de dispensações anteriores no momento da </w:t>
      </w:r>
      <w:r w:rsidRPr="003F14EE">
        <w:rPr>
          <w:rFonts w:cs="Arial"/>
        </w:rPr>
        <w:lastRenderedPageBreak/>
        <w:t>Dispensação de Medicamentos, exibindo ao menos as seguintes informações: Produto dispensado, data da dispensação, Quantidade Prescrita, Quantidade Dispensada, Posologia, Data da próxima dispensação, Estabelecimento dispensador, Operador do sistema que registrou a dispensação, Tipo de Receita, data da Prescrição.</w:t>
      </w:r>
    </w:p>
    <w:p w14:paraId="23D81BC1"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de emissão dos livros de controle de medicamentos controlados, sendo no mínimo os seguintes livros: (Balanço de Medicamentos Controlados, Livro de Registro Específico, Relação de Receitas Controladas e Notificações de receitas do grupo A.)</w:t>
      </w:r>
    </w:p>
    <w:p w14:paraId="34AD6DB1"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Cadastro de Centro de custo, com no mínimo os seguintes campos: (Descrição do centro de custo; Nome da unidade que o centro de custo está vinculado; Máscara do centro de custo.) </w:t>
      </w:r>
    </w:p>
    <w:p w14:paraId="7C55EA13"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transferência imediata para o estoque de um outro estabelecimento de saúde. </w:t>
      </w:r>
    </w:p>
    <w:p w14:paraId="0701E5C0"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cadastro e envio automático de Alertas, com no mínimo os seguintes campos: Tipo de Alerta (ao menos deve estar disponível alerta de estoque mínimo e validade </w:t>
      </w:r>
      <w:proofErr w:type="gramStart"/>
      <w:r w:rsidRPr="003F14EE">
        <w:rPr>
          <w:rFonts w:cs="Arial"/>
        </w:rPr>
        <w:t>à</w:t>
      </w:r>
      <w:proofErr w:type="gramEnd"/>
      <w:r w:rsidRPr="003F14EE">
        <w:rPr>
          <w:rFonts w:cs="Arial"/>
        </w:rPr>
        <w:t xml:space="preserve"> vencer), Estabelecimento de Referência, Usuário que receberá o alerta. O usuário configurado deverá receber periodicamente um alerta mostrando os produtos abaixo do estoque mínimo e com validade próxima a vencer, com periodicidade de recebimento podendo ser configurada pelo administrador do sistema.</w:t>
      </w:r>
    </w:p>
    <w:p w14:paraId="6ED79A30"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entrada de Medicamentos e Materiais com no mínimo os seguintes campos: (Fornecedor; Número da nota; Data de recebimento da nota; total da nota; Tipo de entrada; Descrição do medicamento/material; Quantidade; Unidade; Número do lote; Vencimento; Preço unitário; Fabricante) </w:t>
      </w:r>
    </w:p>
    <w:p w14:paraId="6043206B"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Permissão para as baixas de medicamentos sob controle especial (Portaria SVS n. º 344, de 12 de maio de 1998), exclusivamente mediante o registro de observação, com exceção das dispensações;</w:t>
      </w:r>
    </w:p>
    <w:p w14:paraId="0A3F81D1"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confirmação das notas de medicamentos e materiais; </w:t>
      </w:r>
    </w:p>
    <w:p w14:paraId="4163D357"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controlar a dispensação de medicamentos para pacientes, com no mínimo os seguintes campos: (Profissional que receitou o medicamento (deverá ser possível cadastrar profissionais de fora da rede do município, registrando Nome, Conselho de Classe, UF do Conselho de Classe e Número do Conselho de Classe); Paciente retirou o medicamento; Responsável que retirou o medicamento (quando não for o próprio paciente) Foto do paciente; Observação do paciente; Data/Hora da saída; Descrição do medicamento; Quantidade do medicamento; Número do lote; Quantidade do lote; Vencimento do lote; Data de duração da quantidade retirada; Opção de marcar se é receita continua </w:t>
      </w:r>
    </w:p>
    <w:p w14:paraId="2DAF9516"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Rotina para evolução no prontuário do paciente no momento da dispensação de medicamento, para o perfil de acesso ao sistema do profissional farmacêutico;</w:t>
      </w:r>
    </w:p>
    <w:p w14:paraId="43F736B9"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Devolução da dispensação de Medicamentos para pacientes, informando o paciente que está devolvendo o medicamento, qual o medicamento a ser devolvido e quantidade devolvida. O administrador do sistema poderá definir uma quantidade máxima de dias após a dispensação onde será permitido realizar a </w:t>
      </w:r>
    </w:p>
    <w:p w14:paraId="7DFB26DA"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de controlar a dispensação de materiais para pacientes, com no mínimo os seguintes campos: (Profissional que prescreveu o material  (deverá ser possível cadastrar profissionais de fora da rede do município, registrando Nome, Conselho de Classe, UF do Conselho de Classe e Número do Conselho de Classe); Paciente retirou o material; Responsável que retirou o material (quando não for o próprio paciente) Foto do paciente; Observação do paciente; Data/Hora da saída; Descrição do material; Quantidade do material; Número do lote; Quantidade do lote; Vencimento do lote.</w:t>
      </w:r>
    </w:p>
    <w:p w14:paraId="270E7C9F"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lastRenderedPageBreak/>
        <w:t xml:space="preserve">Possuir Rotina de consulta em tela demonstrando o estoque dos produtos, exibindo ao menos as seguintes informações: Nome do Produto, Estoque físico, Estoque Mínimo, Estoque Máximo, Curva (ABC), Criticidade (XYZ) e tempo de reposição. </w:t>
      </w:r>
    </w:p>
    <w:p w14:paraId="71CFAA50"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rotina para gestão de pedidos de almoxarifado das Unidades de Saúde, validando para que as Unidades solicitem apenas os produtos disponíveis no Almoxarifado. Ao incluir um produto no pedido a Unidade de Saúde deverá ser capaz de visualizar na mesma tela o saldo atual desse produto na Unidade de Saúde, o consumo médio nos últimos 30 e 90 dias e qual foi a quantidade solicitada no último pedido.</w:t>
      </w:r>
    </w:p>
    <w:p w14:paraId="46C5B500"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que no pedido de almoxarifado conste produtos para pacientes específicos, relacionando o paciente aos produtos solicitados.</w:t>
      </w:r>
    </w:p>
    <w:p w14:paraId="29BD973F"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para que o Almoxarifado identifique que o pedido já está sendo separado, impedindo alterações no respectivo pedido.</w:t>
      </w:r>
    </w:p>
    <w:p w14:paraId="696001FC"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para que o Almoxarifado realize a identificação, com base no pedido realizado pela Unidade de Saúde, quais produtos estão sendo enviados para a Unidade. O Almoxarifado deve ser capaz de, ao identificar o envio de um determinado produto, qual o estoque atual desse produto na Unidade Solicitante, qual o estoque no Almoxarifado e qual foi a data da última solicitação deste produto pela Unidade Solicitante.</w:t>
      </w:r>
    </w:p>
    <w:p w14:paraId="2338FFEF"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que na dispensação de medicamento seja sugerido a entrega dos medicamentos que possuam o lote mais antigo. </w:t>
      </w:r>
    </w:p>
    <w:p w14:paraId="5CBF3011"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definir quais medicamentos necessitam de laudo LME.</w:t>
      </w:r>
    </w:p>
    <w:p w14:paraId="2DA3D784"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emitir, na dispensação de medicamento, um aviso em tela, de que o paciente ainda não pode retirar o medicamento pois não alcançou a data da próxima dispensação. O prazo de dias de bloqueio antes da data da próxima dispensação deverá ser definido pelo administrador do sistema.</w:t>
      </w:r>
    </w:p>
    <w:p w14:paraId="018FA68B"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Emitir um comprovante de entrega de medicamentos para ser assinado pelo usuário (paciente) contendo a unidade, a data, o medicamento, a quantidade e identificação do operador do sistema, que poderá ser impresso em folha A4 e também em impressora térmica, podendo ser configurado qual tipo de impressão será gerada em cada estabelecimento.</w:t>
      </w:r>
    </w:p>
    <w:p w14:paraId="7EF4CFD3"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que seja configurado se deseja ou não a emissão do comprovante de entrega dos medicamentos.</w:t>
      </w:r>
    </w:p>
    <w:p w14:paraId="10D5CDBD"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Disponibilizar rotina para identificar o medicamento e lote que está sendo dispensada através de etiqueta de código de barras de identificação do medicamento.</w:t>
      </w:r>
    </w:p>
    <w:p w14:paraId="754282E1"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Emitir relatório com previsão de duração de estoque, com base no consumo médio de meses anteriores (o número de meses a ser utilizado para o cálculo da média deverá ser definido pelo operador do sistema no momento da geração do relatório)</w:t>
      </w:r>
    </w:p>
    <w:p w14:paraId="13A3ECEC"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que o sistema faça a impressão de etiquetas com código de barras dos medicamentos.</w:t>
      </w:r>
    </w:p>
    <w:p w14:paraId="12C4E4E4"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que o sistema possa fazer a saída de medicamento pelo código de barras impresso, no item anterior. </w:t>
      </w:r>
    </w:p>
    <w:p w14:paraId="268DB96D"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que o sistema possa fazer a separação do medicamento/produto a ser transferido para os estabelecimentos através da identificação do código de barras.</w:t>
      </w:r>
    </w:p>
    <w:p w14:paraId="260F3FB9"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gerar laudo para solicitação/autorização de medicamentos de dispensação excepcional e estratégicos (LME). </w:t>
      </w:r>
    </w:p>
    <w:p w14:paraId="320C6DBB"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fazer os cruzamentos de CID com os medicamentos, sugerindo a prescrição desses medicamentos, com a respectiva posologia, ao informar o CID durante o </w:t>
      </w:r>
      <w:r w:rsidRPr="003F14EE">
        <w:rPr>
          <w:rFonts w:cs="Arial"/>
        </w:rPr>
        <w:lastRenderedPageBreak/>
        <w:t xml:space="preserve">atendimento. </w:t>
      </w:r>
    </w:p>
    <w:p w14:paraId="21DA6A63"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dar entrada de processos judiciais, com o nome do paciente e os respectivos produtos que deverão ser dispensados ao paciente.</w:t>
      </w:r>
    </w:p>
    <w:p w14:paraId="53302E6E"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realizar o registro da entrega de produtos solicitados nos processos judiciais, realizando o controle da quantidade entregue e vinculando ao processo judicial o registro das entregas realizadas.</w:t>
      </w:r>
    </w:p>
    <w:p w14:paraId="7A722353"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imprimir comprovante de entrega de produtos relacionados aos processos judiciais do paciente, identificando na impressão ao menos as seguintes informações: </w:t>
      </w:r>
    </w:p>
    <w:p w14:paraId="07C2208A"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efetuar consulta dos LME para visualizar ao menos as seguintes informações de cada laudo: Estabelecimento Solicitante, Nome do Paciente, Telefone do Paciente, Data do Laudo. </w:t>
      </w:r>
    </w:p>
    <w:p w14:paraId="3D670B80"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rotina de ajuste de estoque, informando motivo da baixa, descrição do medicamento, identificação automática do usuário que realizou o ajuste, podendo o administrador do sistema configurar para que seja obrigatório ou não a inserção de uma justificativa para o acerto de estoque. </w:t>
      </w:r>
    </w:p>
    <w:p w14:paraId="3530FE46"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relatórios de movimentação de estoque, demonstrando ao menos as seguintes informações: saldo </w:t>
      </w:r>
      <w:proofErr w:type="gramStart"/>
      <w:r w:rsidRPr="003F14EE">
        <w:rPr>
          <w:rFonts w:cs="Arial"/>
        </w:rPr>
        <w:t>do</w:t>
      </w:r>
      <w:proofErr w:type="gramEnd"/>
      <w:r w:rsidRPr="003F14EE">
        <w:rPr>
          <w:rFonts w:cs="Arial"/>
        </w:rPr>
        <w:t xml:space="preserve"> produto antes das movimentações serem realizadas, relação das movimentações (com tipo de movimentação, quantidade movimentada, estoque físico após a movimentação, usuário que efetua a movimentação, data da movimentação, paciente que recebeu o produto – no caso de dispensações) e resumo da quantidade total de produtos movimentada em cada tipo de movimentação.  </w:t>
      </w:r>
    </w:p>
    <w:p w14:paraId="339795ED"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gerar relatório com saída de medicamento informando quem foi o funcionário que entregou o medicamento ao paciente. </w:t>
      </w:r>
    </w:p>
    <w:p w14:paraId="595F7E69"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Emitir relatório do número de atendimentos e de dispensações nas farmácias, com filtros por unidade, podendo gerar um único relatório, porém, especificando o quantitativo por unidade;</w:t>
      </w:r>
    </w:p>
    <w:p w14:paraId="3F816FC4"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Emitir relatório de saída dos medicamentos podendo filtrar por profissional solicitante, estabelecimento solicitante, faixa etária do paciente, tipo de receita, área e micro área do paciente, medicamento dispensado (podendo selecionar nesse filtro mais de um medicamento, especificando se o relatório demonstrará a dispensação de qualquer um dos medicamentos selecionados ou as dispensações que contenham todos os produtos selecionados).</w:t>
      </w:r>
    </w:p>
    <w:p w14:paraId="63A98213"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gerar relatório com o giro de estoque dos produtos, demonstrando o estoque atual, quantidade de saída, preço médio e preço de custo dos produtos. </w:t>
      </w:r>
    </w:p>
    <w:p w14:paraId="78F004DD"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para gerar inventario do estabelecimento para manutenção/correção dos itens do Estoque. Com as seguintes etapas do inventario: </w:t>
      </w:r>
    </w:p>
    <w:p w14:paraId="2AF79D0E"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Cadastro de inventário informando a descrição do inventário, data do inventário, estabelecimento onde o inventário será realizado e a localização onde será realizado o inventário (Por exemplo: Rua A, Estante B, </w:t>
      </w:r>
      <w:proofErr w:type="spellStart"/>
      <w:r w:rsidRPr="003F14EE">
        <w:rPr>
          <w:rFonts w:cs="Arial"/>
        </w:rPr>
        <w:t>etc</w:t>
      </w:r>
      <w:proofErr w:type="spellEnd"/>
      <w:r w:rsidRPr="003F14EE">
        <w:rPr>
          <w:rFonts w:cs="Arial"/>
        </w:rPr>
        <w:t>)</w:t>
      </w:r>
    </w:p>
    <w:p w14:paraId="7850E4D8"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Inserir no inventário criado os produtos que foram contados, com ao menos as seguintes informações; Descrição do produto, lote, quantidade, validade, fabricante.</w:t>
      </w:r>
    </w:p>
    <w:p w14:paraId="52682C9A"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Realizar a confirmação dos valores digitados na conferência, podendo informar se deseja zerar os produtos não movimentados e zerar os lotes não movimentados. </w:t>
      </w:r>
    </w:p>
    <w:p w14:paraId="0183ECC9"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Ao realizar a confirmação de um inventário o sistema deverá realizar automaticamente todas as movimentações necessárias para atribuir a quantidade correta para o estoque de cada produto, permitindo que todas as movimentações sejam demonstradas em relatório.</w:t>
      </w:r>
    </w:p>
    <w:p w14:paraId="3D1F9085"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Opção de reverter o inventário confirmado, retornando o estoque de cada produto para </w:t>
      </w:r>
      <w:r w:rsidRPr="003F14EE">
        <w:rPr>
          <w:rFonts w:cs="Arial"/>
        </w:rPr>
        <w:lastRenderedPageBreak/>
        <w:t xml:space="preserve">o mesmo saldo anterior à confirmação do estoque. </w:t>
      </w:r>
    </w:p>
    <w:p w14:paraId="7EF80C50"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de impressão de rótulo de medicamento, com ao menos as seguintes informações: descrição do produto, Lote, Código do produto, Fabricante, Validade, Quantidade, Identificação do emitente do rótulo, data e horário da emissão, código de barras.</w:t>
      </w:r>
    </w:p>
    <w:p w14:paraId="0CFD681B"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para o registro e acompanhamento de empréstimos realizados a pacientes e outros estabelecimentos, informando a quantidade emprestada e posteriormente registrando a devolução da respectiva quantidade, com data da devolução, lote e quantidade que está sendo devolvida.</w:t>
      </w:r>
    </w:p>
    <w:p w14:paraId="708F7DD7"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de solicitação de compras, com no mínimo os seguintes campos: (Unidade solicitante; Produto Solicitado, Quantidade Solicitada, Observações Gerais).</w:t>
      </w:r>
    </w:p>
    <w:p w14:paraId="4BDB9D7C"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de cadastro de Ordem de Compra, com no mínimo os seguintes campos: Identificação do Fornecedor, Identificação do Pregão, Observações Gerais, Produtos da ordem de compra, Fabricante, Modelo do produto, Quantidade Solicitada, Preço Unitário, Número do Item do Pregão. </w:t>
      </w:r>
    </w:p>
    <w:p w14:paraId="43358BF8"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Possuir Rotina para relacionar a entrada de uma nota fiscal com uma ordem de compra previamente cadastrada, realizando o controle automático do saldo do produto solicitado na ordem de compra. </w:t>
      </w:r>
    </w:p>
    <w:p w14:paraId="78476E79"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rotina para importação de XML de nota fiscal eletrônica, relacionando os produtos constantes na nota fiscal com os respectivos produtos cadastrados no sistema, utilizando fator de conversão de unidades quando necessário.</w:t>
      </w:r>
    </w:p>
    <w:p w14:paraId="67661FCD"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Permitir imprimir uma declaração de entrega do item referente ao processo judicial, com ao menos as seguintes informações: Estabelecimento responsável pela entrega, Usuário do sistema responsável pela entrega, Número do processo, Data da entrega, quantidade, lote e data de validade dos produtos entregues, identificação do paciente.</w:t>
      </w:r>
    </w:p>
    <w:p w14:paraId="53DEE173"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Possuir integração com a Base Nacional da Assistência Farmacêutica, com a finalidade de monitoramento constante e sistemático das políticas de saúde no SUS, envolvendo as movimentações de produtos realizadas no âmbito da Assistência Farmacêutica.</w:t>
      </w:r>
    </w:p>
    <w:p w14:paraId="287BDAC9"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Permitir configurar as rotinas relacionadas à conexão com o webservice do Hórus/BNAFAR: (Cadastro de usuário SCPA; Senha do usuário SCPA, </w:t>
      </w:r>
      <w:proofErr w:type="spellStart"/>
      <w:r w:rsidRPr="003F14EE">
        <w:rPr>
          <w:rFonts w:cs="Arial"/>
        </w:rPr>
        <w:t>url</w:t>
      </w:r>
      <w:proofErr w:type="spellEnd"/>
      <w:r w:rsidRPr="003F14EE">
        <w:rPr>
          <w:rFonts w:cs="Arial"/>
        </w:rPr>
        <w:t xml:space="preserve"> para envio dos dados ao Hórus/BNAFAR).</w:t>
      </w:r>
    </w:p>
    <w:p w14:paraId="32851AFA"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Exportação de Entradas, Dispensações, Posição de Estoque e Saídas ao Web Service, informando a competência que deseja exportar. </w:t>
      </w:r>
    </w:p>
    <w:p w14:paraId="3768A703"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Exibir o protocolo de recebimento dos lotes enviados com sucesso via webservice, com a respectiva data e hora do protocolo.  </w:t>
      </w:r>
    </w:p>
    <w:p w14:paraId="44DBEECA" w14:textId="77777777" w:rsidR="003A5B7E" w:rsidRPr="003F14EE" w:rsidRDefault="003A5B7E" w:rsidP="003A5B7E">
      <w:pPr>
        <w:pStyle w:val="PargrafodaLista"/>
        <w:widowControl w:val="0"/>
        <w:numPr>
          <w:ilvl w:val="0"/>
          <w:numId w:val="43"/>
        </w:numPr>
        <w:tabs>
          <w:tab w:val="clear" w:pos="2268"/>
        </w:tabs>
        <w:autoSpaceDE w:val="0"/>
        <w:autoSpaceDN w:val="0"/>
        <w:spacing w:before="0" w:line="240" w:lineRule="auto"/>
        <w:ind w:left="426"/>
        <w:contextualSpacing w:val="0"/>
        <w:rPr>
          <w:rFonts w:cs="Arial"/>
        </w:rPr>
      </w:pPr>
      <w:r w:rsidRPr="003F14EE">
        <w:rPr>
          <w:rFonts w:cs="Arial"/>
        </w:rPr>
        <w:t xml:space="preserve">Disponibilizar tela para consulta dos dados enviados em cada lote de integração, exibindo ao menos as seguintes informações: Dispensação – Código </w:t>
      </w:r>
      <w:proofErr w:type="spellStart"/>
      <w:r w:rsidRPr="003F14EE">
        <w:rPr>
          <w:rFonts w:cs="Arial"/>
        </w:rPr>
        <w:t>catmat</w:t>
      </w:r>
      <w:proofErr w:type="spellEnd"/>
      <w:r w:rsidRPr="003F14EE">
        <w:rPr>
          <w:rFonts w:cs="Arial"/>
        </w:rPr>
        <w:t xml:space="preserve"> do produto enviado, lote, estabelecimento, paciente, quantidade, data de validade do produto. Saídas – Código </w:t>
      </w:r>
      <w:proofErr w:type="spellStart"/>
      <w:r w:rsidRPr="003F14EE">
        <w:rPr>
          <w:rFonts w:cs="Arial"/>
        </w:rPr>
        <w:t>catmat</w:t>
      </w:r>
      <w:proofErr w:type="spellEnd"/>
      <w:r w:rsidRPr="003F14EE">
        <w:rPr>
          <w:rFonts w:cs="Arial"/>
        </w:rPr>
        <w:t xml:space="preserve"> do produto enviado, lote, estabelecimento, quantidade, data de validade do produto. Entradas - Código </w:t>
      </w:r>
      <w:proofErr w:type="spellStart"/>
      <w:r w:rsidRPr="003F14EE">
        <w:rPr>
          <w:rFonts w:cs="Arial"/>
        </w:rPr>
        <w:t>catmat</w:t>
      </w:r>
      <w:proofErr w:type="spellEnd"/>
      <w:r w:rsidRPr="003F14EE">
        <w:rPr>
          <w:rFonts w:cs="Arial"/>
        </w:rPr>
        <w:t xml:space="preserve"> do produto enviado, lote, estabelecimento, quantidade, data de validade do produto. Posição de Estoque - Código </w:t>
      </w:r>
      <w:proofErr w:type="spellStart"/>
      <w:r w:rsidRPr="003F14EE">
        <w:rPr>
          <w:rFonts w:cs="Arial"/>
        </w:rPr>
        <w:t>catmat</w:t>
      </w:r>
      <w:proofErr w:type="spellEnd"/>
      <w:r w:rsidRPr="003F14EE">
        <w:rPr>
          <w:rFonts w:cs="Arial"/>
        </w:rPr>
        <w:t xml:space="preserve"> do produto enviado, lote, estabelecimento, quantidade, data de validade do produto.</w:t>
      </w:r>
    </w:p>
    <w:p w14:paraId="446486E9" w14:textId="77777777" w:rsidR="003A5B7E" w:rsidRPr="003F14EE" w:rsidRDefault="003A5B7E" w:rsidP="003A5B7E">
      <w:pPr>
        <w:rPr>
          <w:rFonts w:cstheme="majorHAnsi"/>
          <w:sz w:val="20"/>
          <w:szCs w:val="20"/>
        </w:rPr>
      </w:pPr>
    </w:p>
    <w:p w14:paraId="5F987614" w14:textId="77777777" w:rsidR="003A5B7E" w:rsidRPr="003F14EE" w:rsidRDefault="003A5B7E" w:rsidP="003A5B7E">
      <w:pPr>
        <w:rPr>
          <w:rFonts w:cs="Arial"/>
          <w:b/>
          <w:sz w:val="20"/>
          <w:szCs w:val="20"/>
        </w:rPr>
      </w:pPr>
      <w:r w:rsidRPr="003F14EE">
        <w:rPr>
          <w:rFonts w:cs="Arial"/>
          <w:b/>
          <w:sz w:val="20"/>
          <w:szCs w:val="20"/>
        </w:rPr>
        <w:t>RELATÓRIOS E PAINEIS DE GESTÃO</w:t>
      </w:r>
    </w:p>
    <w:p w14:paraId="76F6CA82"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 xml:space="preserve">Permitir a visualização e a impressão de relatórios contendo obrigatoriamente ao menos todos os filtros e informações a seguir: </w:t>
      </w:r>
    </w:p>
    <w:p w14:paraId="74C3D6FB"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 xml:space="preserve">Lista de pacientes com determinada condição de saúde, com identificação de área, </w:t>
      </w:r>
      <w:r w:rsidRPr="003F14EE">
        <w:rPr>
          <w:rFonts w:cs="Arial"/>
        </w:rPr>
        <w:lastRenderedPageBreak/>
        <w:t>microárea, data de nascimento, idade, telefone e celular.</w:t>
      </w:r>
    </w:p>
    <w:p w14:paraId="181B61D5"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 xml:space="preserve">Lista de pacientes que possuem alguma condição de saúde acompanhada e com risco estratificado, podendo filtrar por área, microárea, condição de saúde e resultado da estratificação de risco. </w:t>
      </w:r>
    </w:p>
    <w:p w14:paraId="6D84EB96"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específico de Risco Cardiovascular, com filtro por Área e Microárea, contendo no mínimo as seguintes informações: Nome do cidadão, idade, IMC, Portador de Doença Cardíaca (sim/não), Diabético (sim/não), Hipertenso (sim/não), Teve Infarto (sim/não), fumante (sim/não), Data do último atendimento e data da última visita domiciliar do Agente Comunitário de Saúde</w:t>
      </w:r>
    </w:p>
    <w:p w14:paraId="1F4ED713"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específico para acompanhamento geral de Crianças, com filtro por área e Microárea, contendo no mínimo as seguintes informações: Nome da criança, Idade, data e hora da última consulta, se teve consulta na primeira semana de vida (sim ou não), data da última visita domiciliar, vacinação em dia (sim ou não), peso, altura e perímetro cefálico.</w:t>
      </w:r>
    </w:p>
    <w:p w14:paraId="2E9DB7DD"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específico para monitoramento de idosos, com filtro por Área e Micro área, contendo no mínimo as seguintes informações: Nome do cidadão, idade, doenças, data do último atendimento e data da última visita do Agente Comunitário de Saúde.</w:t>
      </w:r>
    </w:p>
    <w:p w14:paraId="73A36975"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busca ativa de pacientes a serem acompanhados de acordo com os critérios do programa Previne Brasil, contendo os sete primeiros indicadores (Gestantes Acompanhadas, Gestantes com Exame de Sífilis e HIV, Gestantes com Consulta Odontológica, Realização de Exames Preventivo, Vacinação, Acompanhamento de Hipertensos, Acompanhamento de Diabéticos), exibindo para cada paciente a realização das ações monitoradas nas variáveis de cada indicador.</w:t>
      </w:r>
    </w:p>
    <w:p w14:paraId="5F1194FA"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Painel de visualização do desempenho dos indicadores do Previne Brasil, exibindo prévia do desempenho dos sete indicadores no quadrimestre atual, podendo visualizar o desempenho geral do município e desempenho por equipe. O painel também deverá demonstrar a prévia do ISF do município, com a respectiva estimativa de repasses financeiros federais mensais do programa Previne Brasil o município receberá considerando a prévia do ISF.</w:t>
      </w:r>
    </w:p>
    <w:p w14:paraId="408D352E"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 xml:space="preserve">Relatório exibindo no mapa o local onde a visita domiciliar foi registrada pelo Agente Comunitário através do aplicativo, contendo no mínimo as seguintes informações: Marcador no mapa apontando o local da visita, data e hora do registro da visita, nome do agente comunitário. </w:t>
      </w:r>
    </w:p>
    <w:p w14:paraId="043DF0F1"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 xml:space="preserve">Relatório de gestantes em acompanhamento </w:t>
      </w:r>
      <w:proofErr w:type="gramStart"/>
      <w:r w:rsidRPr="003F14EE">
        <w:rPr>
          <w:rFonts w:cs="Arial"/>
        </w:rPr>
        <w:t>de Pré-Natal</w:t>
      </w:r>
      <w:proofErr w:type="gramEnd"/>
      <w:r w:rsidRPr="003F14EE">
        <w:rPr>
          <w:rFonts w:cs="Arial"/>
        </w:rPr>
        <w:t>;</w:t>
      </w:r>
    </w:p>
    <w:p w14:paraId="57510F1D"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pacientes que utilizam medicação de uso contínuo, identificando o medicamento utilizado.</w:t>
      </w:r>
    </w:p>
    <w:p w14:paraId="5BBDA2E6"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consolidado com o total de pacientes que possuem determinada condição de saúde com risco estratificado, podendo filtrar por condição de saúde e risco estratificado.</w:t>
      </w:r>
    </w:p>
    <w:p w14:paraId="151F49D1"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pacientes em tratamento no CAPS, podendo filtrar por Estabelecimento de Origem do paciente, Destino, CID e a quantos dias a última consulta foi realizada.</w:t>
      </w:r>
    </w:p>
    <w:p w14:paraId="6C5F9EDB"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pacientes em tratamento odontológico, podendo filtrar por Estabelecimento, profissional responsável pelo tratamento, período de tratamento e situação do tratamento (concluído ou em andamento).</w:t>
      </w:r>
    </w:p>
    <w:p w14:paraId="2B5E1FC9"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Atividades Coletivas, contendo no mínimo as seguintes informações: Total de atividades em grupo por Tipo de Atividade; Total de Reuniões realizadas, por Tipo de Reunião; Total de temas abordados nas atividades, por Tema da Atividade; Total de práticas em saúde realizadas nas atividades, por Tipo de Prática.</w:t>
      </w:r>
    </w:p>
    <w:p w14:paraId="54F62EF8"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lastRenderedPageBreak/>
        <w:t>Relatório listando os pacientes de determinada área/microárea que receberam medicamentos, podendo filtrar no mínimo por: Área, Microárea, Medicamento, Faixa Etária e Unidade em que o medicamento foi dispensado;</w:t>
      </w:r>
    </w:p>
    <w:p w14:paraId="0374CED7"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 xml:space="preserve">Possuir uma rotina para georreferenciar os pacientes que foram atendidos com um determinado </w:t>
      </w:r>
      <w:proofErr w:type="spellStart"/>
      <w:r w:rsidRPr="003F14EE">
        <w:rPr>
          <w:rFonts w:cs="Arial"/>
        </w:rPr>
        <w:t>cid</w:t>
      </w:r>
      <w:proofErr w:type="spellEnd"/>
      <w:r w:rsidRPr="003F14EE">
        <w:rPr>
          <w:rFonts w:cs="Arial"/>
        </w:rPr>
        <w:t xml:space="preserve"> de agravo em um determinado período. </w:t>
      </w:r>
    </w:p>
    <w:p w14:paraId="332FD36A"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Possuir rotina para georreferenciar as visitas domiciliares registradas via aplicativo pelo Agente Comunitário de Saúde.</w:t>
      </w:r>
    </w:p>
    <w:p w14:paraId="4CCE6405"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produtos faltantes na dispensação de medicamento.</w:t>
      </w:r>
    </w:p>
    <w:p w14:paraId="24DFFDD8"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pacientes que possuem prescrições de uso contínuo em aberto, podendo filtrar por Estabelecimento prescritor, Paciente e Medicamento.</w:t>
      </w:r>
    </w:p>
    <w:p w14:paraId="4019FBC5"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empréstimos realizados, podendo filtrar por produto, período do empréstimo e estabelecimento que realizou o empréstimo.</w:t>
      </w:r>
    </w:p>
    <w:p w14:paraId="3FDC862A"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produtos recebidos com divergência de quantidade pela Unidade Solicitante em relação a quantidade enviada pelo Almoxarifado.</w:t>
      </w:r>
    </w:p>
    <w:p w14:paraId="0A13CBAF"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inventários realizados, podendo filtrar por Estabelecimento que realizou o inventário, inventário, período e status do inventário.</w:t>
      </w:r>
    </w:p>
    <w:p w14:paraId="3479A48F"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consumo de produtos.</w:t>
      </w:r>
    </w:p>
    <w:p w14:paraId="39AACD54"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Fichas e-SUS registradas por período, totalizando por tipo de ficha.</w:t>
      </w:r>
    </w:p>
    <w:p w14:paraId="6893DF03"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com a lista de atendimentos realizados por determinado profissional e estabelecimento, podendo definir data inicial e final e horário inicial e final.</w:t>
      </w:r>
    </w:p>
    <w:p w14:paraId="0BDF6B95"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com os procedimentos realizados por Prestador de Serviços, exibindo os procedimentos realizados, quantidade realizada, valor SUS, valor complementar e valor total dos procedimentos.</w:t>
      </w:r>
    </w:p>
    <w:p w14:paraId="152EDF6A"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de Boletim de Produção Ambulatorial, exibindo os procedimentos e quantidades exportadas no arquivo de integração BPA.</w:t>
      </w:r>
    </w:p>
    <w:p w14:paraId="423DA665"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Relatório com Notas Fiscais recebidas, podendo filtrar por Fornecedor, Produto, Estabelecimento que realizou o recebimento, período e Número da Nota Fiscal.</w:t>
      </w:r>
    </w:p>
    <w:p w14:paraId="52255612"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Painel dinâmico demonstrando totalizadores de atendimentos, com no mínimo as seguintes informações: Total de pacientes atendidos, total de atendimentos, média mensal de atendimentos, tempo médio de espera para ser atendido, tempo médio dos atendimentos, gráfico com a série histórica mensal do total de atendimentos, Gráfico com o total de atendimentos por categoria profissional, gráfico com total de atendimentos por Tipo de Estabelecimento, podendo filtrar todas essas informações através de clique nos elementos visuais do painel. Também deverá permitir a exportação para arquivo CSV com os dados de cada gráfico.</w:t>
      </w:r>
    </w:p>
    <w:p w14:paraId="7D63C129"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Painel dinâmico para visualização de dados relacionados ao acompanhamento dos indicadores de desempenho do Programa Previne Brasil, exibindo o atingimento da meta nos sete indicadores no quadrimestre atual, juntamente com estimativa do cálculo do ISF municipal.</w:t>
      </w:r>
    </w:p>
    <w:p w14:paraId="76F62CD0"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Painel dinâmico exibindo os pacientes que possuem as condições acompanhadas nos sete indicadores de desempenho do Previne Brasil, listando dados como data de nascimento, telefone, endereço e equipe responsável pelo paciente, permitindo filtrar por pacientes com acompanhamento pendente.</w:t>
      </w:r>
    </w:p>
    <w:p w14:paraId="5D222F8E"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 xml:space="preserve">Painel dinâmico demonstrando totalizadores relacionados à vacinação, contendo no mínimo as seguintes informações: Total de doses aplicadas, média mensal de aplicações, gráfico com a série histórica mensal do total de aplicações realizadas, gráfico com o total de vacinas aplicadas (por tipo de vacina), podendo filtrar todas essas informações através de clique nos elementos visuais do painel. Também deverá </w:t>
      </w:r>
      <w:r w:rsidRPr="003F14EE">
        <w:rPr>
          <w:rFonts w:cs="Arial"/>
        </w:rPr>
        <w:lastRenderedPageBreak/>
        <w:t>permitir a exportação para arquivo CSV com os dados de cada gráfico.</w:t>
      </w:r>
    </w:p>
    <w:p w14:paraId="03874E81" w14:textId="77777777" w:rsidR="003A5B7E" w:rsidRPr="003F14EE" w:rsidRDefault="003A5B7E" w:rsidP="003A5B7E">
      <w:pPr>
        <w:pStyle w:val="PargrafodaLista"/>
        <w:widowControl w:val="0"/>
        <w:numPr>
          <w:ilvl w:val="0"/>
          <w:numId w:val="42"/>
        </w:numPr>
        <w:tabs>
          <w:tab w:val="clear" w:pos="2268"/>
        </w:tabs>
        <w:autoSpaceDE w:val="0"/>
        <w:autoSpaceDN w:val="0"/>
        <w:spacing w:before="0" w:line="240" w:lineRule="auto"/>
        <w:ind w:left="426"/>
        <w:contextualSpacing w:val="0"/>
        <w:rPr>
          <w:rFonts w:cs="Arial"/>
        </w:rPr>
      </w:pPr>
      <w:r w:rsidRPr="003F14EE">
        <w:rPr>
          <w:rFonts w:cs="Arial"/>
        </w:rPr>
        <w:t>Painel dinâmico demonstrando totalizadores relacionados a solicitação de exames, com no mínimo as seguintes informações: Total de exames solicitados, total de pacientes atendidos, Valor total dos exames solicitados, valor médio de exames solicitados, valor médio por requisição de exames, média de exames por requisição, gráfico demonstrando a evolução mensal da quantidade e valor total dos exames solicitados, permitindo filtrar todas as informações por estabelecimento de saúde solicitante, tipo de exame, sexo do paciente, idade do paciente e período da solicitação (data inicial e data final do período).</w:t>
      </w:r>
    </w:p>
    <w:p w14:paraId="2F2472EB" w14:textId="140A6AB2" w:rsidR="003A5B7E" w:rsidRDefault="003A5B7E" w:rsidP="00857987">
      <w:pPr>
        <w:spacing w:after="0" w:line="259" w:lineRule="auto"/>
        <w:ind w:left="19" w:firstLine="0"/>
        <w:jc w:val="left"/>
        <w:rPr>
          <w:b/>
        </w:rPr>
      </w:pPr>
    </w:p>
    <w:p w14:paraId="6F3A3E1B" w14:textId="6C6D10A5" w:rsidR="00857987" w:rsidRPr="00857987" w:rsidRDefault="00857987" w:rsidP="00857987">
      <w:pPr>
        <w:spacing w:after="0" w:line="259" w:lineRule="auto"/>
        <w:ind w:left="19" w:firstLine="0"/>
        <w:jc w:val="left"/>
        <w:rPr>
          <w:b/>
        </w:rPr>
      </w:pPr>
      <w:r w:rsidRPr="00857987">
        <w:rPr>
          <w:b/>
        </w:rPr>
        <w:t xml:space="preserve"> </w:t>
      </w:r>
    </w:p>
    <w:p w14:paraId="7337A04B" w14:textId="77777777" w:rsidR="003A5B7E" w:rsidRDefault="00857987" w:rsidP="00857987">
      <w:pPr>
        <w:spacing w:after="0" w:line="259" w:lineRule="auto"/>
        <w:ind w:left="19" w:firstLine="0"/>
        <w:jc w:val="left"/>
        <w:rPr>
          <w:b/>
        </w:rPr>
      </w:pPr>
      <w:r>
        <w:rPr>
          <w:b/>
        </w:rPr>
        <w:t xml:space="preserve">4.17 </w:t>
      </w:r>
      <w:r w:rsidRPr="00857987">
        <w:rPr>
          <w:b/>
        </w:rPr>
        <w:t>Informações Automatizadas</w:t>
      </w:r>
    </w:p>
    <w:p w14:paraId="03EC8ABF"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Gerar arquivos para a Secretaria da Receita Previdenciária, conforme layout definido no Manual Normativo de Arquivos Digitais – MANAD.</w:t>
      </w:r>
    </w:p>
    <w:p w14:paraId="24937F81"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Gerar arquivos para prestação de contas aos Tribunais de Contas.</w:t>
      </w:r>
    </w:p>
    <w:p w14:paraId="498F4198"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Possuir integração com o sistema de contabilidade pública.</w:t>
      </w:r>
    </w:p>
    <w:p w14:paraId="17D433DF"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p w14:paraId="42D6A8B6"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Possuí que mecanismos que realiza comunicação com o ambiente nacional da EFD-</w:t>
      </w:r>
      <w:proofErr w:type="spellStart"/>
      <w:proofErr w:type="gramStart"/>
      <w:r w:rsidRPr="006E251B">
        <w:t>Reinf</w:t>
      </w:r>
      <w:proofErr w:type="spellEnd"/>
      <w:r w:rsidRPr="006E251B">
        <w:t xml:space="preserve">  WebService</w:t>
      </w:r>
      <w:proofErr w:type="gramEnd"/>
      <w:r w:rsidRPr="006E251B">
        <w:t xml:space="preserve"> para transmissão e processamento de retornos dos eventos de tabelas e periódicos. De modo que exista um </w:t>
      </w:r>
      <w:proofErr w:type="gramStart"/>
      <w:r w:rsidRPr="006E251B">
        <w:t>cadastro  especifico</w:t>
      </w:r>
      <w:proofErr w:type="gramEnd"/>
      <w:r w:rsidRPr="006E251B">
        <w:t xml:space="preserve"> para Certificado Digital, permitindo incluir e excluir, devendo ser composto por consulta da UG para informação ( desde que a UG possua Cadastro do Contribuinte vigente), cadastro do tipo do outorgado com tipo da inscrição (</w:t>
      </w:r>
      <w:proofErr w:type="spellStart"/>
      <w:r w:rsidRPr="006E251B">
        <w:t>cnpj</w:t>
      </w:r>
      <w:proofErr w:type="spellEnd"/>
      <w:r w:rsidRPr="006E251B">
        <w:t>/</w:t>
      </w:r>
      <w:proofErr w:type="spellStart"/>
      <w:r w:rsidRPr="006E251B">
        <w:t>cpf</w:t>
      </w:r>
      <w:proofErr w:type="spellEnd"/>
      <w:r w:rsidRPr="006E251B">
        <w:t xml:space="preserve">) e dígitos do </w:t>
      </w:r>
      <w:proofErr w:type="spellStart"/>
      <w:r w:rsidRPr="006E251B">
        <w:t>cpf</w:t>
      </w:r>
      <w:proofErr w:type="spellEnd"/>
      <w:r w:rsidRPr="006E251B">
        <w:t xml:space="preserve"> ou </w:t>
      </w:r>
      <w:proofErr w:type="spellStart"/>
      <w:r w:rsidRPr="006E251B">
        <w:t>cnpj</w:t>
      </w:r>
      <w:proofErr w:type="spellEnd"/>
      <w:r w:rsidRPr="006E251B">
        <w:t xml:space="preserve">, Cargo,  informe do tipo do certificado A1, permitir  buscar arquivo apenas no formato </w:t>
      </w:r>
      <w:proofErr w:type="spellStart"/>
      <w:r w:rsidRPr="006E251B">
        <w:t>pfx</w:t>
      </w:r>
      <w:proofErr w:type="spellEnd"/>
      <w:r w:rsidRPr="006E251B">
        <w:t xml:space="preserve"> do certificado digital </w:t>
      </w:r>
      <w:proofErr w:type="spellStart"/>
      <w:r w:rsidRPr="006E251B">
        <w:t>na</w:t>
      </w:r>
      <w:proofErr w:type="spellEnd"/>
      <w:r w:rsidRPr="006E251B">
        <w:t xml:space="preserve"> pasto do computar para seleção. Ainda no cadastro do certificado digital, deve existir campo com a informação data de </w:t>
      </w:r>
      <w:proofErr w:type="spellStart"/>
      <w:r w:rsidRPr="006E251B">
        <w:t>inicio</w:t>
      </w:r>
      <w:proofErr w:type="spellEnd"/>
      <w:r w:rsidRPr="006E251B">
        <w:t xml:space="preserve"> e fim de validade do certificado, no formato DD/MM/AAAA apenas modo de exibição, preenchida de forma automática após a leitura do certificado. Deve possuí validação de forma que não permita cadastrar certificado vencido.</w:t>
      </w:r>
    </w:p>
    <w:p w14:paraId="40131885"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cadastro de Parâmetros de forma acessível com opção de informar a data MM/AAAA de início da obrigatoriedade da EFDREINF, informação do tipo de Ambiente de Produção em que está </w:t>
      </w:r>
      <w:proofErr w:type="gramStart"/>
      <w:r w:rsidRPr="006E251B">
        <w:t>trabalhando  e</w:t>
      </w:r>
      <w:proofErr w:type="gramEnd"/>
      <w:r w:rsidRPr="006E251B">
        <w:t xml:space="preserve"> campo para incluir a </w:t>
      </w:r>
      <w:proofErr w:type="spellStart"/>
      <w:r w:rsidRPr="006E251B">
        <w:t>URL’s</w:t>
      </w:r>
      <w:proofErr w:type="spellEnd"/>
      <w:r w:rsidRPr="006E251B">
        <w:t xml:space="preserve">  disponibilizadas  pela EFD-REINF de consulta e recepção dos eventos.</w:t>
      </w:r>
    </w:p>
    <w:p w14:paraId="37A08E51"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Painel para Validação e Transmissão dos eventos da EFD-REINF por contribuinte </w:t>
      </w:r>
      <w:proofErr w:type="spellStart"/>
      <w:r w:rsidRPr="006E251B">
        <w:t>reinf</w:t>
      </w:r>
      <w:proofErr w:type="spellEnd"/>
      <w:r w:rsidRPr="006E251B">
        <w:t xml:space="preserve"> cadastrado de acordo com a sua forma de envio, se a forma de envio for como contribuinte único (prefeitura) uma ou mais unidades, os dados de cadastros e movimentações devem ser unificados, se na forma de individual, apenas uma única UG. </w:t>
      </w:r>
    </w:p>
    <w:p w14:paraId="258097C3"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Deve possuí as opções de validação, consulta do arquivo para envio, transmissão por evento e lote, exclusão por evento e lote, Processamento de Retorno de cada evento, consulta por competência, por tipo de evento de tabela e periódico, status (Pendente, Erro na Transmissão, Processado, Processando, Transmitido e retorno com erro), exclusão dos eventos, demonstrativo do fechamento por tipo de serviço e credor com CNPJ e descrição </w:t>
      </w:r>
      <w:r w:rsidRPr="006E251B">
        <w:lastRenderedPageBreak/>
        <w:t xml:space="preserve">da razão social. Ainda para o painel deve possuí forma de listagem em tela por evento  constando a descrição de cada um , tipo do envio, data do evento, status, histórico de gravação das ação de cada evento com ( data/hora, usuário, data do evento, competência, tipo, status, transmitido, retorno, recibo, mensagem de retorno da RFB), disponibilizando para consulta os arquivos no formato de </w:t>
      </w:r>
      <w:proofErr w:type="spellStart"/>
      <w:r w:rsidRPr="006E251B">
        <w:t>xml</w:t>
      </w:r>
      <w:proofErr w:type="spellEnd"/>
      <w:r w:rsidRPr="006E251B">
        <w:t xml:space="preserve"> em tela,  de enviado e transmitido. </w:t>
      </w:r>
    </w:p>
    <w:p w14:paraId="514AE19D"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Permitir que no Painel de Validação e </w:t>
      </w:r>
      <w:proofErr w:type="gramStart"/>
      <w:r w:rsidRPr="006E251B">
        <w:t>Transmissão  para</w:t>
      </w:r>
      <w:proofErr w:type="gramEnd"/>
      <w:r w:rsidRPr="006E251B">
        <w:t xml:space="preserve"> validação ocorra  por evento de tabela e periódico individualmente, trazendo as possíveis pendências encontradas por falta de informação, dados errados e até mesmo se validado com sucesso,  de forma que mostre os dados de nº empenho, nota fiscal e UG, data de processo, NFS/RPS cadastrada sem vínculo de retenção, se não foi realizado a devida retenção e documento de liquidação  para o credor contribuinte da </w:t>
      </w:r>
      <w:proofErr w:type="spellStart"/>
      <w:r w:rsidRPr="006E251B">
        <w:t>reinf</w:t>
      </w:r>
      <w:proofErr w:type="spellEnd"/>
      <w:r w:rsidRPr="006E251B">
        <w:t xml:space="preserve">. </w:t>
      </w:r>
    </w:p>
    <w:p w14:paraId="40BE32B4"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na rotina de transmissão opção de marcar todos eventos ou transmitir um por um.</w:t>
      </w:r>
    </w:p>
    <w:p w14:paraId="5BAC0818"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mecanismo que permita realizar a autenticação do usuário ao </w:t>
      </w:r>
      <w:proofErr w:type="spellStart"/>
      <w:r w:rsidRPr="006E251B">
        <w:t>logar</w:t>
      </w:r>
      <w:proofErr w:type="spellEnd"/>
      <w:r w:rsidRPr="006E251B">
        <w:t xml:space="preserve"> no sistema pelo CPF, conforme o Decreto Nº 10.540 do SIAFIC.</w:t>
      </w:r>
    </w:p>
    <w:p w14:paraId="71BF5F5A" w14:textId="77777777" w:rsidR="003A5B7E" w:rsidRPr="006E251B" w:rsidRDefault="003A5B7E" w:rsidP="003A5B7E">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mecanismo que permita definir um usuário autorizador que libere o acesso dos outros usuários ao sistema. Dispor de mecanismo que permita anexar o termo de responsabilidade de acesso ao sistema por usuário, conforme o Decreto Nº 10.540 do SIAFIC.</w:t>
      </w:r>
    </w:p>
    <w:p w14:paraId="286D855A" w14:textId="03001C9E" w:rsidR="00857987" w:rsidRPr="00857987" w:rsidRDefault="00857987" w:rsidP="001F166D">
      <w:pPr>
        <w:spacing w:after="0" w:line="259" w:lineRule="auto"/>
        <w:ind w:left="0" w:firstLine="0"/>
        <w:jc w:val="left"/>
        <w:rPr>
          <w:b/>
        </w:rPr>
      </w:pPr>
    </w:p>
    <w:p w14:paraId="28CAFCB2" w14:textId="77777777" w:rsidR="00365480" w:rsidRDefault="00857987" w:rsidP="00857987">
      <w:pPr>
        <w:spacing w:after="0" w:line="259" w:lineRule="auto"/>
        <w:ind w:left="19" w:firstLine="0"/>
        <w:jc w:val="left"/>
        <w:rPr>
          <w:b/>
        </w:rPr>
      </w:pPr>
      <w:r>
        <w:rPr>
          <w:b/>
        </w:rPr>
        <w:t xml:space="preserve">4.18 </w:t>
      </w:r>
      <w:r w:rsidRPr="00857987">
        <w:rPr>
          <w:b/>
        </w:rPr>
        <w:t>Licitações e Contratos</w:t>
      </w:r>
    </w:p>
    <w:p w14:paraId="41BB8C17"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ofertar cadastro de feriados e realizar o cálculo das datas referentes ao prazo de abertura da fase de julgamento dos processos de forma automática, considerando os feriados cadastrados.</w:t>
      </w:r>
    </w:p>
    <w:p w14:paraId="52FA14CA"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ter o cadastro de fornecedores impedidos de contratar, identificando o tipo e o prazo de inidoneidade, impedindo que a administração pública adjudique em favor do fornecedor inidôneo.</w:t>
      </w:r>
    </w:p>
    <w:p w14:paraId="5EFC5954"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agrupar e identificar os processos realizados com a mesma finalidade (objeto padrão) </w:t>
      </w:r>
    </w:p>
    <w:p w14:paraId="11FBE474"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haver mecanismo de alerta que informa automaticamente o usuário quais serão os processos que iniciarão a fase de abertura e julgamento </w:t>
      </w:r>
      <w:proofErr w:type="gramStart"/>
      <w:r w:rsidRPr="003A11EB">
        <w:t>do  processo</w:t>
      </w:r>
      <w:proofErr w:type="gramEnd"/>
      <w:r w:rsidRPr="003A11EB">
        <w:t xml:space="preserve"> em determinado número de dias. A configuração do número de dias para o alerta deverá ser variável e configurável por usuário, como também, a opção de alertá-lo sempre que acessar o sistema.</w:t>
      </w:r>
    </w:p>
    <w:p w14:paraId="0777F010"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haver mecanismo de alerta que informa automaticamente o usuário quais serão os contratos que expirarão em determinado número de dias. A configuração do número de dias para o alerta deverá ser variável e configurável por usuário, como também, a opção de alertá-lo sempre que acessar o sistema.</w:t>
      </w:r>
    </w:p>
    <w:p w14:paraId="1F4158F3"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cadastrar as comissões de Licitação; permanente, especial, leiloeiro, servidor designado, pregoeiro, leiloeiro oficial, leiloeiro administrativo e comissão de certificado de registro cadastral. </w:t>
      </w:r>
    </w:p>
    <w:p w14:paraId="28FE3287"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registrar e gerir processos de Registro de Preço que utilizem Maior Desconto sobre tabela, permitindo manutenção com a inserção de novos itens na tabela e a alteração </w:t>
      </w:r>
      <w:r w:rsidRPr="003A11EB">
        <w:lastRenderedPageBreak/>
        <w:t>dos referidos preços da tabela de preços após a fase de homologação. A manutenção das tabelas de preços deverá preservar o histórico das alterações, com controle de vigência para cada alteração da tabela de preços.</w:t>
      </w:r>
    </w:p>
    <w:p w14:paraId="3AE52D20"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cadastrar fabricantes de itens a serem licitados, e vinculá-los com os itens e seus respectivos códigos de barra.</w:t>
      </w:r>
    </w:p>
    <w:p w14:paraId="0500F46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w:t>
      </w:r>
      <w:proofErr w:type="spellStart"/>
      <w:r w:rsidRPr="003A11EB">
        <w:t>pré</w:t>
      </w:r>
      <w:proofErr w:type="spellEnd"/>
      <w:r w:rsidRPr="003A11EB">
        <w:t xml:space="preserve"> estabelecer quais os documentos serão necessários para a emissão do CRC- Certificado de Registro Cadastral</w:t>
      </w:r>
    </w:p>
    <w:p w14:paraId="10ADBE3C"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emitir o CRC – Certificado de Registro Cadastral com modelo previamente formatado e configurado pela entidade licitante.</w:t>
      </w:r>
    </w:p>
    <w:p w14:paraId="7467C5F5"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realizar requisição de contratação, identificando que a mesma se destina a futuro processo licitatório o qual utilizará como critério de julgamento o menor preço obtido através do maior desconto sobre tabela de preços.</w:t>
      </w:r>
    </w:p>
    <w:p w14:paraId="4C2230C1"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registrar a pesquisa de preços da requisição manualmente, e </w:t>
      </w:r>
      <w:proofErr w:type="gramStart"/>
      <w:r w:rsidRPr="003A11EB">
        <w:t>também,  através</w:t>
      </w:r>
      <w:proofErr w:type="gramEnd"/>
      <w:r w:rsidRPr="003A11EB">
        <w:t xml:space="preserve"> da importação de arquivo padronizado referente aos itens da coleta de preços preenchida pelo próprio fornecedor.</w:t>
      </w:r>
    </w:p>
    <w:p w14:paraId="56B5338E"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realizar a classificação automática dos preços coletados na requisição, calculando e apresentando qual fornecedor possui a melhor proposta conforme o critério de julgamento previamente estabelecido.</w:t>
      </w:r>
    </w:p>
    <w:p w14:paraId="0087A775"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anexar arquivos referentes orçamentos, plantas, laudos, pareceres e armazená-los dentro do sistema. Dever ser possível relacioná-los a determinada requisição de contratação, sendo possível registrar o nome do arquivo, a data do arquivo, o tipo do arquivo e a data de inclusão. A anexação deverá suportar </w:t>
      </w:r>
      <w:proofErr w:type="gramStart"/>
      <w:r w:rsidRPr="003A11EB">
        <w:t>qualquer  extensão</w:t>
      </w:r>
      <w:proofErr w:type="gramEnd"/>
      <w:r w:rsidRPr="003A11EB">
        <w:t xml:space="preserve"> de arquivo, e compactá-lo automaticamente antes de anexá-lo a base de dados.</w:t>
      </w:r>
    </w:p>
    <w:p w14:paraId="6F2FD0F3"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realizar a cópia da requisição de contratação, criando uma nova requisição a partir de outra já realizada sem a necessidade de redigitar as informações inerentes aos itens e seus quantitativos.</w:t>
      </w:r>
    </w:p>
    <w:p w14:paraId="186FE2E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realizar a formalização de uma requisição de contratação em processo dispensável, ou licitatório. Nesta situação todas as informações da requisição deverão ser sugestionadas no processo a ser formalizado, permitindo que o valor de orçamento do item no processo seja </w:t>
      </w:r>
      <w:proofErr w:type="spellStart"/>
      <w:r w:rsidRPr="003A11EB">
        <w:t>pré</w:t>
      </w:r>
      <w:proofErr w:type="spellEnd"/>
      <w:r w:rsidRPr="003A11EB">
        <w:t xml:space="preserve"> configurável pelo usuário, podendo ser pelo menor preço ou pelo preço médio da pesquisa de preço. </w:t>
      </w:r>
    </w:p>
    <w:p w14:paraId="175FA6A3"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formalizar uma ou várias requisições em um único processo, sugestionando as informações da requisição neste novo processo e permitindo o remanejamento dos itens destas requisições, agrupando os itens por lote, classificação, despesa ou a critério do usuário. </w:t>
      </w:r>
    </w:p>
    <w:p w14:paraId="4B8866F9"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Ao realizar o processo de dispensas licitatórias fundamentadas pelos incisos I e II do artigo 24 da lei 8.666/93 o sistema deverá prover automatismos na geração dos documentos referentes aos instrumentos contratuais de Solicitação de Empenho e Autorização de Compras, os gerando automaticamente ao findar o registro do processo.</w:t>
      </w:r>
    </w:p>
    <w:p w14:paraId="4AE33B4B"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identificar se o processo licitatório se refere a licitação exclusiva, conforme preconiza o </w:t>
      </w:r>
      <w:proofErr w:type="gramStart"/>
      <w:r w:rsidRPr="003A11EB">
        <w:t>artigo  48</w:t>
      </w:r>
      <w:proofErr w:type="gramEnd"/>
      <w:r w:rsidRPr="003A11EB">
        <w:t>, I da lei 123/06.</w:t>
      </w:r>
    </w:p>
    <w:p w14:paraId="0A66881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lastRenderedPageBreak/>
        <w:t>Deverá ser possível identificar a fundamentação legal que justifica o processo dispensável de licitação.</w:t>
      </w:r>
    </w:p>
    <w:p w14:paraId="1A80682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visualizar em única tela, sem necessitar navegar para outros formulários, relatórios ou consultas, todos os instrumentos contratuais relacionados a um processo em ordem cronológica, sendo eles: solicitação de empenho, solicitação de empenho complementar, contrato, termo aditivo do contrato, publicação de contrato, publicação de termo aditivo, autorização de compras, ordem de execução de serviço, suspensão/cancelamento de contrato. Deve ser possível configurar os tipos de instrumentos contratuais a serem exibidos. </w:t>
      </w:r>
    </w:p>
    <w:p w14:paraId="4B293D3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A partir desta visualização, deverá ser possível a navegação direta para o formulário de registro do referido instrumento contratual.</w:t>
      </w:r>
    </w:p>
    <w:p w14:paraId="081D7F8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haver consulta em única tela permita escolher quais dos instrumentos contratuais deverão ser consultados, podendo optar pelos instrumentos contratuais dos processos, sendo eles: pedido de empenho, pedido de empenho complementar, contrato, termo aditivo, publicação de contrato, publicação de termo aditivo, </w:t>
      </w:r>
    </w:p>
    <w:p w14:paraId="6EB1579E"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Ao realizar uma dispensa de </w:t>
      </w:r>
      <w:proofErr w:type="gramStart"/>
      <w:r w:rsidRPr="003A11EB">
        <w:t>licitação  fundamentada</w:t>
      </w:r>
      <w:proofErr w:type="gramEnd"/>
      <w:r w:rsidRPr="003A11EB">
        <w:t xml:space="preserve"> pelo inciso XI do artigo 24 da lei 8.666/93, deverá ser possível vincular o contrato que a originou, e neste caso o sistema deverá sugestionar os itens remanescentes do referido contrato.</w:t>
      </w:r>
    </w:p>
    <w:p w14:paraId="247B4DD9"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realizar processos licitatórios os identificando se permitem a participação de consórcios de empresas</w:t>
      </w:r>
    </w:p>
    <w:p w14:paraId="296644A4"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registrar os processos de pregão e identificá-lo se o mesmo será julgado de forma unitária, global ou por lote.</w:t>
      </w:r>
    </w:p>
    <w:p w14:paraId="53641401"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registrar os processos licitatórios e identificá-lo de acordo com a Lei Complementar 123/06 se a Licitação será Exclusiva ou não Exclusiva para as empresas ME ou EPP, Lei Complementar 123/2006, Art. 48º, inciso III. </w:t>
      </w:r>
    </w:p>
    <w:p w14:paraId="41604EB1"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registrar os processos de pregão e identificá-</w:t>
      </w:r>
      <w:proofErr w:type="gramStart"/>
      <w:r w:rsidRPr="003A11EB">
        <w:t>lo  quanto</w:t>
      </w:r>
      <w:proofErr w:type="gramEnd"/>
      <w:r w:rsidRPr="003A11EB">
        <w:t xml:space="preserve"> ao seu tipo de fornecimento, se integral ou parcelado. </w:t>
      </w:r>
    </w:p>
    <w:p w14:paraId="26B7BE75"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registrar o credenciamento e a habilitação das empresas fornecedoras identificando, se o porte delas é ME ou EPP, e se estão sediadas local ou regionalmente, com seus respectivos representantes legais nos processos da modalidade de pregão. </w:t>
      </w:r>
    </w:p>
    <w:p w14:paraId="72126664"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realizar o registro dos processos desertos e frustrados, com sua respectiva justificativa e data do Ato.</w:t>
      </w:r>
    </w:p>
    <w:p w14:paraId="46EF0D01"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Ao realizar os lances do pregão o pregoeiro deverá ter a possibilidade de definir o percentual ou o valor mínimo de variação entre os lances, a seu critério.</w:t>
      </w:r>
    </w:p>
    <w:p w14:paraId="5BD2B0CF"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Ao realizar os lances do pregão o pregoeiro deverá ter a possibilidade de definir o tempo máximo em minutos e segundos entre os lances.</w:t>
      </w:r>
    </w:p>
    <w:p w14:paraId="3CD5E00C"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Ao findar a rodada de lances no caso de pregão, e na classificação de propostas, para os demais processos, o sistema deverá identificar automaticamente se houve ou não empate ficto, com base no Direito de Preferência (ME ou EPP) e na Prioridade (Me ou EPP Local/Regional</w:t>
      </w:r>
      <w:proofErr w:type="gramStart"/>
      <w:r w:rsidRPr="003A11EB">
        <w:t>),  em</w:t>
      </w:r>
      <w:proofErr w:type="gramEnd"/>
      <w:r w:rsidRPr="003A11EB">
        <w:t xml:space="preserve"> conformidade com a Lei Complementar 123/2006, Art. 48º, § 3º e </w:t>
      </w:r>
      <w:r w:rsidRPr="003A11EB">
        <w:lastRenderedPageBreak/>
        <w:t xml:space="preserve">inciso III. </w:t>
      </w:r>
    </w:p>
    <w:p w14:paraId="740106F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Na sessão Pública do Pregão, ao realizar os lances o sistema deverá apresentar a diferença percentual entre o lance atual em relação ao último lance e em relação ao valor da proposta.</w:t>
      </w:r>
    </w:p>
    <w:p w14:paraId="667462E7"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realizar o registro dos lances, registro de desempate ficto e da negociação com auxílio do sistema, o qual deverá indicar as próximas etapas, sugerindo a abertura dos respectivos formulários.</w:t>
      </w:r>
    </w:p>
    <w:p w14:paraId="1A0334D3"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consultar todo o histórico do pregão em um único relatório, o qual deverá demonstrar as fases de credenciamento, classificação da proposta, histórico dos lances, classificação após os lances, benefícios da Lei Complementar 123/06, registros de negociação, habilitação, Rateio dos itens por lote (quando houver), classificação final por item e classificação final por fornecedor.</w:t>
      </w:r>
    </w:p>
    <w:p w14:paraId="080E54A1"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Quando não houver três fornecedores na fase de lances do pregão, deverá ser possível permitir a participação de fornecedores que não estiverem na margem dos 10% em relação a proposta, a critério do usuário</w:t>
      </w:r>
      <w:proofErr w:type="gramStart"/>
      <w:r w:rsidRPr="003A11EB">
        <w:t>, .</w:t>
      </w:r>
      <w:proofErr w:type="gramEnd"/>
    </w:p>
    <w:p w14:paraId="28D14D07"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registrar o Parecer Técnico e o Parecer Jurídico da Licitação</w:t>
      </w:r>
    </w:p>
    <w:p w14:paraId="0084C34A"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anexar arquivos referentes aos documentos do processo e armazená-los dentro do sistema. Deverá ser possível relacioná-los a determinado processo, sendo possível registrar o nome do arquivo, a data do arquivo, o tipo do arquivo e a data de inclusão. A anexação deverá suportar </w:t>
      </w:r>
      <w:proofErr w:type="gramStart"/>
      <w:r w:rsidRPr="003A11EB">
        <w:t>qualquer  extensão</w:t>
      </w:r>
      <w:proofErr w:type="gramEnd"/>
      <w:r w:rsidRPr="003A11EB">
        <w:t xml:space="preserve"> de arquivo, e compactá-lo automaticamente antes de anexá-lo a base de dados.</w:t>
      </w:r>
    </w:p>
    <w:p w14:paraId="004494C6"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visualizar em única funcionalidade, podendo ser impresso em relatório todas as principais informações que compõem o processo, sendo elas: Requisição que originou o processo, data de expedição, data de publicação, data de abertura, data de homologação, Critério de Julgamento, Descrição do Objeto, Documentos exigidos na licitação, Despesas Orçamentárias do processo, itens com seus respectivos quantitativos e cotação, Fornecedores, Solicitação de Empenho e Autorizações de Compra.</w:t>
      </w:r>
    </w:p>
    <w:p w14:paraId="620C2DD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consultar o saldo virtual do produto, o qual é composto pela soma dos produtos em estoque e dos produtos que estão em processos de compras.</w:t>
      </w:r>
    </w:p>
    <w:p w14:paraId="0846B7FB"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consultar o valor praticado pelos vencedores por produto(s), filtrando por processo, e ou, fornecedor, e ou por período.</w:t>
      </w:r>
    </w:p>
    <w:p w14:paraId="1C0CC85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identificar em única funcionalidade a data de realização de cada uma das fases do processo, sendo elas: Edital, Solicitação de Reserva de Recursos, Laudo de Análise Jurídica, Entrega de Edital, Designação de Comissão, Habilitação, Análise/Parecer Técnico e Jurídico, Adjudicação, Homologação.</w:t>
      </w:r>
    </w:p>
    <w:p w14:paraId="316F69C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exibido em funcionalidade única consulta que demonstre a situação de um pedido de compra em relação ao seu atendimento, demonstrando as autorizações de fornecimento relacionadas, o número do empenho, a despesa, a quantidade, a data da entrega, o fornecedor e a data de pagamento.</w:t>
      </w:r>
    </w:p>
    <w:p w14:paraId="1A390661"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Através do módulo de Licitações, deverá ser possível consultar a situação tributária municipal de um determinado fornecedor.</w:t>
      </w:r>
    </w:p>
    <w:p w14:paraId="18B674FB"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lastRenderedPageBreak/>
        <w:t xml:space="preserve">Deverá ser possível emitir Mala Direta com conteúdo </w:t>
      </w:r>
      <w:proofErr w:type="spellStart"/>
      <w:r w:rsidRPr="003A11EB">
        <w:t>pré</w:t>
      </w:r>
      <w:proofErr w:type="spellEnd"/>
      <w:r w:rsidRPr="003A11EB">
        <w:t xml:space="preserve"> configurado para todos os fornecedores ou apenas para fornecedores de determinada categoria de fornecimento, a critério do usuário.</w:t>
      </w:r>
    </w:p>
    <w:p w14:paraId="2AB28E70"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haver relatório que apresente os fornecedores que estão com contratos ativos até determinada data, e identificar os que estão com documentos vencidos, permitindo que estes sejam filtrados por um dos tipos de habilitação: identificação, jurídica, técnica, fiscal, econômica/financeira ou todas.</w:t>
      </w:r>
    </w:p>
    <w:p w14:paraId="1F0F1C95"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ser possível registrar processos que utilizem o Sistema de Registro de Preços e definir a cota quantitativa de consumo de cada </w:t>
      </w:r>
      <w:proofErr w:type="gramStart"/>
      <w:r w:rsidRPr="003A11EB">
        <w:t>um  dos</w:t>
      </w:r>
      <w:proofErr w:type="gramEnd"/>
      <w:r w:rsidRPr="003A11EB">
        <w:t xml:space="preserve"> itens para cada órgão participante do processo. Deverá haver controle do saldo a ser consumido por cada órgão e não deverá ser possível ultrapassar a cota prevista para cada órgão. Deverá ser possível realizar o remanejamento dos itens e suas quantidades entre os órgãos ao longo do processo. </w:t>
      </w:r>
    </w:p>
    <w:p w14:paraId="21C834F5"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Permitir que o valor a ser emitido na Ordem Execução de Serviço possa ser apurado em razão do quantitativo informado pelo usuário, ou diretamente através do valor, a critério do usuário.</w:t>
      </w:r>
    </w:p>
    <w:p w14:paraId="18A450A8"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Os editais referentes as obras e serviços de engenharia deverão ter a sua forma de estimativa de valores apurada em razão da quantidade dos itens em relação ao seu valor de cotação, ou então, serem informados diretamente a critério do usuário.</w:t>
      </w:r>
    </w:p>
    <w:p w14:paraId="72B6F29A"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ser possível manter as quantidades dos itens relacionados as despesas orçamentárias, permitindo alterar o quantitativo entre as despesas a qualquer momento, até a fase de homologação do processo.</w:t>
      </w:r>
    </w:p>
    <w:p w14:paraId="6F85F946"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Integrar-se com a execução orçamentária, identificando a despesa orçamentária que deverá honrar o processo, devendo ofertar o uso de mais de uma despesa no mesmo processo. Deverá </w:t>
      </w:r>
      <w:proofErr w:type="gramStart"/>
      <w:r w:rsidRPr="003A11EB">
        <w:t>consistir o</w:t>
      </w:r>
      <w:proofErr w:type="gramEnd"/>
      <w:r w:rsidRPr="003A11EB">
        <w:t xml:space="preserve"> saldo orçamentário da despesa e do cronograma de desembolso, não permitindo que o processo tenha a etapa de Reserva Orçamentária concluída caso não exista saldo suficiente para tal. Deve gerar a reserva de saldo orçamentária diretamente através do sistema de licitações. Deverá ainda autorizar a emissão do empenho orçamentário em momento oportuno, quando findado os trâmites do processo, devendo este disponibilizar as informações do processo para composição do empenho orçamentário. Deverá ainda, no momento da emissão do empenho orçamentário do referido processo, fazer uso do saldo orçamentário antes reservado pelo trâmite do processo, bem como possibilitar a emissão do empenho orçamentário para qualquer despesa vinculada ao processo, ou adicionada posteriormente</w:t>
      </w:r>
    </w:p>
    <w:p w14:paraId="01B8F209"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a cópia de processos de forma a evitar </w:t>
      </w:r>
      <w:proofErr w:type="spellStart"/>
      <w:r w:rsidRPr="003A11EB">
        <w:t>redigitação</w:t>
      </w:r>
      <w:proofErr w:type="spellEnd"/>
      <w:r w:rsidRPr="003A11EB">
        <w:t xml:space="preserve"> de dados de processos similares</w:t>
      </w:r>
    </w:p>
    <w:p w14:paraId="2F2A03A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Possibilitar que a partir do sistema de licitação seja possível efetuar a anulação parcial do empenho no sistema de execução orçamentária;</w:t>
      </w:r>
    </w:p>
    <w:p w14:paraId="79DA38D0"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Possibilitar consulta em tela e impressão dos fornecedores de determinados conjuntos de categorias econômicas ou municípios, para facilitar a seleção daqueles que poderão se beneficiar do tratamento diferenciado e favorecido a ser dispensado às microempresas e empresas de pequeno porte, conforme rege a Lei Complementar 123/06, para obter cotações prévia dos processos licitatórios.</w:t>
      </w:r>
    </w:p>
    <w:p w14:paraId="43C28809"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a alteração orçamentária em processos Licitatórios já homologados, </w:t>
      </w:r>
      <w:proofErr w:type="gramStart"/>
      <w:r w:rsidRPr="003A11EB">
        <w:lastRenderedPageBreak/>
        <w:t>Dispensáveis</w:t>
      </w:r>
      <w:proofErr w:type="gramEnd"/>
      <w:r w:rsidRPr="003A11EB">
        <w:t xml:space="preserve"> ou Inexigíveis, possibilitando a inclusão de despesas não previstas, e transferência de saldos entre as despesas previstas e/ou incluídas, de forma que essas alterações sejam refletidas na emissão dos empenhos. </w:t>
      </w:r>
    </w:p>
    <w:p w14:paraId="18E9A08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realizar a reserva de recursos orçamentários e estornos para os processos Licitatórios, </w:t>
      </w:r>
      <w:proofErr w:type="gramStart"/>
      <w:r w:rsidRPr="003A11EB">
        <w:t>Dispensáveis</w:t>
      </w:r>
      <w:proofErr w:type="gramEnd"/>
      <w:r w:rsidRPr="003A11EB">
        <w:t xml:space="preserve"> ou Inexigíveis, de forma individual por despesa, em diferentes datas, bem como refazer as reservas conforme a disponibilidade de saldo de cada despesa.</w:t>
      </w:r>
    </w:p>
    <w:p w14:paraId="55BF4988"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Possibilitar o registro dos Editais de Chamamento Público para Credenciamento como um novo rito processual, com controle próprio de numeração para esses tipos de processos.</w:t>
      </w:r>
    </w:p>
    <w:p w14:paraId="2674C9F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Permitir o credenciamento de dois ou mais fornecedores para o mesmo item em processos de Chamamento Público para Credenciamento, bem como a emissão de instrumentos contratuais para cada um deles.</w:t>
      </w:r>
    </w:p>
    <w:p w14:paraId="6975B1BE"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Controlar a vigência do credenciamento dos fornecedores e itens, e permitir credenciar ou </w:t>
      </w:r>
      <w:proofErr w:type="gramStart"/>
      <w:r w:rsidRPr="003A11EB">
        <w:t>descredenciar  fornecedor</w:t>
      </w:r>
      <w:proofErr w:type="gramEnd"/>
      <w:r w:rsidRPr="003A11EB">
        <w:t xml:space="preserve"> ou itens nos processos de Chamamento Público para Credenciamento a qualquer momento.</w:t>
      </w:r>
    </w:p>
    <w:p w14:paraId="6330C720"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credenciar ou </w:t>
      </w:r>
      <w:proofErr w:type="gramStart"/>
      <w:r w:rsidRPr="003A11EB">
        <w:t>descredenciar  fornecedor</w:t>
      </w:r>
      <w:proofErr w:type="gramEnd"/>
      <w:r w:rsidRPr="003A11EB">
        <w:t xml:space="preserve"> ou itens nos processos de Chamamento Público para Credenciamento a qualquer momento.</w:t>
      </w:r>
    </w:p>
    <w:p w14:paraId="6153EF30"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Garantir a aplicação do preço dos itens definido pela administração no edital de Chamamento Público para Credenciamento a todos os fornecedores credenciados, bem como o reajustamento desses preços, quando ocorrer.</w:t>
      </w:r>
    </w:p>
    <w:p w14:paraId="6C0BF919"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Consistir a situação do fornecedor na data de emissão do instrumento contratual dos processos de Chamamento Público para Credenciamento, devendo estar dentro do período de vigência do credenciamento</w:t>
      </w:r>
    </w:p>
    <w:p w14:paraId="22602D2B"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Dispor de integração com o software de Pregão Eletrônico do fornecedor Paradigma, possibilitando a importação dos fornecedores, propostas, lances por item e por lote, e captura dos valores dos itens que compõe o </w:t>
      </w:r>
      <w:proofErr w:type="gramStart"/>
      <w:r w:rsidRPr="003A11EB">
        <w:t>lote,  bem</w:t>
      </w:r>
      <w:proofErr w:type="gramEnd"/>
      <w:r w:rsidRPr="003A11EB">
        <w:t xml:space="preserve"> como as negociações.  </w:t>
      </w:r>
    </w:p>
    <w:p w14:paraId="5EB1927A"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Emitir um aviso ao registrar as propostas comerciais ou </w:t>
      </w:r>
      <w:proofErr w:type="gramStart"/>
      <w:r w:rsidRPr="003A11EB">
        <w:t>cotação,  quando</w:t>
      </w:r>
      <w:proofErr w:type="gramEnd"/>
      <w:r w:rsidRPr="003A11EB">
        <w:t xml:space="preserve"> o porte do proponente for diferente de ME ou EPP, e o item de contratação for exclusivo para empresas ME ou EPP (Lei Complementar 123/2006, Art. 48º, inciso III)</w:t>
      </w:r>
    </w:p>
    <w:p w14:paraId="5D4D3393"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Possibilitar a divisão dos lotes de contratação de forma automatizada, para aplicação do tratamento diferenciado, simplificado e favorecido para empresas ME/EPP, conforme disposto na Lei Complementar nº 123/2006, art. 48º, inciso III, de forma que seja possível escolher a cota a ser aplicada (25% para reserva exclusiva ou 75% para ampla concorrência), bem como desconsiderar os itens não divisíveis. Possibilitar a seleção de todos os lotes do processo, ou de todos os itens de um lote, ou somente dos itens cujo valor ultrapasse R$ 80.000,00.  </w:t>
      </w:r>
    </w:p>
    <w:p w14:paraId="75C085C3"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a importação do rateio entre </w:t>
      </w:r>
      <w:proofErr w:type="gramStart"/>
      <w:r w:rsidRPr="003A11EB">
        <w:t>os órgão</w:t>
      </w:r>
      <w:proofErr w:type="gramEnd"/>
      <w:r w:rsidRPr="003A11EB">
        <w:t xml:space="preserve"> dos processos de Registro de Preço de um exercício para o outro, com o recalculo dos quantitativos para cada órgão com base no saldo renascente para o processo, forma automatizada.</w:t>
      </w:r>
    </w:p>
    <w:p w14:paraId="75D8713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Possibilitar a assinatura eletrônica/digital de qualquer documento anexado, através da integração com Plataformas de Assinatura Eletrônica de Documentos.</w:t>
      </w:r>
    </w:p>
    <w:p w14:paraId="0B7D247A"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a alteração das informações referentes ao porte da empresa e prioridade de </w:t>
      </w:r>
      <w:r w:rsidRPr="003A11EB">
        <w:lastRenderedPageBreak/>
        <w:t xml:space="preserve">contratação dos proponentes nos processos, mesmo havendo registro da </w:t>
      </w:r>
      <w:proofErr w:type="gramStart"/>
      <w:r w:rsidRPr="003A11EB">
        <w:t>proposta</w:t>
      </w:r>
      <w:proofErr w:type="gramEnd"/>
      <w:r w:rsidRPr="003A11EB">
        <w:t xml:space="preserve"> </w:t>
      </w:r>
      <w:proofErr w:type="spellStart"/>
      <w:r w:rsidRPr="003A11EB">
        <w:t>proposta</w:t>
      </w:r>
      <w:proofErr w:type="spellEnd"/>
      <w:r w:rsidRPr="003A11EB">
        <w:t xml:space="preserve"> comercial e/ou </w:t>
      </w:r>
      <w:proofErr w:type="spellStart"/>
      <w:r w:rsidRPr="003A11EB">
        <w:t>inicio</w:t>
      </w:r>
      <w:proofErr w:type="spellEnd"/>
      <w:r w:rsidRPr="003A11EB">
        <w:t xml:space="preserve"> da rodada de lances.</w:t>
      </w:r>
    </w:p>
    <w:p w14:paraId="5AED24C6"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Dispor de mecanismos que propiciem maior integridade entre os dados dos Contratos, Termos Aditivos, Termos de Credenciamento e Termos de Adesão, enviados na prestação de contas do SIAPC/PAD e Licitação. </w:t>
      </w:r>
    </w:p>
    <w:p w14:paraId="56A8B29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Ao realizar os lances do pregão o pregoeiro deverá ter a possibilidade de definir se a marca dos itens, informada na proposta, será ou não apresentada</w:t>
      </w:r>
    </w:p>
    <w:p w14:paraId="20D7616F"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Impedir a emissão de empenhos para itens da Ata de Registro de Preços que foram cancelados</w:t>
      </w:r>
    </w:p>
    <w:p w14:paraId="01C1A35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Possibilitar a classificação dos objetos contratados de acordo com as naturezas de objetos definidas na Lei 14.133, possibilitando a vinculação com as categorias disponíveis no Portal Nacional de Contratação</w:t>
      </w:r>
    </w:p>
    <w:p w14:paraId="7CA4D78F"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Dispor de uma forma para aferição das contrações diretas fundamentadas no Artigo 75, incisos I e II da Lei 14.1333, permitindo visualizar o   total dos valores gastos por exercício, unidade gestora, fundamento legal e natureza do objeto contratado. </w:t>
      </w:r>
    </w:p>
    <w:p w14:paraId="5AEE92AB"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Permitir a realização de contrações diretas através de Dispensa e Inexigibilidade, com a possibilidade de indicação expressa do amparo legal conforme lei 14.133, evidenciando o artigo, inciso e alínea.</w:t>
      </w:r>
    </w:p>
    <w:p w14:paraId="0D7D957F"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Possibilitar o acesso através de Menu independente para registro de contrações diretas ou processos licitatórios realizados na Lei 14.133 com possibilidade de restrição do acesso a determinados usuários ou grupos de usuários</w:t>
      </w:r>
    </w:p>
    <w:p w14:paraId="25DCE7C7"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Apresentar corretamente as fases de cada licitação conforme a lei aplicada ao processo, permitindo que ambas as leis convivam em um mesmo sistema, sem impactar no histórico dos processos já gravado, bem como apresentar de forma clara qual foi a lei aplicada em cada licitação.</w:t>
      </w:r>
    </w:p>
    <w:p w14:paraId="26B49170"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Possibilitar a realização do julgamento das propostas antes da fase de habilitação nos processos de concorrência da mesma forma que ocorre para os processos de pregão</w:t>
      </w:r>
    </w:p>
    <w:p w14:paraId="783C4ED9"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indicar qual foi o agente de contratação responsável por cada processo licitatório, </w:t>
      </w:r>
      <w:proofErr w:type="gramStart"/>
      <w:r w:rsidRPr="003A11EB">
        <w:t xml:space="preserve">ou  </w:t>
      </w:r>
      <w:proofErr w:type="spellStart"/>
      <w:r w:rsidRPr="003A11EB">
        <w:t>ou</w:t>
      </w:r>
      <w:proofErr w:type="spellEnd"/>
      <w:proofErr w:type="gramEnd"/>
      <w:r w:rsidRPr="003A11EB">
        <w:t xml:space="preserve"> a comissão de licitação, quando ele foi substituído por esta.</w:t>
      </w:r>
    </w:p>
    <w:p w14:paraId="3CA9E0E1"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Dispor de pesquisa para consultar os processos licitatórios fundamentados na lei 14.133 ou na lei 8.666</w:t>
      </w:r>
    </w:p>
    <w:p w14:paraId="5C24EFE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realizar o registro das aplicações de penalidades contratuais, permitindo a tipificação delas, bem como consultar o histórico das ocorrências.  </w:t>
      </w:r>
    </w:p>
    <w:p w14:paraId="10154F49"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proofErr w:type="spellStart"/>
      <w:r w:rsidRPr="003A11EB">
        <w:t>Possilitar</w:t>
      </w:r>
      <w:proofErr w:type="spellEnd"/>
      <w:r w:rsidRPr="003A11EB">
        <w:t xml:space="preserve"> a impressão das ocorrências contratuais em relatório, </w:t>
      </w:r>
      <w:proofErr w:type="spellStart"/>
      <w:r w:rsidRPr="003A11EB">
        <w:t>perminto</w:t>
      </w:r>
      <w:proofErr w:type="spellEnd"/>
      <w:r w:rsidRPr="003A11EB">
        <w:t xml:space="preserve"> filtrar por fornecedor, processo e/ou contrato.</w:t>
      </w:r>
    </w:p>
    <w:p w14:paraId="1C8F647C"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Realizar a publicação no Portal Nacional de Contrações Públicas – PNCP, cumprindo o disposto nos Artigos 54 e 94 da Lei 14.133/2021, no que tange a publicidade dos atos no Portal Nacional de Contratações Públicas (PNCP).</w:t>
      </w:r>
    </w:p>
    <w:p w14:paraId="440EAF08"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Controlar a alteração em dados já publicados no PNCP, e retificar as informações visando manter a integridade das mesmas</w:t>
      </w:r>
    </w:p>
    <w:p w14:paraId="025D926A"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lastRenderedPageBreak/>
        <w:t xml:space="preserve">Permitir a gestão das informações a serem transmitidas ao PNCP, permitindo consultas por situação da transmissão, tipo de Ato, número de </w:t>
      </w:r>
      <w:proofErr w:type="spellStart"/>
      <w:r w:rsidRPr="003A11EB">
        <w:t>processso</w:t>
      </w:r>
      <w:proofErr w:type="spellEnd"/>
      <w:r w:rsidRPr="003A11EB">
        <w:t xml:space="preserve">, instrumento </w:t>
      </w:r>
      <w:proofErr w:type="spellStart"/>
      <w:r w:rsidRPr="003A11EB">
        <w:t>contrutual</w:t>
      </w:r>
      <w:proofErr w:type="spellEnd"/>
      <w:r w:rsidRPr="003A11EB">
        <w:t>.</w:t>
      </w:r>
    </w:p>
    <w:p w14:paraId="5AC68B14"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Registrar automaticamente a publicação no momento da transmissão dos atos ao PNCP.</w:t>
      </w:r>
    </w:p>
    <w:p w14:paraId="0DD25C4E"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indicar quais processos licitatórios do ente foram publicados no PNCP utilizando outro sistema ou portal de contratação eletrônica, bem como evitar que esses processos sejam novamente transmitidos ao PNCP, evitando duplicidade. </w:t>
      </w:r>
    </w:p>
    <w:p w14:paraId="5A2BE53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Para os municípios abaixo de 20 mil habitantes, deixar opcional a divulgação dos atos, permitindo ao ente escolher quais contratação ele deseja </w:t>
      </w:r>
      <w:proofErr w:type="spellStart"/>
      <w:r w:rsidRPr="003A11EB">
        <w:t>divugar</w:t>
      </w:r>
      <w:proofErr w:type="spellEnd"/>
      <w:r w:rsidRPr="003A11EB">
        <w:t xml:space="preserve"> no PNCP e quais não.</w:t>
      </w:r>
    </w:p>
    <w:p w14:paraId="61064B3F"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Permitir acessar a divulgação realizada no PNCP a partir do processo licitatório ou dispensa, facilitando a conferencia de informações.</w:t>
      </w:r>
    </w:p>
    <w:p w14:paraId="498193EA"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Possibilitar indicar quais anexos o ente deseja divulgar no PNCP e quais não.</w:t>
      </w:r>
    </w:p>
    <w:p w14:paraId="0B1464A8"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Permitir a divulgação no PNCP dos empenhos com força de contrato.</w:t>
      </w:r>
    </w:p>
    <w:p w14:paraId="2866430B"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Apresentar a situação da divulgação dos atos no PNCP, bem como facilitar a consulta e o acesso a essas divulgações.</w:t>
      </w:r>
    </w:p>
    <w:p w14:paraId="7626D7CE"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proofErr w:type="gramStart"/>
      <w:r w:rsidRPr="003A11EB">
        <w:t>Permitir  bloquear</w:t>
      </w:r>
      <w:proofErr w:type="gramEnd"/>
      <w:r w:rsidRPr="003A11EB">
        <w:t>/desbloquear, por unidade gestora, a inserção de requisições de contratação, e pedidos de empenhos com datas retroativas à data de bloqueio.</w:t>
      </w:r>
    </w:p>
    <w:p w14:paraId="4B31FFBC"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Desconsiderar da Aferição de Compras as contratações para serviços de manutenção de veículos automotores de propriedade do órgão ou entidade contratante, incluído o fornecimento de peças, que estejam dentro do </w:t>
      </w:r>
      <w:proofErr w:type="gramStart"/>
      <w:r w:rsidRPr="003A11EB">
        <w:t>limite  estimulado</w:t>
      </w:r>
      <w:proofErr w:type="gramEnd"/>
      <w:r w:rsidRPr="003A11EB">
        <w:t xml:space="preserve"> § 7º do Artigo 75 da lei 14.133. </w:t>
      </w:r>
    </w:p>
    <w:p w14:paraId="582C998D"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Atender </w:t>
      </w:r>
      <w:proofErr w:type="gramStart"/>
      <w:r w:rsidRPr="003A11EB">
        <w:t>ao  Art.</w:t>
      </w:r>
      <w:proofErr w:type="gramEnd"/>
      <w:r w:rsidRPr="003A11EB">
        <w:t xml:space="preserve"> 84. da Lei 14.133 possibilitando a prorrogação da Ata de Registro de Preço, por mais 1 ano, atualizando o prazo final de vigência dela no Portal Nacional de Contratação Públicas. Além disso, deverá permitir a gravação de mais de uma Ata para o mesmo fornecedor.</w:t>
      </w:r>
    </w:p>
    <w:p w14:paraId="420B9049"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Possibilitar a importação dos documentos assinados </w:t>
      </w:r>
      <w:proofErr w:type="spellStart"/>
      <w:r w:rsidRPr="003A11EB">
        <w:t>eletrônicamente</w:t>
      </w:r>
      <w:proofErr w:type="spellEnd"/>
      <w:r w:rsidRPr="003A11EB">
        <w:t xml:space="preserve"> </w:t>
      </w:r>
      <w:proofErr w:type="gramStart"/>
      <w:r w:rsidRPr="003A11EB">
        <w:t>em  Plataformas</w:t>
      </w:r>
      <w:proofErr w:type="gramEnd"/>
      <w:r w:rsidRPr="003A11EB">
        <w:t xml:space="preserve"> de Assinatura Eletrônica de Documentos e anexação deles no processo licitatório para publicação no Portal Nacional de Contrações Públicas e para envio aos Tribunais de Contas </w:t>
      </w:r>
    </w:p>
    <w:p w14:paraId="50AB2718"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Possibilitar a configuração de Plataformas de Assinatura Eletrônica por Entidade e direcionar o envio dos documentos para o respectivo ambiente de sua entidade.</w:t>
      </w:r>
    </w:p>
    <w:p w14:paraId="5107B71C"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proofErr w:type="gramStart"/>
      <w:r w:rsidRPr="003A11EB">
        <w:t>Possibilitar  o</w:t>
      </w:r>
      <w:proofErr w:type="gramEnd"/>
      <w:r w:rsidRPr="003A11EB">
        <w:t xml:space="preserve"> envio de documentos vinculados ao processo licitatório para  </w:t>
      </w:r>
      <w:proofErr w:type="spellStart"/>
      <w:r w:rsidRPr="003A11EB">
        <w:t>para</w:t>
      </w:r>
      <w:proofErr w:type="spellEnd"/>
      <w:r w:rsidRPr="003A11EB">
        <w:t xml:space="preserve"> uma Plataforma de Documento Digital para simples despacho, sem exigir assinatura quando não se aplicar.</w:t>
      </w:r>
    </w:p>
    <w:p w14:paraId="30087C86"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Possibilitar a utilização do critério de julgamento de Maior Desconto em processos de Pregão e </w:t>
      </w:r>
      <w:proofErr w:type="spellStart"/>
      <w:r w:rsidRPr="003A11EB">
        <w:t>Conconcorrência</w:t>
      </w:r>
      <w:proofErr w:type="spellEnd"/>
      <w:r w:rsidRPr="003A11EB">
        <w:t xml:space="preserve"> Presenciais e Eletrônicos </w:t>
      </w:r>
    </w:p>
    <w:p w14:paraId="509DE1DE"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Possibilitar a indicação do percentual de desconto na digitação das propostas, classificação, lances, empates e negociação, quando utilizado o critério de maior desconto, bem como apresentar esse </w:t>
      </w:r>
      <w:proofErr w:type="spellStart"/>
      <w:r w:rsidRPr="003A11EB">
        <w:t>perdentual</w:t>
      </w:r>
      <w:proofErr w:type="spellEnd"/>
      <w:r w:rsidRPr="003A11EB">
        <w:t xml:space="preserve"> na impressão de relatórios que demonstre a comparação dos preços propostos pelos licitantes.</w:t>
      </w:r>
    </w:p>
    <w:p w14:paraId="53EEDC89"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"Atender ao disposto no art. 82, § 6º, da Lei nº 14.133/2021, viabilizando a utilização do Sistema de Registro de Preços (SRP) em casos de Inexigibilidade e Dispensa de Licitação </w:t>
      </w:r>
      <w:r w:rsidRPr="003A11EB">
        <w:lastRenderedPageBreak/>
        <w:t>para a aquisição de bens ou contratação de serviços, permitindo inclusive a utilização de maior desconto sobre tabela de preços para esses processos "</w:t>
      </w:r>
    </w:p>
    <w:p w14:paraId="0D8F5A46"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"Atender ao disposto no art. 90, parágrafos § 2º, § 4º e § 7º da Lei 14.133/2021, viabilizando a convocação dos </w:t>
      </w:r>
      <w:proofErr w:type="spellStart"/>
      <w:r w:rsidRPr="003A11EB">
        <w:t>icitantes</w:t>
      </w:r>
      <w:proofErr w:type="spellEnd"/>
      <w:r w:rsidRPr="003A11EB">
        <w:t xml:space="preserve"> Remanescentes para negociação e celebração de contratos nas mesmas condições propostas pelo licitante vencedor ou nas condições ofertadas pelos licitantes remanescentes quando frustrada a negociação de melhor condição "</w:t>
      </w:r>
    </w:p>
    <w:p w14:paraId="3C72C00E" w14:textId="493811F2" w:rsidR="00365480" w:rsidRPr="001F166D"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Possibilitar o registro do Procedimento Auxiliar de Pré-Qualificação para registro de licitantes que reúnam condições de habilitação e bens que atendam </w:t>
      </w:r>
      <w:proofErr w:type="spellStart"/>
      <w:r w:rsidRPr="003A11EB">
        <w:t>as</w:t>
      </w:r>
      <w:proofErr w:type="spellEnd"/>
      <w:r w:rsidRPr="003A11EB">
        <w:t xml:space="preserve"> exigências técnicas ou de qualidade, realizando a publicação no PNCP do Edital de Chamamento Público e seus resultados.</w:t>
      </w:r>
    </w:p>
    <w:p w14:paraId="0CA19029" w14:textId="0E4D0984" w:rsidR="00857987" w:rsidRPr="00857987" w:rsidRDefault="00857987" w:rsidP="00857987">
      <w:pPr>
        <w:spacing w:after="0" w:line="259" w:lineRule="auto"/>
        <w:ind w:left="19" w:firstLine="0"/>
        <w:jc w:val="left"/>
        <w:rPr>
          <w:b/>
        </w:rPr>
      </w:pPr>
      <w:r w:rsidRPr="00857987">
        <w:rPr>
          <w:b/>
        </w:rPr>
        <w:t xml:space="preserve"> </w:t>
      </w:r>
    </w:p>
    <w:p w14:paraId="2D242CCB" w14:textId="343FE294" w:rsidR="00857987" w:rsidRDefault="00857987" w:rsidP="00857987">
      <w:pPr>
        <w:spacing w:after="0" w:line="259" w:lineRule="auto"/>
        <w:ind w:left="19" w:firstLine="0"/>
        <w:jc w:val="left"/>
        <w:rPr>
          <w:b/>
        </w:rPr>
      </w:pPr>
      <w:r>
        <w:rPr>
          <w:b/>
        </w:rPr>
        <w:t xml:space="preserve">4.19 </w:t>
      </w:r>
      <w:r w:rsidRPr="00857987">
        <w:rPr>
          <w:b/>
        </w:rPr>
        <w:t xml:space="preserve">Atendimento ao </w:t>
      </w:r>
      <w:proofErr w:type="spellStart"/>
      <w:r w:rsidRPr="00857987">
        <w:rPr>
          <w:b/>
        </w:rPr>
        <w:t>Licitacon</w:t>
      </w:r>
      <w:proofErr w:type="spellEnd"/>
    </w:p>
    <w:p w14:paraId="44AC79CE"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Atender na íntegra a exigência legal de informações ao programa </w:t>
      </w:r>
      <w:proofErr w:type="spellStart"/>
      <w:r w:rsidRPr="003A11EB">
        <w:t>LicitaCon</w:t>
      </w:r>
      <w:proofErr w:type="spellEnd"/>
      <w:r w:rsidRPr="003A11EB">
        <w:t xml:space="preserve"> do Tribunal de Contas do Estado do RS;</w:t>
      </w:r>
    </w:p>
    <w:p w14:paraId="27C9A762"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Permitir a geração de arquivos com as informações necessárias para atendimento ao </w:t>
      </w:r>
      <w:proofErr w:type="spellStart"/>
      <w:r w:rsidRPr="003A11EB">
        <w:t>LicitaCon</w:t>
      </w:r>
      <w:proofErr w:type="spellEnd"/>
      <w:r w:rsidRPr="003A11EB">
        <w:t>;</w:t>
      </w:r>
    </w:p>
    <w:p w14:paraId="7E272261"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Permitir o envio de forma eletrônica dos arquivos gerados.</w:t>
      </w:r>
    </w:p>
    <w:p w14:paraId="542361E7" w14:textId="77777777" w:rsidR="001F166D" w:rsidRPr="00857987" w:rsidRDefault="001F166D" w:rsidP="001F166D">
      <w:pPr>
        <w:spacing w:after="0" w:line="259" w:lineRule="auto"/>
        <w:ind w:left="0" w:firstLine="0"/>
        <w:jc w:val="left"/>
        <w:rPr>
          <w:b/>
        </w:rPr>
      </w:pPr>
    </w:p>
    <w:p w14:paraId="5FD72E8D" w14:textId="5D154823" w:rsidR="00857987" w:rsidRDefault="00857987" w:rsidP="00857987">
      <w:pPr>
        <w:spacing w:after="0" w:line="259" w:lineRule="auto"/>
        <w:ind w:left="19" w:firstLine="0"/>
        <w:jc w:val="left"/>
        <w:rPr>
          <w:b/>
        </w:rPr>
      </w:pPr>
      <w:r>
        <w:rPr>
          <w:b/>
        </w:rPr>
        <w:t xml:space="preserve">4.20 </w:t>
      </w:r>
      <w:r w:rsidRPr="00857987">
        <w:rPr>
          <w:b/>
        </w:rPr>
        <w:t xml:space="preserve">Pregão Eletrônico </w:t>
      </w:r>
    </w:p>
    <w:p w14:paraId="0202F0C1" w14:textId="77777777" w:rsidR="001F166D" w:rsidRPr="003A11EB"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Dispor de integração com plataformas de Pregão Eletrônico (Bolsa de Licitações do Brasil - BLL, Portal de Compras Públicas - PCP, Bolsa Nacional de Compras - BNC</w:t>
      </w:r>
      <w:proofErr w:type="gramStart"/>
      <w:r w:rsidRPr="003A11EB">
        <w:t>),  para</w:t>
      </w:r>
      <w:proofErr w:type="gramEnd"/>
      <w:r w:rsidRPr="003A11EB">
        <w:t xml:space="preserve"> envio das informações dos processos a serem realizados de forma eletrônica, e recebimento das informações referentes as propostas, os lances por item e por lote, Atas e resultado final da sessão pública.  </w:t>
      </w:r>
    </w:p>
    <w:p w14:paraId="18A8A292" w14:textId="77777777" w:rsidR="001F166D" w:rsidRPr="00857987" w:rsidRDefault="001F166D" w:rsidP="001F166D">
      <w:pPr>
        <w:spacing w:after="0" w:line="259" w:lineRule="auto"/>
        <w:ind w:left="0" w:firstLine="0"/>
        <w:jc w:val="left"/>
        <w:rPr>
          <w:b/>
        </w:rPr>
      </w:pPr>
    </w:p>
    <w:p w14:paraId="5D21CA03" w14:textId="10F5C7A6" w:rsidR="00857987" w:rsidRDefault="00857987" w:rsidP="00857987">
      <w:pPr>
        <w:spacing w:after="0" w:line="259" w:lineRule="auto"/>
        <w:ind w:left="19" w:firstLine="0"/>
        <w:jc w:val="left"/>
        <w:rPr>
          <w:b/>
        </w:rPr>
      </w:pPr>
      <w:r>
        <w:rPr>
          <w:b/>
        </w:rPr>
        <w:t xml:space="preserve">4.21 </w:t>
      </w:r>
      <w:r w:rsidRPr="00857987">
        <w:rPr>
          <w:b/>
        </w:rPr>
        <w:t xml:space="preserve">Nota Fiscal Eletrônica </w:t>
      </w:r>
    </w:p>
    <w:p w14:paraId="4072AC64"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aplicação deve trafegar os dados utilizando protocolo de comunicação seguro, denominado HTTPS.</w:t>
      </w:r>
    </w:p>
    <w:p w14:paraId="0A4C5B2A" w14:textId="77777777" w:rsidR="001F166D" w:rsidRPr="001C1005" w:rsidRDefault="001F166D" w:rsidP="001F166D">
      <w:pPr>
        <w:spacing w:after="120"/>
        <w:rPr>
          <w:sz w:val="20"/>
          <w:szCs w:val="20"/>
        </w:rPr>
      </w:pPr>
      <w:r w:rsidRPr="001C1005">
        <w:rPr>
          <w:sz w:val="20"/>
          <w:szCs w:val="20"/>
        </w:rPr>
        <w:t>"O sistema deverá proporcionar duas formas de utilização:</w:t>
      </w:r>
    </w:p>
    <w:p w14:paraId="2E51FDC6" w14:textId="77777777" w:rsidR="001F166D" w:rsidRPr="001C1005" w:rsidRDefault="001F166D" w:rsidP="001F166D">
      <w:pPr>
        <w:pStyle w:val="PargrafodaLista"/>
        <w:widowControl w:val="0"/>
        <w:numPr>
          <w:ilvl w:val="0"/>
          <w:numId w:val="70"/>
        </w:numPr>
        <w:tabs>
          <w:tab w:val="clear" w:pos="2268"/>
        </w:tabs>
        <w:autoSpaceDE w:val="0"/>
        <w:autoSpaceDN w:val="0"/>
        <w:spacing w:before="0" w:after="120" w:line="240" w:lineRule="auto"/>
        <w:contextualSpacing w:val="0"/>
      </w:pPr>
      <w:r w:rsidRPr="001C1005">
        <w:t>. Solução web, disponibilizada para acesso no sítio oficial da entidade, com possibilidade de acesso através de navegador de internet;</w:t>
      </w:r>
    </w:p>
    <w:p w14:paraId="1A817285" w14:textId="77777777" w:rsidR="001F166D" w:rsidRPr="001C1005" w:rsidRDefault="001F166D" w:rsidP="001F166D">
      <w:pPr>
        <w:pStyle w:val="PargrafodaLista"/>
        <w:widowControl w:val="0"/>
        <w:numPr>
          <w:ilvl w:val="0"/>
          <w:numId w:val="70"/>
        </w:numPr>
        <w:tabs>
          <w:tab w:val="clear" w:pos="2268"/>
        </w:tabs>
        <w:autoSpaceDE w:val="0"/>
        <w:autoSpaceDN w:val="0"/>
        <w:spacing w:before="0" w:after="120" w:line="240" w:lineRule="auto"/>
        <w:contextualSpacing w:val="0"/>
      </w:pPr>
      <w:r w:rsidRPr="001C1005">
        <w:t>. Acesso a serviços via Web Service, permitindo a integração com os sistemas próprios dos contribuintes ou através de aplicativo cliente, disponibilizado pela própria entidade."</w:t>
      </w:r>
    </w:p>
    <w:p w14:paraId="731306C5"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O sistema deve possibilitar realizar identificar as pessoas jurídicas ou físicas como emissores de </w:t>
      </w:r>
      <w:proofErr w:type="spellStart"/>
      <w:r w:rsidRPr="001C1005">
        <w:t>NFSe</w:t>
      </w:r>
      <w:proofErr w:type="spellEnd"/>
      <w:r w:rsidRPr="001C1005">
        <w:t>, o acesso ao sistema seja ele para a solução web ou consumo dos serviços via webservice só poderá ocorrer se a pessoa estiver identificada como Prestador de Serviços Emissor de Notas, Prestador Eventual ou Tomador/Intermediário de serviços.</w:t>
      </w:r>
    </w:p>
    <w:p w14:paraId="3BF7A515"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deverá ser aderente ao modelo conceitual e de integração da ABRASF versão 1.0, 2.02 e 2.03</w:t>
      </w:r>
    </w:p>
    <w:p w14:paraId="2684F7AA"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lastRenderedPageBreak/>
        <w:t>A solução web do sistema deve possuir um módulo administração e um módulo prestador ambos devem possuir acesso através de autenticação de usuários, deverá possuir também uma área pública onde o acesso ocorrerá sem necessidade de autenticação.</w:t>
      </w:r>
    </w:p>
    <w:p w14:paraId="561DF0D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Permitir que as pessoas solicitem acesso ao sistema, de forma online.</w:t>
      </w:r>
    </w:p>
    <w:p w14:paraId="55ADA898"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Para solicitações de acesso de credenciamento de pessoas jurídicas, no ato da solicitação deve ser informada a pessoa responsável pela empresa, a qual terá privilégios de administrador, podendo outorgar a outras pessoas a utilização do sistema em nome da empresa em questão.</w:t>
      </w:r>
    </w:p>
    <w:p w14:paraId="0229C16A"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Possibilitar a geração de termo de solicitação de acesso.</w:t>
      </w:r>
    </w:p>
    <w:p w14:paraId="16EDAC18"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termo de solicitação de acesso deve ser personalizável pelo fisco.</w:t>
      </w:r>
    </w:p>
    <w:p w14:paraId="36EFCB1F"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Possibilitar que o fisco cadastre lista de documentos que devem ser anexados no ato da solicitação de acesso.</w:t>
      </w:r>
    </w:p>
    <w:p w14:paraId="285029C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Possibilitar que o fisco defina quais documentos a serem anexados na solicitação de acesso devem ser obrigatórios.</w:t>
      </w:r>
    </w:p>
    <w:p w14:paraId="2660402B"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Possibilitar que o fisco defina quais documentos a serem anexados na solicitação de acesso devem ser assinados com certificado digital padrão ICP-Brasil.</w:t>
      </w:r>
    </w:p>
    <w:p w14:paraId="558A68EB"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Quando realizada a solicitação de acesso, o sistema deve conter mecanismo de confirmação e-mail, onde o solicitante deve receber uma mensagem em seu e-mail para realizar a confirmação.</w:t>
      </w:r>
    </w:p>
    <w:p w14:paraId="39E7DB2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solicitação só deverá estar disponível para análise do fisco após a confirmação do e-mail pelo solicitante.</w:t>
      </w:r>
    </w:p>
    <w:p w14:paraId="0ECF7AEE"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acesso ao sistema só poderá ser liberado após o deferimento da solicitação pelo fisco através de funcionalidade para deferimento/indeferimento.</w:t>
      </w:r>
    </w:p>
    <w:p w14:paraId="48ABB76E"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fisco deverá visualizar os dados da solicitação de acesso bem como o termo de solicitação.</w:t>
      </w:r>
    </w:p>
    <w:p w14:paraId="7EA8CEE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fisco deverá visualizar os documentos anexados na solicitação de acesso.</w:t>
      </w:r>
    </w:p>
    <w:p w14:paraId="2D173D61"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fisco deve ter a opção de definir um período de vigência para acesso ao sistema.</w:t>
      </w:r>
    </w:p>
    <w:p w14:paraId="6F9A7FA3"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Para o caso de deferimento, o sistema deve enviar um e-mail ao solicitante informando que sua solicitação foi deferida.</w:t>
      </w:r>
    </w:p>
    <w:p w14:paraId="151F826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Para o caso de indeferimento, deve ser informado um motivo e o sistema deve enviar um e-mail ao solicitante informando que sua solicitação foi deferida.</w:t>
      </w:r>
    </w:p>
    <w:p w14:paraId="74DAA2B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corpo do e-mail de confirmação de deferimento/indeferimento deve ser personalizável pelo fisco.</w:t>
      </w:r>
    </w:p>
    <w:p w14:paraId="02A19656"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autenticação para acesso ao sistema deverá se dar através de usuário (CPF) e senha.</w:t>
      </w:r>
    </w:p>
    <w:p w14:paraId="0C110FED"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Para realizar a autenticação ao sistema deverá possuir mecanismo de proteção do tipo </w:t>
      </w:r>
      <w:proofErr w:type="spellStart"/>
      <w:r w:rsidRPr="001C1005">
        <w:t>Captchas</w:t>
      </w:r>
      <w:proofErr w:type="spellEnd"/>
      <w:r w:rsidRPr="001C1005">
        <w:t xml:space="preserve"> utilizado para distinguir humanos e máquinas.</w:t>
      </w:r>
    </w:p>
    <w:p w14:paraId="059CB0C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Também deverá ser possível realizar autenticação através de certificado digital padrão ICP-Brasil (e-CPF ou e–CNPJ com vinculo do CPF da pessoa no certificado).</w:t>
      </w:r>
    </w:p>
    <w:p w14:paraId="67374755"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lastRenderedPageBreak/>
        <w:t>Deverá ter funcionalidade de recuperação de senha.</w:t>
      </w:r>
    </w:p>
    <w:p w14:paraId="4EB87288"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Deverá ter funcionalidade de alteração de senha.</w:t>
      </w:r>
    </w:p>
    <w:p w14:paraId="150E9883"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Deverá ser possível realizar alteração do cadastro da pessoa.</w:t>
      </w:r>
    </w:p>
    <w:p w14:paraId="6BFD898B"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consultar o log de auditoria das operações realizas no sistema, identificando data, hora, funcionalidade, detalhamento textual do que foi realizado, pessoa que realizou a operação e empresa.</w:t>
      </w:r>
    </w:p>
    <w:p w14:paraId="78927CE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cadastrar procuração por vigência, para outorgar a utilização das funcionalidades que a pessoa poderá utilizar em nome do outorgado.</w:t>
      </w:r>
    </w:p>
    <w:p w14:paraId="26CF6B70"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consultar as procurações realizadas para utilização das funcionalidades.</w:t>
      </w:r>
    </w:p>
    <w:p w14:paraId="7E596B58"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realizar a declaração dos serviços prestados e tomados por item de serviço da Lei Complementar 116/2003.</w:t>
      </w:r>
    </w:p>
    <w:p w14:paraId="47780FFF"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Deve ser possível realizar a declaração dos serviços prestados e tomados por item de serviço da Lei Complementar 116/2003 por intermédio de </w:t>
      </w:r>
      <w:proofErr w:type="spellStart"/>
      <w:r w:rsidRPr="001C1005">
        <w:t>WebServices</w:t>
      </w:r>
      <w:proofErr w:type="spellEnd"/>
      <w:r w:rsidRPr="001C1005">
        <w:t>.</w:t>
      </w:r>
    </w:p>
    <w:p w14:paraId="640A7B62"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realizar a declaração dos serviços prestados e tomados por item de serviço da Lei Complementar 116/2003 por intermédio de processamento de arquivo.</w:t>
      </w:r>
    </w:p>
    <w:p w14:paraId="012C3EF7"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realizar a declaração dos serviços prestados e tomados por nota fiscal emitida.</w:t>
      </w:r>
    </w:p>
    <w:p w14:paraId="19782D7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Deve ser possível realizar a declaração dos serviços prestados e tomados por nota fiscal emitida por intermédio de </w:t>
      </w:r>
      <w:proofErr w:type="spellStart"/>
      <w:r w:rsidRPr="001C1005">
        <w:t>WebServices</w:t>
      </w:r>
      <w:proofErr w:type="spellEnd"/>
      <w:r w:rsidRPr="001C1005">
        <w:t>.</w:t>
      </w:r>
    </w:p>
    <w:p w14:paraId="32754716"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realizar a declaração dos serviços prestados e tomados por nota fiscal emitida por intermédio de processamento de arquivo.</w:t>
      </w:r>
    </w:p>
    <w:p w14:paraId="5834EAF3"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retificar as declarações pelo portal e via webservices.</w:t>
      </w:r>
    </w:p>
    <w:p w14:paraId="01264735"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conter rotina para realizar a entrega da declaração, a qual irá realizar a consolidação de todos os serviços prestados e tomados gerando o imposto a pagar.</w:t>
      </w:r>
    </w:p>
    <w:p w14:paraId="34866CA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emitir boleto para pagamento do imposto gerado.</w:t>
      </w:r>
    </w:p>
    <w:p w14:paraId="24034FE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consultar as declarações realizadas.</w:t>
      </w:r>
    </w:p>
    <w:p w14:paraId="2E1D6BAF" w14:textId="77777777" w:rsidR="001F166D" w:rsidRPr="001C1005" w:rsidRDefault="001F166D" w:rsidP="001F166D">
      <w:pPr>
        <w:spacing w:after="120"/>
        <w:rPr>
          <w:sz w:val="20"/>
          <w:szCs w:val="20"/>
        </w:rPr>
      </w:pPr>
      <w:r w:rsidRPr="001C1005">
        <w:rPr>
          <w:sz w:val="20"/>
          <w:szCs w:val="20"/>
        </w:rPr>
        <w:t>"No módulo prestador o sistema deve contar com as seguintes funcionalidades:</w:t>
      </w:r>
    </w:p>
    <w:p w14:paraId="39B8E617"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xml:space="preserve">. Geração de </w:t>
      </w:r>
      <w:proofErr w:type="spellStart"/>
      <w:r w:rsidRPr="001C1005">
        <w:t>NFSe</w:t>
      </w:r>
      <w:proofErr w:type="spellEnd"/>
      <w:r w:rsidRPr="001C1005">
        <w:t xml:space="preserve"> (solução web) - Funcionalidade para emissão de notas fiscais diretamente na aplicação web sem a necessidade de integração.</w:t>
      </w:r>
    </w:p>
    <w:p w14:paraId="055FC375"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xml:space="preserve">. </w:t>
      </w:r>
      <w:proofErr w:type="gramStart"/>
      <w:r w:rsidRPr="001C1005">
        <w:t>Recepção e Processamento lote</w:t>
      </w:r>
      <w:proofErr w:type="gramEnd"/>
      <w:r w:rsidRPr="001C1005">
        <w:t xml:space="preserve"> de RPS (solução web e WebService) – Funcionalidade que permite receber e processar lotes RPS (Recebido provisório de serviço) e transforma-los em </w:t>
      </w:r>
      <w:proofErr w:type="spellStart"/>
      <w:r w:rsidRPr="001C1005">
        <w:t>NFSe</w:t>
      </w:r>
      <w:proofErr w:type="spellEnd"/>
    </w:p>
    <w:p w14:paraId="45DA190C"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Consulta de lote de RPS (solução web e WebService) - Funcionalidade que permite consultar a situação de lotes de RPS enviado para a aplicação.</w:t>
      </w:r>
    </w:p>
    <w:p w14:paraId="5AFFCE61"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xml:space="preserve">. Consulta de </w:t>
      </w:r>
      <w:proofErr w:type="spellStart"/>
      <w:r w:rsidRPr="001C1005">
        <w:t>NFSe</w:t>
      </w:r>
      <w:proofErr w:type="spellEnd"/>
      <w:r w:rsidRPr="001C1005">
        <w:t xml:space="preserve"> por RPS (solução web e WebService) - Funcionalidade que permite consultar e exibir notas que foram convertidas por intermédio do envio de RPS.</w:t>
      </w:r>
    </w:p>
    <w:p w14:paraId="229D4418"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lastRenderedPageBreak/>
        <w:t xml:space="preserve">. Consulta de </w:t>
      </w:r>
      <w:proofErr w:type="spellStart"/>
      <w:r w:rsidRPr="001C1005">
        <w:t>NFSe</w:t>
      </w:r>
      <w:proofErr w:type="spellEnd"/>
      <w:r w:rsidRPr="001C1005">
        <w:t xml:space="preserve"> (solução web e WebService) - Funcionalidade para Consulta e exibição de notas fiscais emitidas.</w:t>
      </w:r>
    </w:p>
    <w:p w14:paraId="064A12EE"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xml:space="preserve">. Cancelamento de </w:t>
      </w:r>
      <w:proofErr w:type="spellStart"/>
      <w:r w:rsidRPr="001C1005">
        <w:t>NFSe</w:t>
      </w:r>
      <w:proofErr w:type="spellEnd"/>
      <w:r w:rsidRPr="001C1005">
        <w:t xml:space="preserve"> (solução web e WebService) - Funcionalidade que permite o cancelamento de notas fiscais emitidas.</w:t>
      </w:r>
    </w:p>
    <w:p w14:paraId="62C4EF81"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xml:space="preserve">. Substituição de </w:t>
      </w:r>
      <w:proofErr w:type="spellStart"/>
      <w:r w:rsidRPr="001C1005">
        <w:t>NFSe</w:t>
      </w:r>
      <w:proofErr w:type="spellEnd"/>
      <w:r w:rsidRPr="001C1005">
        <w:t xml:space="preserve"> (solução web) - Funcionalidade que permite a substituição de notas fiscais emitidas.</w:t>
      </w:r>
    </w:p>
    <w:p w14:paraId="382506CC"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xml:space="preserve">. Consulta de empresas autorizadas a emitir </w:t>
      </w:r>
      <w:proofErr w:type="spellStart"/>
      <w:r w:rsidRPr="001C1005">
        <w:t>NFSe</w:t>
      </w:r>
      <w:proofErr w:type="spellEnd"/>
      <w:r w:rsidRPr="001C1005">
        <w:t xml:space="preserve"> (solução web) - Funcionalidade que permite a qualquer pessoa consultar quais empresas estão autorizadas a emitir </w:t>
      </w:r>
      <w:proofErr w:type="spellStart"/>
      <w:r w:rsidRPr="001C1005">
        <w:t>NFSe</w:t>
      </w:r>
      <w:proofErr w:type="spellEnd"/>
      <w:r w:rsidRPr="001C1005">
        <w:t>.</w:t>
      </w:r>
    </w:p>
    <w:p w14:paraId="7F829F44"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Nota Avulsa (solução web) – Funcionalidade que permite a emissão de notas avulsas de serviço para prestadores eventuais.</w:t>
      </w:r>
    </w:p>
    <w:p w14:paraId="5124E7C4"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xml:space="preserve">. Carta de correção eletrônica (solução web e Webservice) – Funcionalidade que permite ao prestador efetuar correções de dados da </w:t>
      </w:r>
      <w:proofErr w:type="spellStart"/>
      <w:r w:rsidRPr="001C1005">
        <w:t>NFSe</w:t>
      </w:r>
      <w:proofErr w:type="spellEnd"/>
      <w:r w:rsidRPr="001C1005">
        <w:t xml:space="preserve"> emitida desde que não impacte no valor apurado do imposto</w:t>
      </w:r>
    </w:p>
    <w:p w14:paraId="0FDC31FB" w14:textId="77777777" w:rsidR="001F166D" w:rsidRPr="001C1005" w:rsidRDefault="001F166D" w:rsidP="001F166D">
      <w:pPr>
        <w:pStyle w:val="PargrafodaLista"/>
        <w:widowControl w:val="0"/>
        <w:numPr>
          <w:ilvl w:val="0"/>
          <w:numId w:val="69"/>
        </w:numPr>
        <w:tabs>
          <w:tab w:val="clear" w:pos="2268"/>
        </w:tabs>
        <w:autoSpaceDE w:val="0"/>
        <w:autoSpaceDN w:val="0"/>
        <w:spacing w:before="0" w:after="120" w:line="240" w:lineRule="auto"/>
        <w:contextualSpacing w:val="0"/>
      </w:pPr>
      <w:r w:rsidRPr="001C1005">
        <w:t xml:space="preserve">. Manifestação do tomador (solução web e webservice) – Funcionalidade que permite ao tomador de serviço informado na </w:t>
      </w:r>
      <w:proofErr w:type="spellStart"/>
      <w:r w:rsidRPr="001C1005">
        <w:t>NFSe</w:t>
      </w:r>
      <w:proofErr w:type="spellEnd"/>
      <w:r w:rsidRPr="001C1005">
        <w:t xml:space="preserve"> comunicar ao fisco que teve conhecimento do serviço prestado bem como se recebeu ou não o serviço descrito na </w:t>
      </w:r>
      <w:proofErr w:type="spellStart"/>
      <w:r w:rsidRPr="001C1005">
        <w:t>NFSe</w:t>
      </w:r>
      <w:proofErr w:type="spellEnd"/>
      <w:r w:rsidRPr="001C1005">
        <w:t>."</w:t>
      </w:r>
    </w:p>
    <w:p w14:paraId="0D76339E" w14:textId="77777777" w:rsidR="001F166D" w:rsidRPr="001C1005" w:rsidRDefault="001F166D" w:rsidP="001F166D">
      <w:pPr>
        <w:spacing w:after="120"/>
        <w:rPr>
          <w:sz w:val="20"/>
          <w:szCs w:val="20"/>
        </w:rPr>
      </w:pPr>
      <w:r w:rsidRPr="001C1005">
        <w:rPr>
          <w:sz w:val="20"/>
          <w:szCs w:val="20"/>
        </w:rPr>
        <w:t xml:space="preserve">"A funcionalidade de geração de </w:t>
      </w:r>
      <w:proofErr w:type="spellStart"/>
      <w:r w:rsidRPr="001C1005">
        <w:rPr>
          <w:sz w:val="20"/>
          <w:szCs w:val="20"/>
        </w:rPr>
        <w:t>NFSe</w:t>
      </w:r>
      <w:proofErr w:type="spellEnd"/>
      <w:r w:rsidRPr="001C1005">
        <w:rPr>
          <w:sz w:val="20"/>
          <w:szCs w:val="20"/>
        </w:rPr>
        <w:t xml:space="preserve"> será disponibilizada apenas na solução web, e deverá exigir dos emissores exclusivamente o que não pode ser obtido pelo Cadastro Municipal do Contribuinte, evitando redundância ou </w:t>
      </w:r>
      <w:proofErr w:type="spellStart"/>
      <w:r w:rsidRPr="001C1005">
        <w:rPr>
          <w:sz w:val="20"/>
          <w:szCs w:val="20"/>
        </w:rPr>
        <w:t>redigitação</w:t>
      </w:r>
      <w:proofErr w:type="spellEnd"/>
      <w:r w:rsidRPr="001C1005">
        <w:rPr>
          <w:sz w:val="20"/>
          <w:szCs w:val="20"/>
        </w:rPr>
        <w:t xml:space="preserve"> de dados, exigindo apenas os dados abaixo:</w:t>
      </w:r>
    </w:p>
    <w:p w14:paraId="0AA6E82D"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Exigibilidade de ISSQN</w:t>
      </w:r>
    </w:p>
    <w:p w14:paraId="4025CD88"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Data do serviço</w:t>
      </w:r>
    </w:p>
    <w:p w14:paraId="054AA351"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Local da prestação de serviço</w:t>
      </w:r>
    </w:p>
    <w:p w14:paraId="1B6803CA"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Série do RPS</w:t>
      </w:r>
    </w:p>
    <w:p w14:paraId="00661A0E"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Número do RPS</w:t>
      </w:r>
    </w:p>
    <w:p w14:paraId="68022B01"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Identificação do Tomador</w:t>
      </w:r>
    </w:p>
    <w:p w14:paraId="3638ADBE"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Identificação do intermediário</w:t>
      </w:r>
    </w:p>
    <w:p w14:paraId="376E14DC"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Código de Identificação do Serviço Lei Complementar à Constituição Federal 116/2003</w:t>
      </w:r>
    </w:p>
    <w:p w14:paraId="152316AA"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Detalhamento do serviço</w:t>
      </w:r>
    </w:p>
    <w:p w14:paraId="7E2929F5"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Valores de dedução, descontos e outras retenções (quando necessário)</w:t>
      </w:r>
    </w:p>
    <w:p w14:paraId="0C3B90AC"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Valor Bruto do Serviço</w:t>
      </w:r>
    </w:p>
    <w:p w14:paraId="6429C2EA"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Matrícula CEI da obra (quando necessário)</w:t>
      </w:r>
    </w:p>
    <w:p w14:paraId="31278032"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Anotação de Responsabilidade Técnica (quando necessário)"</w:t>
      </w:r>
    </w:p>
    <w:p w14:paraId="536DDB4D"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xml:space="preserve">"A funcionalidade de geração de </w:t>
      </w:r>
      <w:proofErr w:type="spellStart"/>
      <w:r w:rsidRPr="001C1005">
        <w:t>NFSe</w:t>
      </w:r>
      <w:proofErr w:type="spellEnd"/>
      <w:r w:rsidRPr="001C1005">
        <w:t xml:space="preserve"> deverá contar com facilitadores aos emissores tais como:</w:t>
      </w:r>
    </w:p>
    <w:p w14:paraId="3882EA58"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lastRenderedPageBreak/>
        <w:t xml:space="preserve">. Possibilitar a digitação de vários serviços, sem qualquer relação entre eles, desde que para o mesmo tomador e intermediário e mesma natureza de operação, gerando ao final, tantas </w:t>
      </w:r>
      <w:proofErr w:type="spellStart"/>
      <w:r w:rsidRPr="001C1005">
        <w:t>NFSe</w:t>
      </w:r>
      <w:proofErr w:type="spellEnd"/>
      <w:r w:rsidRPr="001C1005">
        <w:t xml:space="preserve"> quantas forem necessárias;</w:t>
      </w:r>
    </w:p>
    <w:p w14:paraId="116515DA"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Definir a alíquota do Simples Nacional automaticamente, sem a possibilidade de intervenção do usuário nessa seleção;</w:t>
      </w:r>
    </w:p>
    <w:p w14:paraId="6E04048A" w14:textId="77777777" w:rsidR="001F166D" w:rsidRPr="001C1005" w:rsidRDefault="001F166D" w:rsidP="001F166D">
      <w:pPr>
        <w:pStyle w:val="PargrafodaLista"/>
        <w:widowControl w:val="0"/>
        <w:numPr>
          <w:ilvl w:val="0"/>
          <w:numId w:val="68"/>
        </w:numPr>
        <w:tabs>
          <w:tab w:val="clear" w:pos="2268"/>
        </w:tabs>
        <w:autoSpaceDE w:val="0"/>
        <w:autoSpaceDN w:val="0"/>
        <w:spacing w:before="0" w:after="120" w:line="240" w:lineRule="auto"/>
        <w:contextualSpacing w:val="0"/>
      </w:pPr>
      <w:r w:rsidRPr="001C1005">
        <w:t>. Definir as regras de retenção na fonte para cada um dos serviços identificados, conforme determinação da legislação do município sem qualquer intervenção do emissor;"</w:t>
      </w:r>
    </w:p>
    <w:p w14:paraId="2B2F12C0"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Todas as notas, independente de qual aplicação ocorra sua geração, Solução web ou webservices, deverão obrigatoriamente conter a identificação do tomador do serviço, e a do intermediário quando houver ou for necessário.</w:t>
      </w:r>
    </w:p>
    <w:p w14:paraId="47EF29E3"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Todas as notas, independente de qual aplicação ocorra sua geração, online ou webservices, deverão obrigatoriamente ser assinadas digitalmente por certificado ICP Brasil, emitido para o município de XXXXXXX.</w:t>
      </w:r>
    </w:p>
    <w:p w14:paraId="3D26D703" w14:textId="77777777" w:rsidR="001F166D" w:rsidRPr="001C1005" w:rsidRDefault="001F166D" w:rsidP="001F166D">
      <w:pPr>
        <w:spacing w:after="120"/>
        <w:rPr>
          <w:sz w:val="20"/>
          <w:szCs w:val="20"/>
        </w:rPr>
      </w:pPr>
      <w:r w:rsidRPr="001C1005">
        <w:rPr>
          <w:sz w:val="20"/>
          <w:szCs w:val="20"/>
        </w:rPr>
        <w:t>"A solução web deverá contar com funcionalidade para recepção e processamento de lotes de RPS, devendo nessa funcionalidade ter comportamento idêntico ao WebService de recepção e processamento de lotes de RPS, cumprindo as seguintes etapas:</w:t>
      </w:r>
    </w:p>
    <w:p w14:paraId="161356FF" w14:textId="77777777" w:rsidR="001F166D" w:rsidRPr="001C1005" w:rsidRDefault="001F166D" w:rsidP="001F166D">
      <w:pPr>
        <w:pStyle w:val="PargrafodaLista"/>
        <w:widowControl w:val="0"/>
        <w:numPr>
          <w:ilvl w:val="0"/>
          <w:numId w:val="71"/>
        </w:numPr>
        <w:tabs>
          <w:tab w:val="clear" w:pos="2268"/>
        </w:tabs>
        <w:autoSpaceDE w:val="0"/>
        <w:autoSpaceDN w:val="0"/>
        <w:spacing w:before="0" w:after="120" w:line="240" w:lineRule="auto"/>
        <w:contextualSpacing w:val="0"/>
      </w:pPr>
      <w:r w:rsidRPr="001C1005">
        <w:t>. O contribuinte gera o arquivo com lote de RPS através da aplicação instalada em seu computador.</w:t>
      </w:r>
    </w:p>
    <w:p w14:paraId="7EFD445B" w14:textId="77777777" w:rsidR="001F166D" w:rsidRPr="001C1005" w:rsidRDefault="001F166D" w:rsidP="001F166D">
      <w:pPr>
        <w:pStyle w:val="PargrafodaLista"/>
        <w:widowControl w:val="0"/>
        <w:numPr>
          <w:ilvl w:val="0"/>
          <w:numId w:val="71"/>
        </w:numPr>
        <w:tabs>
          <w:tab w:val="clear" w:pos="2268"/>
        </w:tabs>
        <w:autoSpaceDE w:val="0"/>
        <w:autoSpaceDN w:val="0"/>
        <w:spacing w:before="0" w:after="120" w:line="240" w:lineRule="auto"/>
        <w:contextualSpacing w:val="0"/>
      </w:pPr>
      <w:r w:rsidRPr="001C1005">
        <w:t xml:space="preserve">. Acessa o serviço de “Recepção e Processamento de Lote de RPS” na aplicação web da </w:t>
      </w:r>
      <w:proofErr w:type="spellStart"/>
      <w:r w:rsidRPr="001C1005">
        <w:t>NFSe</w:t>
      </w:r>
      <w:proofErr w:type="spellEnd"/>
      <w:r w:rsidRPr="001C1005">
        <w:t xml:space="preserve"> disponibilizada no sítio oficial da Secretaria da Fazenda.</w:t>
      </w:r>
    </w:p>
    <w:p w14:paraId="55346173" w14:textId="77777777" w:rsidR="001F166D" w:rsidRPr="001C1005" w:rsidRDefault="001F166D" w:rsidP="001F166D">
      <w:pPr>
        <w:pStyle w:val="PargrafodaLista"/>
        <w:widowControl w:val="0"/>
        <w:numPr>
          <w:ilvl w:val="0"/>
          <w:numId w:val="71"/>
        </w:numPr>
        <w:tabs>
          <w:tab w:val="clear" w:pos="2268"/>
        </w:tabs>
        <w:autoSpaceDE w:val="0"/>
        <w:autoSpaceDN w:val="0"/>
        <w:spacing w:before="0" w:after="120" w:line="240" w:lineRule="auto"/>
        <w:contextualSpacing w:val="0"/>
      </w:pPr>
      <w:r w:rsidRPr="001C1005">
        <w:t>. Envia lote de RPS gerado para processamento.</w:t>
      </w:r>
    </w:p>
    <w:p w14:paraId="558B657F" w14:textId="77777777" w:rsidR="001F166D" w:rsidRPr="001C1005" w:rsidRDefault="001F166D" w:rsidP="001F166D">
      <w:pPr>
        <w:pStyle w:val="PargrafodaLista"/>
        <w:widowControl w:val="0"/>
        <w:numPr>
          <w:ilvl w:val="0"/>
          <w:numId w:val="71"/>
        </w:numPr>
        <w:tabs>
          <w:tab w:val="clear" w:pos="2268"/>
        </w:tabs>
        <w:autoSpaceDE w:val="0"/>
        <w:autoSpaceDN w:val="0"/>
        <w:spacing w:before="0" w:after="120" w:line="240" w:lineRule="auto"/>
        <w:contextualSpacing w:val="0"/>
      </w:pPr>
      <w:r w:rsidRPr="001C1005">
        <w:t>. A requisição é recebida pelo servidor Web, que valida o lote e, caso as informações sejam válidas, grava-as e gera o número de protocolo de recebimento.</w:t>
      </w:r>
    </w:p>
    <w:p w14:paraId="5FC1A87B" w14:textId="77777777" w:rsidR="001F166D" w:rsidRPr="001C1005" w:rsidRDefault="001F166D" w:rsidP="001F166D">
      <w:pPr>
        <w:pStyle w:val="PargrafodaLista"/>
        <w:widowControl w:val="0"/>
        <w:numPr>
          <w:ilvl w:val="0"/>
          <w:numId w:val="71"/>
        </w:numPr>
        <w:tabs>
          <w:tab w:val="clear" w:pos="2268"/>
        </w:tabs>
        <w:autoSpaceDE w:val="0"/>
        <w:autoSpaceDN w:val="0"/>
        <w:spacing w:before="0" w:after="120" w:line="240" w:lineRule="auto"/>
        <w:contextualSpacing w:val="0"/>
      </w:pPr>
      <w:r w:rsidRPr="001C1005">
        <w:t>. O Web Site retorna uma mensagem com o número do protocolo de recebimento.</w:t>
      </w:r>
    </w:p>
    <w:p w14:paraId="23694D61" w14:textId="77777777" w:rsidR="001F166D" w:rsidRPr="001C1005" w:rsidRDefault="001F166D" w:rsidP="001F166D">
      <w:pPr>
        <w:pStyle w:val="PargrafodaLista"/>
        <w:widowControl w:val="0"/>
        <w:numPr>
          <w:ilvl w:val="0"/>
          <w:numId w:val="71"/>
        </w:numPr>
        <w:tabs>
          <w:tab w:val="clear" w:pos="2268"/>
        </w:tabs>
        <w:autoSpaceDE w:val="0"/>
        <w:autoSpaceDN w:val="0"/>
        <w:spacing w:before="0" w:after="120" w:line="240" w:lineRule="auto"/>
        <w:contextualSpacing w:val="0"/>
      </w:pPr>
      <w:r w:rsidRPr="001C1005">
        <w:t>. O lote recebido será processado posteriormente. (Fonte: modelo conceitual ABRASF versão 1.0)</w:t>
      </w:r>
    </w:p>
    <w:p w14:paraId="19CA3BC9" w14:textId="77777777" w:rsidR="001F166D" w:rsidRPr="001C1005" w:rsidRDefault="001F166D" w:rsidP="001F166D">
      <w:pPr>
        <w:pStyle w:val="PargrafodaLista"/>
        <w:widowControl w:val="0"/>
        <w:numPr>
          <w:ilvl w:val="0"/>
          <w:numId w:val="71"/>
        </w:numPr>
        <w:tabs>
          <w:tab w:val="clear" w:pos="2268"/>
        </w:tabs>
        <w:autoSpaceDE w:val="0"/>
        <w:autoSpaceDN w:val="0"/>
        <w:spacing w:before="0" w:after="120" w:line="240" w:lineRule="auto"/>
        <w:contextualSpacing w:val="0"/>
      </w:pPr>
      <w:r w:rsidRPr="001C1005">
        <w:t>. O lote recebido será processado no momento do recebimento. (Fonte: modelo conceitual ABRASF versão 2.02)"</w:t>
      </w:r>
    </w:p>
    <w:p w14:paraId="7E6454A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solução web deverá possuir uma Consulta de Situação de Lotes de RPS, para utilizá-la o emissor de notas deverá estar autenticado na aplicação, e informará o número do lote. O sistema fará a verificação se esse lote é do emissor que está efetuando a consulta, se for, retornará o status do lote (Recebido aguardando processamento, processando, processado).</w:t>
      </w:r>
    </w:p>
    <w:p w14:paraId="6A1155B3" w14:textId="77777777" w:rsidR="001F166D" w:rsidRPr="001C1005" w:rsidRDefault="001F166D" w:rsidP="001F166D">
      <w:pPr>
        <w:spacing w:after="120"/>
        <w:rPr>
          <w:sz w:val="20"/>
          <w:szCs w:val="20"/>
        </w:rPr>
      </w:pPr>
      <w:r w:rsidRPr="001C1005">
        <w:rPr>
          <w:sz w:val="20"/>
          <w:szCs w:val="20"/>
        </w:rPr>
        <w:t xml:space="preserve">"A solução web deve possuir uma rotina para consulta de notas fiscais com diversos filtros de seleção, além de exibir detalhes, fazer download de XML e PDF da </w:t>
      </w:r>
      <w:proofErr w:type="spellStart"/>
      <w:r w:rsidRPr="001C1005">
        <w:rPr>
          <w:sz w:val="20"/>
          <w:szCs w:val="20"/>
        </w:rPr>
        <w:t>NFSe</w:t>
      </w:r>
      <w:proofErr w:type="spellEnd"/>
      <w:r w:rsidRPr="001C1005">
        <w:rPr>
          <w:sz w:val="20"/>
          <w:szCs w:val="20"/>
        </w:rPr>
        <w:t xml:space="preserve">, a partir dessa funcionalidade deve ser possível acessar outras rotinas do sistema que fazem parte do contexto da </w:t>
      </w:r>
      <w:proofErr w:type="spellStart"/>
      <w:r w:rsidRPr="001C1005">
        <w:rPr>
          <w:sz w:val="20"/>
          <w:szCs w:val="20"/>
        </w:rPr>
        <w:t>NFSe</w:t>
      </w:r>
      <w:proofErr w:type="spellEnd"/>
      <w:r w:rsidRPr="001C1005">
        <w:rPr>
          <w:sz w:val="20"/>
          <w:szCs w:val="20"/>
        </w:rPr>
        <w:t xml:space="preserve"> emitida:</w:t>
      </w:r>
    </w:p>
    <w:p w14:paraId="3611A0C0" w14:textId="77777777" w:rsidR="001F166D" w:rsidRPr="001C1005" w:rsidRDefault="001F166D" w:rsidP="001F166D">
      <w:pPr>
        <w:pStyle w:val="PargrafodaLista"/>
        <w:widowControl w:val="0"/>
        <w:numPr>
          <w:ilvl w:val="0"/>
          <w:numId w:val="72"/>
        </w:numPr>
        <w:tabs>
          <w:tab w:val="clear" w:pos="2268"/>
        </w:tabs>
        <w:autoSpaceDE w:val="0"/>
        <w:autoSpaceDN w:val="0"/>
        <w:spacing w:before="0" w:after="120" w:line="240" w:lineRule="auto"/>
        <w:contextualSpacing w:val="0"/>
      </w:pPr>
      <w:r w:rsidRPr="001C1005">
        <w:t>. Substituir NFS-e</w:t>
      </w:r>
    </w:p>
    <w:p w14:paraId="5D50AEBB" w14:textId="77777777" w:rsidR="001F166D" w:rsidRPr="001C1005" w:rsidRDefault="001F166D" w:rsidP="001F166D">
      <w:pPr>
        <w:pStyle w:val="PargrafodaLista"/>
        <w:widowControl w:val="0"/>
        <w:numPr>
          <w:ilvl w:val="0"/>
          <w:numId w:val="72"/>
        </w:numPr>
        <w:tabs>
          <w:tab w:val="clear" w:pos="2268"/>
        </w:tabs>
        <w:autoSpaceDE w:val="0"/>
        <w:autoSpaceDN w:val="0"/>
        <w:spacing w:before="0" w:after="120" w:line="240" w:lineRule="auto"/>
        <w:contextualSpacing w:val="0"/>
      </w:pPr>
      <w:r w:rsidRPr="001C1005">
        <w:t>. Cancelar NFS-e</w:t>
      </w:r>
    </w:p>
    <w:p w14:paraId="7B4C129F" w14:textId="77777777" w:rsidR="001F166D" w:rsidRPr="001C1005" w:rsidRDefault="001F166D" w:rsidP="001F166D">
      <w:pPr>
        <w:pStyle w:val="PargrafodaLista"/>
        <w:widowControl w:val="0"/>
        <w:numPr>
          <w:ilvl w:val="0"/>
          <w:numId w:val="72"/>
        </w:numPr>
        <w:tabs>
          <w:tab w:val="clear" w:pos="2268"/>
        </w:tabs>
        <w:autoSpaceDE w:val="0"/>
        <w:autoSpaceDN w:val="0"/>
        <w:spacing w:before="0" w:after="120" w:line="240" w:lineRule="auto"/>
        <w:contextualSpacing w:val="0"/>
      </w:pPr>
      <w:r w:rsidRPr="001C1005">
        <w:lastRenderedPageBreak/>
        <w:t xml:space="preserve">. Detalhes dos e-mails enviados após a emissão da </w:t>
      </w:r>
      <w:proofErr w:type="spellStart"/>
      <w:r w:rsidRPr="001C1005">
        <w:t>NFSe</w:t>
      </w:r>
      <w:proofErr w:type="spellEnd"/>
      <w:r w:rsidRPr="001C1005">
        <w:t>"</w:t>
      </w:r>
    </w:p>
    <w:p w14:paraId="30736409" w14:textId="77777777" w:rsidR="001F166D" w:rsidRPr="001C1005" w:rsidRDefault="001F166D" w:rsidP="001F166D">
      <w:pPr>
        <w:spacing w:after="120"/>
        <w:rPr>
          <w:sz w:val="20"/>
          <w:szCs w:val="20"/>
        </w:rPr>
      </w:pPr>
      <w:r w:rsidRPr="001C1005">
        <w:rPr>
          <w:sz w:val="20"/>
          <w:szCs w:val="20"/>
        </w:rPr>
        <w:t>"A solução web deverá possuir a funcionalidade de carta de correção, tal documento é complementar à nota fiscal e deve permitir corrigir dados que não impactam na apuração do imposto ou mudança do prestador/tomador de serviços, conforme abaixo:</w:t>
      </w:r>
    </w:p>
    <w:p w14:paraId="55D173ED"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Razão Social do prestador de serviço</w:t>
      </w:r>
    </w:p>
    <w:p w14:paraId="5F592FF3"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Nome fantasia do prestador de serviço</w:t>
      </w:r>
    </w:p>
    <w:p w14:paraId="7B9169D8"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Contatos (e-mail e telefone) do prestador de serviço</w:t>
      </w:r>
    </w:p>
    <w:p w14:paraId="14968B3E"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Endereço (Logradouro/Número/complemento, bairro) do prestador de serviço</w:t>
      </w:r>
    </w:p>
    <w:p w14:paraId="6E688217"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Razão Social do tomador de serviço</w:t>
      </w:r>
    </w:p>
    <w:p w14:paraId="3A53B1E1"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Nome Fantasia do tomador de serviço</w:t>
      </w:r>
    </w:p>
    <w:p w14:paraId="37DBD297"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Endereço (Logradouro/Número/complemento, bairro) do tomador de serviço</w:t>
      </w:r>
    </w:p>
    <w:p w14:paraId="072ABA22"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Contatos (e-mail e telefone) do tomador de serviço</w:t>
      </w:r>
    </w:p>
    <w:p w14:paraId="0D336493"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Razão Social do intermediário do serviço</w:t>
      </w:r>
    </w:p>
    <w:p w14:paraId="07A6140D"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Dados RPS (número//série/tipo)</w:t>
      </w:r>
    </w:p>
    <w:p w14:paraId="095BF67E" w14:textId="77777777" w:rsidR="001F166D" w:rsidRPr="001C1005" w:rsidRDefault="001F166D" w:rsidP="001F166D">
      <w:pPr>
        <w:pStyle w:val="PargrafodaLista"/>
        <w:widowControl w:val="0"/>
        <w:numPr>
          <w:ilvl w:val="0"/>
          <w:numId w:val="56"/>
        </w:numPr>
        <w:tabs>
          <w:tab w:val="clear" w:pos="2268"/>
        </w:tabs>
        <w:autoSpaceDE w:val="0"/>
        <w:autoSpaceDN w:val="0"/>
        <w:spacing w:before="0" w:after="120" w:line="240" w:lineRule="auto"/>
        <w:contextualSpacing w:val="0"/>
      </w:pPr>
      <w:r w:rsidRPr="001C1005">
        <w:t>. Discriminação do serviço"</w:t>
      </w:r>
    </w:p>
    <w:p w14:paraId="280BE2FE" w14:textId="77777777" w:rsidR="001F166D" w:rsidRPr="001C1005" w:rsidRDefault="001F166D" w:rsidP="001F166D">
      <w:pPr>
        <w:spacing w:after="120"/>
        <w:rPr>
          <w:sz w:val="20"/>
          <w:szCs w:val="20"/>
        </w:rPr>
      </w:pPr>
      <w:r w:rsidRPr="001C1005">
        <w:rPr>
          <w:sz w:val="20"/>
          <w:szCs w:val="20"/>
        </w:rPr>
        <w:t>"O sistema deve observar as parametrizações da entidade quanto às regras para emissão da carta de correção com no mínimo os seguintes itens:</w:t>
      </w:r>
    </w:p>
    <w:p w14:paraId="6B0FEBFC" w14:textId="77777777" w:rsidR="001F166D" w:rsidRPr="001C1005" w:rsidRDefault="001F166D" w:rsidP="001F166D">
      <w:pPr>
        <w:pStyle w:val="PargrafodaLista"/>
        <w:widowControl w:val="0"/>
        <w:numPr>
          <w:ilvl w:val="0"/>
          <w:numId w:val="57"/>
        </w:numPr>
        <w:tabs>
          <w:tab w:val="clear" w:pos="2268"/>
        </w:tabs>
        <w:autoSpaceDE w:val="0"/>
        <w:autoSpaceDN w:val="0"/>
        <w:spacing w:before="0" w:after="120" w:line="240" w:lineRule="auto"/>
        <w:contextualSpacing w:val="0"/>
      </w:pPr>
      <w:r w:rsidRPr="001C1005">
        <w:t>. Prazo máximo para efetuar correções em notas fiscais</w:t>
      </w:r>
    </w:p>
    <w:p w14:paraId="5CDD07D9" w14:textId="77777777" w:rsidR="001F166D" w:rsidRPr="001C1005" w:rsidRDefault="001F166D" w:rsidP="001F166D">
      <w:pPr>
        <w:pStyle w:val="PargrafodaLista"/>
        <w:widowControl w:val="0"/>
        <w:numPr>
          <w:ilvl w:val="0"/>
          <w:numId w:val="57"/>
        </w:numPr>
        <w:tabs>
          <w:tab w:val="clear" w:pos="2268"/>
        </w:tabs>
        <w:autoSpaceDE w:val="0"/>
        <w:autoSpaceDN w:val="0"/>
        <w:spacing w:before="0" w:after="120" w:line="240" w:lineRule="auto"/>
        <w:contextualSpacing w:val="0"/>
      </w:pPr>
      <w:r w:rsidRPr="001C1005">
        <w:t>. Prazo máximo para cancelamento de cartas de correção</w:t>
      </w:r>
    </w:p>
    <w:p w14:paraId="2682FFDA" w14:textId="77777777" w:rsidR="001F166D" w:rsidRPr="001C1005" w:rsidRDefault="001F166D" w:rsidP="001F166D">
      <w:pPr>
        <w:pStyle w:val="PargrafodaLista"/>
        <w:widowControl w:val="0"/>
        <w:numPr>
          <w:ilvl w:val="0"/>
          <w:numId w:val="57"/>
        </w:numPr>
        <w:tabs>
          <w:tab w:val="clear" w:pos="2268"/>
        </w:tabs>
        <w:autoSpaceDE w:val="0"/>
        <w:autoSpaceDN w:val="0"/>
        <w:spacing w:before="0" w:after="120" w:line="240" w:lineRule="auto"/>
        <w:contextualSpacing w:val="0"/>
      </w:pPr>
      <w:r w:rsidRPr="001C1005">
        <w:t>. Parametrização quanto à data base para permissão de cancelamento de cartas de correção"</w:t>
      </w:r>
    </w:p>
    <w:p w14:paraId="0A9E16E1"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deverá possibilitar a entidade que edite o modelo da carta correção conforme a necessidade de cada entidade.</w:t>
      </w:r>
    </w:p>
    <w:p w14:paraId="6DE0708E"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Após o processamento da carta de correção o tomador e prestador devem ser notificados por e-mail da alteração, deve ser possível visualizar a </w:t>
      </w:r>
      <w:proofErr w:type="spellStart"/>
      <w:r w:rsidRPr="001C1005">
        <w:t>NFSe</w:t>
      </w:r>
      <w:proofErr w:type="spellEnd"/>
      <w:r w:rsidRPr="001C1005">
        <w:t xml:space="preserve"> e a Carta de Correção a partir do e-mail enviado.</w:t>
      </w:r>
    </w:p>
    <w:p w14:paraId="564AE7FA"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 permitir efetuar um cancelamento de uma carta de correção efetuada</w:t>
      </w:r>
    </w:p>
    <w:p w14:paraId="12B24D58"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Ao consultar uma nota fiscal eletrônica que possua carta de correção o sistema deve exibir a DANFSE e a carta de correção com os dados alterados</w:t>
      </w:r>
    </w:p>
    <w:p w14:paraId="5D4DF58B" w14:textId="77777777" w:rsidR="001F166D" w:rsidRPr="001C1005" w:rsidRDefault="001F166D" w:rsidP="001F166D">
      <w:pPr>
        <w:spacing w:after="120"/>
        <w:rPr>
          <w:sz w:val="20"/>
          <w:szCs w:val="20"/>
        </w:rPr>
      </w:pPr>
      <w:r w:rsidRPr="001C1005">
        <w:rPr>
          <w:sz w:val="20"/>
          <w:szCs w:val="20"/>
        </w:rPr>
        <w:t xml:space="preserve">"A solução web deverá possuir funcionalidade que permita o cancelamento de uma </w:t>
      </w:r>
      <w:proofErr w:type="spellStart"/>
      <w:r w:rsidRPr="001C1005">
        <w:rPr>
          <w:sz w:val="20"/>
          <w:szCs w:val="20"/>
        </w:rPr>
        <w:t>NFSe</w:t>
      </w:r>
      <w:proofErr w:type="spellEnd"/>
      <w:r w:rsidRPr="001C1005">
        <w:rPr>
          <w:sz w:val="20"/>
          <w:szCs w:val="20"/>
        </w:rPr>
        <w:t xml:space="preserve"> gerada. O sistema deve observar as parametrizações da entidade quanto às regras para cancelamento com no mínimo os seguintes itens:</w:t>
      </w:r>
    </w:p>
    <w:p w14:paraId="12D1C7C4" w14:textId="77777777" w:rsidR="001F166D" w:rsidRPr="001C1005" w:rsidRDefault="001F166D" w:rsidP="001F166D">
      <w:pPr>
        <w:pStyle w:val="PargrafodaLista"/>
        <w:widowControl w:val="0"/>
        <w:numPr>
          <w:ilvl w:val="0"/>
          <w:numId w:val="58"/>
        </w:numPr>
        <w:tabs>
          <w:tab w:val="clear" w:pos="2268"/>
        </w:tabs>
        <w:autoSpaceDE w:val="0"/>
        <w:autoSpaceDN w:val="0"/>
        <w:spacing w:before="0" w:after="120" w:line="240" w:lineRule="auto"/>
        <w:contextualSpacing w:val="0"/>
      </w:pPr>
      <w:r w:rsidRPr="001C1005">
        <w:t>. Prazo máximo para cancelamento.</w:t>
      </w:r>
    </w:p>
    <w:p w14:paraId="14E95DC2" w14:textId="77777777" w:rsidR="001F166D" w:rsidRPr="001C1005" w:rsidRDefault="001F166D" w:rsidP="001F166D">
      <w:pPr>
        <w:pStyle w:val="PargrafodaLista"/>
        <w:widowControl w:val="0"/>
        <w:numPr>
          <w:ilvl w:val="0"/>
          <w:numId w:val="58"/>
        </w:numPr>
        <w:tabs>
          <w:tab w:val="clear" w:pos="2268"/>
        </w:tabs>
        <w:autoSpaceDE w:val="0"/>
        <w:autoSpaceDN w:val="0"/>
        <w:spacing w:before="0" w:after="120" w:line="240" w:lineRule="auto"/>
        <w:contextualSpacing w:val="0"/>
      </w:pPr>
      <w:r w:rsidRPr="001C1005">
        <w:t>. Definição de data base para contagem de prazo para cancelamento.</w:t>
      </w:r>
    </w:p>
    <w:p w14:paraId="57BE8DC1" w14:textId="77777777" w:rsidR="001F166D" w:rsidRPr="001C1005" w:rsidRDefault="001F166D" w:rsidP="001F166D">
      <w:pPr>
        <w:pStyle w:val="PargrafodaLista"/>
        <w:widowControl w:val="0"/>
        <w:numPr>
          <w:ilvl w:val="0"/>
          <w:numId w:val="58"/>
        </w:numPr>
        <w:tabs>
          <w:tab w:val="clear" w:pos="2268"/>
        </w:tabs>
        <w:autoSpaceDE w:val="0"/>
        <w:autoSpaceDN w:val="0"/>
        <w:spacing w:before="0" w:after="120" w:line="240" w:lineRule="auto"/>
        <w:contextualSpacing w:val="0"/>
      </w:pPr>
      <w:r w:rsidRPr="001C1005">
        <w:t>. Permissões quanto à disponibilidade para cancelamento de nota fiscal quando o ocorrer cancelamento dentro do mês de emissão nota.</w:t>
      </w:r>
    </w:p>
    <w:p w14:paraId="4450FA62" w14:textId="77777777" w:rsidR="001F166D" w:rsidRPr="001C1005" w:rsidRDefault="001F166D" w:rsidP="001F166D">
      <w:pPr>
        <w:pStyle w:val="PargrafodaLista"/>
        <w:widowControl w:val="0"/>
        <w:numPr>
          <w:ilvl w:val="0"/>
          <w:numId w:val="58"/>
        </w:numPr>
        <w:tabs>
          <w:tab w:val="clear" w:pos="2268"/>
        </w:tabs>
        <w:autoSpaceDE w:val="0"/>
        <w:autoSpaceDN w:val="0"/>
        <w:spacing w:before="0" w:after="120" w:line="240" w:lineRule="auto"/>
        <w:contextualSpacing w:val="0"/>
      </w:pPr>
      <w:r w:rsidRPr="001C1005">
        <w:lastRenderedPageBreak/>
        <w:t>. Permissão quanto à necessidade de aprovação da entidade quando o cancelamento da nota fiscal ocorrer dentro do mês de emissão.</w:t>
      </w:r>
    </w:p>
    <w:p w14:paraId="71A25033" w14:textId="77777777" w:rsidR="001F166D" w:rsidRPr="001C1005" w:rsidRDefault="001F166D" w:rsidP="001F166D">
      <w:pPr>
        <w:pStyle w:val="PargrafodaLista"/>
        <w:widowControl w:val="0"/>
        <w:numPr>
          <w:ilvl w:val="0"/>
          <w:numId w:val="58"/>
        </w:numPr>
        <w:tabs>
          <w:tab w:val="clear" w:pos="2268"/>
        </w:tabs>
        <w:autoSpaceDE w:val="0"/>
        <w:autoSpaceDN w:val="0"/>
        <w:spacing w:before="0" w:after="120" w:line="240" w:lineRule="auto"/>
        <w:contextualSpacing w:val="0"/>
      </w:pPr>
      <w:r w:rsidRPr="001C1005">
        <w:t>. Parametrização para envio de e-mail aos envolvidos no processo de cancelamento;</w:t>
      </w:r>
    </w:p>
    <w:p w14:paraId="7AEBA31E"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funcionalidade deve permitir o registro do cancelamento ainda que fora do prazo, nesse caso, o sistema deve criar uma solicitação de cancelamento para posterior análise do fisco municipal.</w:t>
      </w:r>
    </w:p>
    <w:p w14:paraId="3CDDB9FF"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Para realizar o cancelamento da nota fiscal o emissor de </w:t>
      </w:r>
      <w:proofErr w:type="spellStart"/>
      <w:r w:rsidRPr="001C1005">
        <w:t>NFSe</w:t>
      </w:r>
      <w:proofErr w:type="spellEnd"/>
      <w:r w:rsidRPr="001C1005">
        <w:t xml:space="preserve"> deve estar devidamente autenticado na aplicação, ao executar o procedimento de cancelamento com sucesso o sistema deve enviar um e-mail aos envolvidos conforme parametrização da entidade."</w:t>
      </w:r>
    </w:p>
    <w:p w14:paraId="21354E78" w14:textId="77777777" w:rsidR="001F166D" w:rsidRPr="001C1005" w:rsidRDefault="001F166D" w:rsidP="001F166D">
      <w:pPr>
        <w:spacing w:after="120"/>
        <w:rPr>
          <w:sz w:val="20"/>
          <w:szCs w:val="20"/>
        </w:rPr>
      </w:pPr>
      <w:r w:rsidRPr="001C1005">
        <w:rPr>
          <w:sz w:val="20"/>
          <w:szCs w:val="20"/>
        </w:rPr>
        <w:t xml:space="preserve">"A solução web deverá possuir funcionalidade que permita a substituição de uma </w:t>
      </w:r>
      <w:proofErr w:type="spellStart"/>
      <w:r w:rsidRPr="001C1005">
        <w:rPr>
          <w:sz w:val="20"/>
          <w:szCs w:val="20"/>
        </w:rPr>
        <w:t>NFSe</w:t>
      </w:r>
      <w:proofErr w:type="spellEnd"/>
      <w:r w:rsidRPr="001C1005">
        <w:rPr>
          <w:sz w:val="20"/>
          <w:szCs w:val="20"/>
        </w:rPr>
        <w:t xml:space="preserve"> gerada. O sistema deverá observar as parametrizações da entidade quanto às regras para substituição com no mínimo os seguintes itens:</w:t>
      </w:r>
    </w:p>
    <w:p w14:paraId="15101B7A" w14:textId="77777777" w:rsidR="001F166D" w:rsidRPr="001C1005" w:rsidRDefault="001F166D" w:rsidP="001F166D">
      <w:pPr>
        <w:pStyle w:val="PargrafodaLista"/>
        <w:widowControl w:val="0"/>
        <w:numPr>
          <w:ilvl w:val="0"/>
          <w:numId w:val="59"/>
        </w:numPr>
        <w:tabs>
          <w:tab w:val="clear" w:pos="2268"/>
        </w:tabs>
        <w:autoSpaceDE w:val="0"/>
        <w:autoSpaceDN w:val="0"/>
        <w:spacing w:before="0" w:after="120" w:line="240" w:lineRule="auto"/>
        <w:contextualSpacing w:val="0"/>
      </w:pPr>
      <w:r w:rsidRPr="001C1005">
        <w:t>. Prazo máximo para a substituição.</w:t>
      </w:r>
    </w:p>
    <w:p w14:paraId="25FACE8B" w14:textId="77777777" w:rsidR="001F166D" w:rsidRPr="001C1005" w:rsidRDefault="001F166D" w:rsidP="001F166D">
      <w:pPr>
        <w:pStyle w:val="PargrafodaLista"/>
        <w:widowControl w:val="0"/>
        <w:numPr>
          <w:ilvl w:val="0"/>
          <w:numId w:val="59"/>
        </w:numPr>
        <w:tabs>
          <w:tab w:val="clear" w:pos="2268"/>
        </w:tabs>
        <w:autoSpaceDE w:val="0"/>
        <w:autoSpaceDN w:val="0"/>
        <w:spacing w:before="0" w:after="120" w:line="240" w:lineRule="auto"/>
        <w:contextualSpacing w:val="0"/>
      </w:pPr>
      <w:r w:rsidRPr="001C1005">
        <w:t>. Definição de data base para contagem de prazo para substituição.</w:t>
      </w:r>
    </w:p>
    <w:p w14:paraId="21D27F51" w14:textId="77777777" w:rsidR="001F166D" w:rsidRPr="001C1005" w:rsidRDefault="001F166D" w:rsidP="001F166D">
      <w:pPr>
        <w:pStyle w:val="PargrafodaLista"/>
        <w:widowControl w:val="0"/>
        <w:numPr>
          <w:ilvl w:val="0"/>
          <w:numId w:val="59"/>
        </w:numPr>
        <w:tabs>
          <w:tab w:val="clear" w:pos="2268"/>
        </w:tabs>
        <w:autoSpaceDE w:val="0"/>
        <w:autoSpaceDN w:val="0"/>
        <w:spacing w:before="0" w:after="120" w:line="240" w:lineRule="auto"/>
        <w:contextualSpacing w:val="0"/>
      </w:pPr>
      <w:r w:rsidRPr="001C1005">
        <w:t>. Permissões quanto à disponibilidade para substituição de nota fiscal quando ocorrer a substituição dentro do mês de emissão da nota.</w:t>
      </w:r>
    </w:p>
    <w:p w14:paraId="236B1195" w14:textId="77777777" w:rsidR="001F166D" w:rsidRPr="001C1005" w:rsidRDefault="001F166D" w:rsidP="001F166D">
      <w:pPr>
        <w:pStyle w:val="PargrafodaLista"/>
        <w:widowControl w:val="0"/>
        <w:numPr>
          <w:ilvl w:val="0"/>
          <w:numId w:val="59"/>
        </w:numPr>
        <w:tabs>
          <w:tab w:val="clear" w:pos="2268"/>
        </w:tabs>
        <w:autoSpaceDE w:val="0"/>
        <w:autoSpaceDN w:val="0"/>
        <w:spacing w:before="0" w:after="120" w:line="240" w:lineRule="auto"/>
        <w:contextualSpacing w:val="0"/>
      </w:pPr>
      <w:r w:rsidRPr="001C1005">
        <w:t>. Permissão quanto à necessidade de aprovação da entidade quando a substituição da nota fiscal ocorrer dentro do mês de emissão.</w:t>
      </w:r>
    </w:p>
    <w:p w14:paraId="5D8E3BB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Parametrização para envio de e-mail aos envolvidos no processo de substituição.</w:t>
      </w:r>
    </w:p>
    <w:p w14:paraId="349603B2"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A funcionalidade deve permitir o registro da substituição ainda que fora do prazo, nesse caso, o sistema deve criar uma solicitação de substituição para posterior análise do fisco municipal. Para realizar a substituição o emissor da </w:t>
      </w:r>
      <w:proofErr w:type="spellStart"/>
      <w:r w:rsidRPr="001C1005">
        <w:t>NFSe</w:t>
      </w:r>
      <w:proofErr w:type="spellEnd"/>
      <w:r w:rsidRPr="001C1005">
        <w:t xml:space="preserve"> deve estar devidamente autenticado na aplicação, ao gravar a substituição se todas as regras foram atendidas deve ser gerada uma nova </w:t>
      </w:r>
      <w:proofErr w:type="spellStart"/>
      <w:r w:rsidRPr="001C1005">
        <w:t>NFSe</w:t>
      </w:r>
      <w:proofErr w:type="spellEnd"/>
      <w:r w:rsidRPr="001C1005">
        <w:t xml:space="preserve"> com os mesmos dados da nota identificada adicionando à substituta o número da </w:t>
      </w:r>
      <w:proofErr w:type="spellStart"/>
      <w:r w:rsidRPr="001C1005">
        <w:t>NFSe</w:t>
      </w:r>
      <w:proofErr w:type="spellEnd"/>
      <w:r w:rsidRPr="001C1005">
        <w:t xml:space="preserve"> substituída. Ao final do processo um e-mail deve ser enviado aos envolvidos conforme parametrização da entidade."</w:t>
      </w:r>
    </w:p>
    <w:p w14:paraId="7A18952F"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solução web deve possuir funcionalidade no módulo prestador que possibilite fazer consultas de notas fiscais emitidas a favor do prestador quando ele figura como tomador ou intermediário de serviço.</w:t>
      </w:r>
    </w:p>
    <w:p w14:paraId="1C201DE5" w14:textId="77777777" w:rsidR="001F166D" w:rsidRPr="001C1005" w:rsidRDefault="001F166D" w:rsidP="001F166D">
      <w:pPr>
        <w:spacing w:after="120"/>
        <w:rPr>
          <w:sz w:val="20"/>
          <w:szCs w:val="20"/>
        </w:rPr>
      </w:pPr>
      <w:r w:rsidRPr="001C1005">
        <w:rPr>
          <w:sz w:val="20"/>
          <w:szCs w:val="20"/>
        </w:rPr>
        <w:t xml:space="preserve">"A solução web deve possuir funcionalidade que permita ao tomador de serviço informar a ciência da execução do serviço discriminado na </w:t>
      </w:r>
      <w:proofErr w:type="spellStart"/>
      <w:r w:rsidRPr="001C1005">
        <w:rPr>
          <w:sz w:val="20"/>
          <w:szCs w:val="20"/>
        </w:rPr>
        <w:t>NFSe</w:t>
      </w:r>
      <w:proofErr w:type="spellEnd"/>
      <w:r w:rsidRPr="001C1005">
        <w:rPr>
          <w:sz w:val="20"/>
          <w:szCs w:val="20"/>
        </w:rPr>
        <w:t xml:space="preserve"> pelo prestador afim de dar fé sobre a ocorrência do fato gerador. Essa funcionalidade deve ser parametrizável atendendo as seguintes regras:</w:t>
      </w:r>
    </w:p>
    <w:p w14:paraId="17278A60" w14:textId="77777777" w:rsidR="001F166D" w:rsidRPr="001C1005" w:rsidRDefault="001F166D" w:rsidP="001F166D">
      <w:pPr>
        <w:pStyle w:val="PargrafodaLista"/>
        <w:widowControl w:val="0"/>
        <w:numPr>
          <w:ilvl w:val="0"/>
          <w:numId w:val="60"/>
        </w:numPr>
        <w:tabs>
          <w:tab w:val="clear" w:pos="2268"/>
        </w:tabs>
        <w:autoSpaceDE w:val="0"/>
        <w:autoSpaceDN w:val="0"/>
        <w:spacing w:before="0" w:after="120" w:line="240" w:lineRule="auto"/>
        <w:contextualSpacing w:val="0"/>
      </w:pPr>
      <w:r w:rsidRPr="001C1005">
        <w:t>. Determinar o valor mínimo da nota a ser manifestada;</w:t>
      </w:r>
    </w:p>
    <w:p w14:paraId="62F4307B" w14:textId="77777777" w:rsidR="001F166D" w:rsidRPr="001C1005" w:rsidRDefault="001F166D" w:rsidP="001F166D">
      <w:pPr>
        <w:pStyle w:val="PargrafodaLista"/>
        <w:widowControl w:val="0"/>
        <w:numPr>
          <w:ilvl w:val="0"/>
          <w:numId w:val="60"/>
        </w:numPr>
        <w:tabs>
          <w:tab w:val="clear" w:pos="2268"/>
        </w:tabs>
        <w:autoSpaceDE w:val="0"/>
        <w:autoSpaceDN w:val="0"/>
        <w:spacing w:before="0" w:after="120" w:line="240" w:lineRule="auto"/>
        <w:contextualSpacing w:val="0"/>
      </w:pPr>
      <w:r w:rsidRPr="001C1005">
        <w:t xml:space="preserve">. Determinar os tipos de pessoas que podem manifestar a nota (Física, </w:t>
      </w:r>
      <w:proofErr w:type="gramStart"/>
      <w:r w:rsidRPr="001C1005">
        <w:t>Jurídica</w:t>
      </w:r>
      <w:proofErr w:type="gramEnd"/>
      <w:r w:rsidRPr="001C1005">
        <w:t xml:space="preserve"> ou Ambas);</w:t>
      </w:r>
    </w:p>
    <w:p w14:paraId="4CF4D3F2" w14:textId="77777777" w:rsidR="001F166D" w:rsidRPr="001C1005" w:rsidRDefault="001F166D" w:rsidP="001F166D">
      <w:pPr>
        <w:pStyle w:val="PargrafodaLista"/>
        <w:widowControl w:val="0"/>
        <w:numPr>
          <w:ilvl w:val="0"/>
          <w:numId w:val="60"/>
        </w:numPr>
        <w:tabs>
          <w:tab w:val="clear" w:pos="2268"/>
        </w:tabs>
        <w:autoSpaceDE w:val="0"/>
        <w:autoSpaceDN w:val="0"/>
        <w:spacing w:before="0" w:after="120" w:line="240" w:lineRule="auto"/>
        <w:contextualSpacing w:val="0"/>
      </w:pPr>
      <w:r w:rsidRPr="001C1005">
        <w:t>. Determinar o prazo para manifestação da nota."</w:t>
      </w:r>
    </w:p>
    <w:p w14:paraId="6773CF04"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manifestação do tomador deve ocorrer via link enviado no e-mail ao tomador no momento da emissão da nota fiscal ou através da solução web com acesso autenticado pelo tomador.</w:t>
      </w:r>
    </w:p>
    <w:p w14:paraId="60D9C011" w14:textId="77777777" w:rsidR="001F166D" w:rsidRPr="001C1005" w:rsidRDefault="001F166D" w:rsidP="001F166D">
      <w:pPr>
        <w:spacing w:after="120"/>
        <w:rPr>
          <w:sz w:val="20"/>
          <w:szCs w:val="20"/>
        </w:rPr>
      </w:pPr>
      <w:r w:rsidRPr="001C1005">
        <w:rPr>
          <w:sz w:val="20"/>
          <w:szCs w:val="20"/>
        </w:rPr>
        <w:lastRenderedPageBreak/>
        <w:t>"A funcionalidade deve possui rotina para emissão de notas avulsas com as seguintes características:</w:t>
      </w:r>
    </w:p>
    <w:p w14:paraId="1CAA306F" w14:textId="77777777" w:rsidR="001F166D" w:rsidRPr="001C1005" w:rsidRDefault="001F166D" w:rsidP="001F166D">
      <w:pPr>
        <w:pStyle w:val="PargrafodaLista"/>
        <w:widowControl w:val="0"/>
        <w:numPr>
          <w:ilvl w:val="0"/>
          <w:numId w:val="61"/>
        </w:numPr>
        <w:tabs>
          <w:tab w:val="clear" w:pos="2268"/>
        </w:tabs>
        <w:autoSpaceDE w:val="0"/>
        <w:autoSpaceDN w:val="0"/>
        <w:spacing w:before="0" w:after="120" w:line="240" w:lineRule="auto"/>
        <w:contextualSpacing w:val="0"/>
      </w:pPr>
      <w:r w:rsidRPr="001C1005">
        <w:t>. Possibilidade inclusão de requerimento de nota avulsa</w:t>
      </w:r>
    </w:p>
    <w:p w14:paraId="4810C726" w14:textId="77777777" w:rsidR="001F166D" w:rsidRPr="001C1005" w:rsidRDefault="001F166D" w:rsidP="001F166D">
      <w:pPr>
        <w:pStyle w:val="PargrafodaLista"/>
        <w:widowControl w:val="0"/>
        <w:numPr>
          <w:ilvl w:val="0"/>
          <w:numId w:val="61"/>
        </w:numPr>
        <w:tabs>
          <w:tab w:val="clear" w:pos="2268"/>
        </w:tabs>
        <w:autoSpaceDE w:val="0"/>
        <w:autoSpaceDN w:val="0"/>
        <w:spacing w:before="0" w:after="120" w:line="240" w:lineRule="auto"/>
        <w:contextualSpacing w:val="0"/>
      </w:pPr>
      <w:r w:rsidRPr="001C1005">
        <w:t xml:space="preserve">. Emissão de documento para arrecadação com o valor do ISS apurado na </w:t>
      </w:r>
      <w:proofErr w:type="spellStart"/>
      <w:r w:rsidRPr="001C1005">
        <w:t>NFSe</w:t>
      </w:r>
      <w:proofErr w:type="spellEnd"/>
    </w:p>
    <w:p w14:paraId="46B4D8D1" w14:textId="77777777" w:rsidR="001F166D" w:rsidRPr="001C1005" w:rsidRDefault="001F166D" w:rsidP="001F166D">
      <w:pPr>
        <w:pStyle w:val="PargrafodaLista"/>
        <w:widowControl w:val="0"/>
        <w:numPr>
          <w:ilvl w:val="0"/>
          <w:numId w:val="61"/>
        </w:numPr>
        <w:tabs>
          <w:tab w:val="clear" w:pos="2268"/>
        </w:tabs>
        <w:autoSpaceDE w:val="0"/>
        <w:autoSpaceDN w:val="0"/>
        <w:spacing w:before="0" w:after="120" w:line="240" w:lineRule="auto"/>
        <w:contextualSpacing w:val="0"/>
      </w:pPr>
      <w:r w:rsidRPr="001C1005">
        <w:t>. Possiblidade de condicionar a emissão da nota mediante a pagamento dos tributos incidentes</w:t>
      </w:r>
    </w:p>
    <w:p w14:paraId="22EEA5DD" w14:textId="77777777" w:rsidR="001F166D" w:rsidRPr="001C1005" w:rsidRDefault="001F166D" w:rsidP="001F166D">
      <w:pPr>
        <w:pStyle w:val="PargrafodaLista"/>
        <w:widowControl w:val="0"/>
        <w:numPr>
          <w:ilvl w:val="0"/>
          <w:numId w:val="61"/>
        </w:numPr>
        <w:tabs>
          <w:tab w:val="clear" w:pos="2268"/>
        </w:tabs>
        <w:autoSpaceDE w:val="0"/>
        <w:autoSpaceDN w:val="0"/>
        <w:spacing w:before="0" w:after="120" w:line="240" w:lineRule="auto"/>
        <w:contextualSpacing w:val="0"/>
      </w:pPr>
      <w:r w:rsidRPr="001C1005">
        <w:t>. Possibilidade de liberação manual, pelo fiscal, da nota avulsa através de informe de pagamento</w:t>
      </w:r>
    </w:p>
    <w:p w14:paraId="385DE441" w14:textId="77777777" w:rsidR="001F166D" w:rsidRPr="001C1005" w:rsidRDefault="001F166D" w:rsidP="001F166D">
      <w:pPr>
        <w:pStyle w:val="PargrafodaLista"/>
        <w:widowControl w:val="0"/>
        <w:numPr>
          <w:ilvl w:val="0"/>
          <w:numId w:val="61"/>
        </w:numPr>
        <w:tabs>
          <w:tab w:val="clear" w:pos="2268"/>
        </w:tabs>
        <w:autoSpaceDE w:val="0"/>
        <w:autoSpaceDN w:val="0"/>
        <w:spacing w:before="0" w:after="120" w:line="240" w:lineRule="auto"/>
        <w:contextualSpacing w:val="0"/>
      </w:pPr>
      <w:r w:rsidRPr="001C1005">
        <w:t>. Possibilidade de análise das liberações de notas em caso dos regimes especiais de tributação</w:t>
      </w:r>
    </w:p>
    <w:p w14:paraId="050A6AB5" w14:textId="77777777" w:rsidR="001F166D" w:rsidRPr="001C1005" w:rsidRDefault="001F166D" w:rsidP="001F166D">
      <w:pPr>
        <w:pStyle w:val="PargrafodaLista"/>
        <w:widowControl w:val="0"/>
        <w:numPr>
          <w:ilvl w:val="0"/>
          <w:numId w:val="61"/>
        </w:numPr>
        <w:tabs>
          <w:tab w:val="clear" w:pos="2268"/>
        </w:tabs>
        <w:autoSpaceDE w:val="0"/>
        <w:autoSpaceDN w:val="0"/>
        <w:spacing w:before="0" w:after="120" w:line="240" w:lineRule="auto"/>
        <w:contextualSpacing w:val="0"/>
      </w:pPr>
      <w:r w:rsidRPr="001C1005">
        <w:t>. Integração das informações das guias com o Sistema Tributário Municipal</w:t>
      </w:r>
    </w:p>
    <w:p w14:paraId="7BAC541A" w14:textId="77777777" w:rsidR="001F166D" w:rsidRPr="001C1005" w:rsidRDefault="001F166D" w:rsidP="001F166D">
      <w:pPr>
        <w:pStyle w:val="PargrafodaLista"/>
        <w:widowControl w:val="0"/>
        <w:numPr>
          <w:ilvl w:val="0"/>
          <w:numId w:val="61"/>
        </w:numPr>
        <w:tabs>
          <w:tab w:val="clear" w:pos="2268"/>
        </w:tabs>
        <w:autoSpaceDE w:val="0"/>
        <w:autoSpaceDN w:val="0"/>
        <w:spacing w:before="0" w:after="120" w:line="240" w:lineRule="auto"/>
        <w:contextualSpacing w:val="0"/>
      </w:pPr>
      <w:r w:rsidRPr="001C1005">
        <w:t>. Parametrização de Guias para recolhimento do ISS para prestadores eventuais</w:t>
      </w:r>
    </w:p>
    <w:p w14:paraId="1D236C0C" w14:textId="77777777" w:rsidR="001F166D" w:rsidRPr="001C1005" w:rsidRDefault="001F166D" w:rsidP="001F166D">
      <w:pPr>
        <w:pStyle w:val="PargrafodaLista"/>
        <w:widowControl w:val="0"/>
        <w:numPr>
          <w:ilvl w:val="0"/>
          <w:numId w:val="61"/>
        </w:numPr>
        <w:tabs>
          <w:tab w:val="clear" w:pos="2268"/>
        </w:tabs>
        <w:autoSpaceDE w:val="0"/>
        <w:autoSpaceDN w:val="0"/>
        <w:spacing w:before="0" w:after="120" w:line="240" w:lineRule="auto"/>
        <w:contextualSpacing w:val="0"/>
      </w:pPr>
      <w:r w:rsidRPr="001C1005">
        <w:t xml:space="preserve">. Mecanismos genérico para geração de linha </w:t>
      </w:r>
      <w:proofErr w:type="spellStart"/>
      <w:r w:rsidRPr="001C1005">
        <w:t>Digitável</w:t>
      </w:r>
      <w:proofErr w:type="spellEnd"/>
      <w:r w:rsidRPr="001C1005">
        <w:t xml:space="preserve"> e código de barras de modo com que atenda qualquer modelo disponível no mercado."</w:t>
      </w:r>
    </w:p>
    <w:p w14:paraId="72F4D2E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título de cálculo do valor aproximado da carga tributária incidente sobre os serviços, deverá ser possível que apuração seja realizada de acordo com as metodologias do IBPT - Instituto Brasileiro de Planejamento e Tributação.</w:t>
      </w:r>
    </w:p>
    <w:p w14:paraId="354C2A95"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título de cálculo do valor aproximado da carga tributária incidente sobre os serviços, deverá ser possível que apuração seja realizada de acordo metodologias definidas pelo próprio emissor.</w:t>
      </w:r>
    </w:p>
    <w:p w14:paraId="460A6C5F"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visualizar uma prévia da nota antes da sua geração.</w:t>
      </w:r>
    </w:p>
    <w:p w14:paraId="18EC54FA" w14:textId="77777777" w:rsidR="001F166D" w:rsidRPr="001C1005" w:rsidRDefault="001F166D" w:rsidP="001F166D">
      <w:pPr>
        <w:spacing w:after="120"/>
        <w:rPr>
          <w:sz w:val="20"/>
          <w:szCs w:val="20"/>
        </w:rPr>
      </w:pPr>
      <w:r w:rsidRPr="001C1005">
        <w:rPr>
          <w:sz w:val="20"/>
          <w:szCs w:val="20"/>
        </w:rPr>
        <w:t>"A solução web deve possui um ambiente de acesso público onde é possível executar rotinas sem a necessidade de autenticação, no mínimo esse ambiente público deve possuir as seguintes funcionalidades:</w:t>
      </w:r>
    </w:p>
    <w:p w14:paraId="3D84B3D7" w14:textId="77777777" w:rsidR="001F166D" w:rsidRPr="001C1005" w:rsidRDefault="001F166D" w:rsidP="001F166D">
      <w:pPr>
        <w:pStyle w:val="PargrafodaLista"/>
        <w:widowControl w:val="0"/>
        <w:numPr>
          <w:ilvl w:val="0"/>
          <w:numId w:val="62"/>
        </w:numPr>
        <w:tabs>
          <w:tab w:val="clear" w:pos="2268"/>
        </w:tabs>
        <w:autoSpaceDE w:val="0"/>
        <w:autoSpaceDN w:val="0"/>
        <w:spacing w:before="0" w:after="120" w:line="240" w:lineRule="auto"/>
        <w:contextualSpacing w:val="0"/>
      </w:pPr>
      <w:r w:rsidRPr="001C1005">
        <w:t>. Consulta de empresas autorizadas a emitir NFSE.</w:t>
      </w:r>
    </w:p>
    <w:p w14:paraId="26F421B7" w14:textId="77777777" w:rsidR="001F166D" w:rsidRPr="001C1005" w:rsidRDefault="001F166D" w:rsidP="001F166D">
      <w:pPr>
        <w:pStyle w:val="PargrafodaLista"/>
        <w:widowControl w:val="0"/>
        <w:numPr>
          <w:ilvl w:val="0"/>
          <w:numId w:val="62"/>
        </w:numPr>
        <w:tabs>
          <w:tab w:val="clear" w:pos="2268"/>
        </w:tabs>
        <w:autoSpaceDE w:val="0"/>
        <w:autoSpaceDN w:val="0"/>
        <w:spacing w:before="0" w:after="120" w:line="240" w:lineRule="auto"/>
        <w:contextualSpacing w:val="0"/>
      </w:pPr>
      <w:r w:rsidRPr="001C1005">
        <w:t>. Consulta de autenticidade de NFSE.</w:t>
      </w:r>
    </w:p>
    <w:p w14:paraId="7EBE1E74" w14:textId="77777777" w:rsidR="001F166D" w:rsidRPr="001C1005" w:rsidRDefault="001F166D" w:rsidP="001F166D">
      <w:pPr>
        <w:pStyle w:val="PargrafodaLista"/>
        <w:widowControl w:val="0"/>
        <w:numPr>
          <w:ilvl w:val="0"/>
          <w:numId w:val="62"/>
        </w:numPr>
        <w:tabs>
          <w:tab w:val="clear" w:pos="2268"/>
        </w:tabs>
        <w:autoSpaceDE w:val="0"/>
        <w:autoSpaceDN w:val="0"/>
        <w:spacing w:before="0" w:after="120" w:line="240" w:lineRule="auto"/>
        <w:contextualSpacing w:val="0"/>
      </w:pPr>
      <w:r w:rsidRPr="001C1005">
        <w:t>. Consulta de NFSE por RPS.</w:t>
      </w:r>
    </w:p>
    <w:p w14:paraId="5EA33216" w14:textId="77777777" w:rsidR="001F166D" w:rsidRPr="001C1005" w:rsidRDefault="001F166D" w:rsidP="001F166D">
      <w:pPr>
        <w:pStyle w:val="PargrafodaLista"/>
        <w:widowControl w:val="0"/>
        <w:numPr>
          <w:ilvl w:val="0"/>
          <w:numId w:val="62"/>
        </w:numPr>
        <w:tabs>
          <w:tab w:val="clear" w:pos="2268"/>
        </w:tabs>
        <w:autoSpaceDE w:val="0"/>
        <w:autoSpaceDN w:val="0"/>
        <w:spacing w:before="0" w:after="120" w:line="240" w:lineRule="auto"/>
        <w:contextualSpacing w:val="0"/>
      </w:pPr>
      <w:r w:rsidRPr="001C1005">
        <w:t>. Resumo geral dos movimentos de emissão de notas.</w:t>
      </w:r>
    </w:p>
    <w:p w14:paraId="35C57034" w14:textId="77777777" w:rsidR="001F166D" w:rsidRPr="001C1005" w:rsidRDefault="001F166D" w:rsidP="001F166D">
      <w:pPr>
        <w:pStyle w:val="PargrafodaLista"/>
        <w:widowControl w:val="0"/>
        <w:numPr>
          <w:ilvl w:val="0"/>
          <w:numId w:val="62"/>
        </w:numPr>
        <w:tabs>
          <w:tab w:val="clear" w:pos="2268"/>
        </w:tabs>
        <w:autoSpaceDE w:val="0"/>
        <w:autoSpaceDN w:val="0"/>
        <w:spacing w:before="0" w:after="120" w:line="240" w:lineRule="auto"/>
        <w:contextualSpacing w:val="0"/>
      </w:pPr>
      <w:r w:rsidRPr="001C1005">
        <w:t>. Solicitação de acesso ao sistema."</w:t>
      </w:r>
    </w:p>
    <w:p w14:paraId="726E382E" w14:textId="77777777" w:rsidR="001F166D" w:rsidRPr="001C1005" w:rsidRDefault="001F166D" w:rsidP="001F166D">
      <w:pPr>
        <w:spacing w:after="120"/>
        <w:rPr>
          <w:sz w:val="20"/>
          <w:szCs w:val="20"/>
        </w:rPr>
      </w:pPr>
      <w:r w:rsidRPr="001C1005">
        <w:rPr>
          <w:sz w:val="20"/>
          <w:szCs w:val="20"/>
        </w:rPr>
        <w:t>A funcionalidade “Consulta de empresas autorizadas a emitir NFSE deverá permitir fazer consulta pelo CNPJ/CPF do prestador.</w:t>
      </w:r>
    </w:p>
    <w:p w14:paraId="096E2CE2" w14:textId="77777777" w:rsidR="001F166D" w:rsidRPr="001C1005" w:rsidRDefault="001F166D" w:rsidP="001F166D">
      <w:pPr>
        <w:spacing w:after="120"/>
        <w:rPr>
          <w:sz w:val="20"/>
          <w:szCs w:val="20"/>
        </w:rPr>
      </w:pPr>
      <w:r w:rsidRPr="001C1005">
        <w:rPr>
          <w:sz w:val="20"/>
          <w:szCs w:val="20"/>
        </w:rPr>
        <w:t xml:space="preserve">"A funcionalidade “Consulta de </w:t>
      </w:r>
      <w:proofErr w:type="spellStart"/>
      <w:r w:rsidRPr="001C1005">
        <w:rPr>
          <w:sz w:val="20"/>
          <w:szCs w:val="20"/>
        </w:rPr>
        <w:t>NFSe</w:t>
      </w:r>
      <w:proofErr w:type="spellEnd"/>
      <w:r w:rsidRPr="001C1005">
        <w:rPr>
          <w:sz w:val="20"/>
          <w:szCs w:val="20"/>
        </w:rPr>
        <w:t xml:space="preserve"> por RPS”, deve possuir, no mínimo os seguintes filtros:</w:t>
      </w:r>
    </w:p>
    <w:p w14:paraId="62BC8A6E" w14:textId="77777777" w:rsidR="001F166D" w:rsidRPr="001C1005" w:rsidRDefault="001F166D" w:rsidP="001F166D">
      <w:pPr>
        <w:pStyle w:val="PargrafodaLista"/>
        <w:widowControl w:val="0"/>
        <w:numPr>
          <w:ilvl w:val="0"/>
          <w:numId w:val="63"/>
        </w:numPr>
        <w:tabs>
          <w:tab w:val="clear" w:pos="2268"/>
        </w:tabs>
        <w:autoSpaceDE w:val="0"/>
        <w:autoSpaceDN w:val="0"/>
        <w:spacing w:before="0" w:after="120" w:line="240" w:lineRule="auto"/>
        <w:contextualSpacing w:val="0"/>
      </w:pPr>
      <w:r w:rsidRPr="001C1005">
        <w:t>. Número do RPS.</w:t>
      </w:r>
    </w:p>
    <w:p w14:paraId="76177DDE" w14:textId="77777777" w:rsidR="001F166D" w:rsidRPr="001C1005" w:rsidRDefault="001F166D" w:rsidP="001F166D">
      <w:pPr>
        <w:pStyle w:val="PargrafodaLista"/>
        <w:widowControl w:val="0"/>
        <w:numPr>
          <w:ilvl w:val="0"/>
          <w:numId w:val="63"/>
        </w:numPr>
        <w:tabs>
          <w:tab w:val="clear" w:pos="2268"/>
        </w:tabs>
        <w:autoSpaceDE w:val="0"/>
        <w:autoSpaceDN w:val="0"/>
        <w:spacing w:before="0" w:after="120" w:line="240" w:lineRule="auto"/>
        <w:contextualSpacing w:val="0"/>
      </w:pPr>
      <w:r w:rsidRPr="001C1005">
        <w:t>. Série do RPS.</w:t>
      </w:r>
    </w:p>
    <w:p w14:paraId="7E449AAA" w14:textId="77777777" w:rsidR="001F166D" w:rsidRPr="001C1005" w:rsidRDefault="001F166D" w:rsidP="001F166D">
      <w:pPr>
        <w:pStyle w:val="PargrafodaLista"/>
        <w:widowControl w:val="0"/>
        <w:numPr>
          <w:ilvl w:val="0"/>
          <w:numId w:val="63"/>
        </w:numPr>
        <w:tabs>
          <w:tab w:val="clear" w:pos="2268"/>
        </w:tabs>
        <w:autoSpaceDE w:val="0"/>
        <w:autoSpaceDN w:val="0"/>
        <w:spacing w:before="0" w:after="120" w:line="240" w:lineRule="auto"/>
        <w:contextualSpacing w:val="0"/>
      </w:pPr>
      <w:r w:rsidRPr="001C1005">
        <w:t>. Tipo do RPS.</w:t>
      </w:r>
    </w:p>
    <w:p w14:paraId="28EE770D" w14:textId="77777777" w:rsidR="001F166D" w:rsidRPr="001C1005" w:rsidRDefault="001F166D" w:rsidP="001F166D">
      <w:pPr>
        <w:pStyle w:val="PargrafodaLista"/>
        <w:widowControl w:val="0"/>
        <w:numPr>
          <w:ilvl w:val="0"/>
          <w:numId w:val="63"/>
        </w:numPr>
        <w:tabs>
          <w:tab w:val="clear" w:pos="2268"/>
        </w:tabs>
        <w:autoSpaceDE w:val="0"/>
        <w:autoSpaceDN w:val="0"/>
        <w:spacing w:before="0" w:after="120" w:line="240" w:lineRule="auto"/>
        <w:contextualSpacing w:val="0"/>
      </w:pPr>
      <w:r w:rsidRPr="001C1005">
        <w:t>. CNPJ do Prestador.</w:t>
      </w:r>
    </w:p>
    <w:p w14:paraId="5F59FAF9" w14:textId="77777777" w:rsidR="001F166D" w:rsidRPr="001C1005" w:rsidRDefault="001F166D" w:rsidP="001F166D">
      <w:pPr>
        <w:pStyle w:val="PargrafodaLista"/>
        <w:widowControl w:val="0"/>
        <w:numPr>
          <w:ilvl w:val="0"/>
          <w:numId w:val="63"/>
        </w:numPr>
        <w:tabs>
          <w:tab w:val="clear" w:pos="2268"/>
        </w:tabs>
        <w:autoSpaceDE w:val="0"/>
        <w:autoSpaceDN w:val="0"/>
        <w:spacing w:before="0" w:after="120" w:line="240" w:lineRule="auto"/>
        <w:contextualSpacing w:val="0"/>
      </w:pPr>
      <w:r w:rsidRPr="001C1005">
        <w:lastRenderedPageBreak/>
        <w:t>. CNPJ do Tomador.</w:t>
      </w:r>
    </w:p>
    <w:p w14:paraId="19FE06B7" w14:textId="77777777" w:rsidR="001F166D" w:rsidRPr="001C1005" w:rsidRDefault="001F166D" w:rsidP="001F166D">
      <w:pPr>
        <w:spacing w:after="120"/>
        <w:rPr>
          <w:sz w:val="20"/>
          <w:szCs w:val="20"/>
        </w:rPr>
      </w:pPr>
      <w:r w:rsidRPr="001C1005">
        <w:rPr>
          <w:sz w:val="20"/>
          <w:szCs w:val="20"/>
        </w:rPr>
        <w:t>Ao fazer a consulta o sistema deve exibir a possibilidade de visualizar a nota fiscal. Além de exibir a nota fiscal o sistema deve disponibilizar mecanismo para efetuar o download do XML."</w:t>
      </w:r>
    </w:p>
    <w:p w14:paraId="41544F4E" w14:textId="77777777" w:rsidR="001F166D" w:rsidRPr="001C1005" w:rsidRDefault="001F166D" w:rsidP="001F166D">
      <w:pPr>
        <w:spacing w:after="120"/>
        <w:rPr>
          <w:sz w:val="20"/>
          <w:szCs w:val="20"/>
        </w:rPr>
      </w:pPr>
      <w:r w:rsidRPr="001C1005">
        <w:rPr>
          <w:sz w:val="20"/>
          <w:szCs w:val="20"/>
        </w:rPr>
        <w:t>"A funcionalidade “Consulta de autenticidade da NFSE” deve possuir as seguintes características:</w:t>
      </w:r>
    </w:p>
    <w:p w14:paraId="5A733F59" w14:textId="77777777" w:rsidR="001F166D" w:rsidRPr="001C1005" w:rsidRDefault="001F166D" w:rsidP="001F166D">
      <w:pPr>
        <w:pStyle w:val="PargrafodaLista"/>
        <w:widowControl w:val="0"/>
        <w:numPr>
          <w:ilvl w:val="0"/>
          <w:numId w:val="64"/>
        </w:numPr>
        <w:tabs>
          <w:tab w:val="clear" w:pos="2268"/>
        </w:tabs>
        <w:autoSpaceDE w:val="0"/>
        <w:autoSpaceDN w:val="0"/>
        <w:spacing w:before="0" w:after="120" w:line="240" w:lineRule="auto"/>
        <w:contextualSpacing w:val="0"/>
      </w:pPr>
      <w:r w:rsidRPr="001C1005">
        <w:t>. Possibilidade de efetuar a leitura de código de barras impresso na nota fiscal</w:t>
      </w:r>
    </w:p>
    <w:p w14:paraId="12521546" w14:textId="77777777" w:rsidR="001F166D" w:rsidRPr="001C1005" w:rsidRDefault="001F166D" w:rsidP="001F166D">
      <w:pPr>
        <w:pStyle w:val="PargrafodaLista"/>
        <w:widowControl w:val="0"/>
        <w:numPr>
          <w:ilvl w:val="0"/>
          <w:numId w:val="64"/>
        </w:numPr>
        <w:tabs>
          <w:tab w:val="clear" w:pos="2268"/>
        </w:tabs>
        <w:autoSpaceDE w:val="0"/>
        <w:autoSpaceDN w:val="0"/>
        <w:spacing w:before="0" w:after="120" w:line="240" w:lineRule="auto"/>
        <w:contextualSpacing w:val="0"/>
      </w:pPr>
      <w:r w:rsidRPr="001C1005">
        <w:t>. Digitação de informações com os no mínimo os seguintes itens:</w:t>
      </w:r>
    </w:p>
    <w:p w14:paraId="7206CD08" w14:textId="77777777" w:rsidR="001F166D" w:rsidRPr="001C1005" w:rsidRDefault="001F166D" w:rsidP="001F166D">
      <w:pPr>
        <w:pStyle w:val="PargrafodaLista"/>
        <w:widowControl w:val="0"/>
        <w:numPr>
          <w:ilvl w:val="0"/>
          <w:numId w:val="64"/>
        </w:numPr>
        <w:tabs>
          <w:tab w:val="clear" w:pos="2268"/>
        </w:tabs>
        <w:autoSpaceDE w:val="0"/>
        <w:autoSpaceDN w:val="0"/>
        <w:spacing w:before="0" w:after="120" w:line="240" w:lineRule="auto"/>
        <w:contextualSpacing w:val="0"/>
      </w:pPr>
      <w:r w:rsidRPr="001C1005">
        <w:t xml:space="preserve">. Número da </w:t>
      </w:r>
      <w:proofErr w:type="spellStart"/>
      <w:r w:rsidRPr="001C1005">
        <w:t>NFSe</w:t>
      </w:r>
      <w:proofErr w:type="spellEnd"/>
    </w:p>
    <w:p w14:paraId="09F4AB5D" w14:textId="77777777" w:rsidR="001F166D" w:rsidRPr="001C1005" w:rsidRDefault="001F166D" w:rsidP="001F166D">
      <w:pPr>
        <w:pStyle w:val="PargrafodaLista"/>
        <w:widowControl w:val="0"/>
        <w:numPr>
          <w:ilvl w:val="0"/>
          <w:numId w:val="64"/>
        </w:numPr>
        <w:tabs>
          <w:tab w:val="clear" w:pos="2268"/>
        </w:tabs>
        <w:autoSpaceDE w:val="0"/>
        <w:autoSpaceDN w:val="0"/>
        <w:spacing w:before="0" w:after="120" w:line="240" w:lineRule="auto"/>
        <w:contextualSpacing w:val="0"/>
      </w:pPr>
      <w:r w:rsidRPr="001C1005">
        <w:t xml:space="preserve">. Código verificador da </w:t>
      </w:r>
      <w:proofErr w:type="spellStart"/>
      <w:r w:rsidRPr="001C1005">
        <w:t>NFSe</w:t>
      </w:r>
      <w:proofErr w:type="spellEnd"/>
    </w:p>
    <w:p w14:paraId="0A5EC137" w14:textId="77777777" w:rsidR="001F166D" w:rsidRPr="001C1005" w:rsidRDefault="001F166D" w:rsidP="001F166D">
      <w:pPr>
        <w:pStyle w:val="PargrafodaLista"/>
        <w:widowControl w:val="0"/>
        <w:numPr>
          <w:ilvl w:val="0"/>
          <w:numId w:val="64"/>
        </w:numPr>
        <w:tabs>
          <w:tab w:val="clear" w:pos="2268"/>
        </w:tabs>
        <w:autoSpaceDE w:val="0"/>
        <w:autoSpaceDN w:val="0"/>
        <w:spacing w:before="0" w:after="120" w:line="240" w:lineRule="auto"/>
        <w:contextualSpacing w:val="0"/>
      </w:pPr>
      <w:r w:rsidRPr="001C1005">
        <w:t>. CPF/CNPJ do Prestador"</w:t>
      </w:r>
    </w:p>
    <w:p w14:paraId="702717D2" w14:textId="77777777" w:rsidR="001F166D" w:rsidRPr="001C1005" w:rsidRDefault="001F166D" w:rsidP="001F166D">
      <w:pPr>
        <w:spacing w:after="120"/>
        <w:rPr>
          <w:sz w:val="20"/>
          <w:szCs w:val="20"/>
        </w:rPr>
      </w:pPr>
      <w:r w:rsidRPr="001C1005">
        <w:rPr>
          <w:sz w:val="20"/>
          <w:szCs w:val="20"/>
        </w:rPr>
        <w:t>"A funcionalidade “Resumo geral dos movimentos de emissão de notas”, deve demonstrar uma consulta com no mínimo os seguintes itens:</w:t>
      </w:r>
    </w:p>
    <w:p w14:paraId="26C9C003" w14:textId="77777777" w:rsidR="001F166D" w:rsidRPr="001C1005" w:rsidRDefault="001F166D" w:rsidP="001F166D">
      <w:pPr>
        <w:pStyle w:val="PargrafodaLista"/>
        <w:widowControl w:val="0"/>
        <w:numPr>
          <w:ilvl w:val="0"/>
          <w:numId w:val="65"/>
        </w:numPr>
        <w:tabs>
          <w:tab w:val="clear" w:pos="2268"/>
        </w:tabs>
        <w:autoSpaceDE w:val="0"/>
        <w:autoSpaceDN w:val="0"/>
        <w:spacing w:before="0" w:after="120" w:line="240" w:lineRule="auto"/>
        <w:contextualSpacing w:val="0"/>
      </w:pPr>
      <w:r w:rsidRPr="001C1005">
        <w:t>. ISSQN devido para o município.</w:t>
      </w:r>
    </w:p>
    <w:p w14:paraId="24D7FC26" w14:textId="77777777" w:rsidR="001F166D" w:rsidRPr="001C1005" w:rsidRDefault="001F166D" w:rsidP="001F166D">
      <w:pPr>
        <w:pStyle w:val="PargrafodaLista"/>
        <w:widowControl w:val="0"/>
        <w:numPr>
          <w:ilvl w:val="0"/>
          <w:numId w:val="65"/>
        </w:numPr>
        <w:tabs>
          <w:tab w:val="clear" w:pos="2268"/>
        </w:tabs>
        <w:autoSpaceDE w:val="0"/>
        <w:autoSpaceDN w:val="0"/>
        <w:spacing w:before="0" w:after="120" w:line="240" w:lineRule="auto"/>
        <w:contextualSpacing w:val="0"/>
      </w:pPr>
      <w:r w:rsidRPr="001C1005">
        <w:t>. ISSQN devido para outros municípios.</w:t>
      </w:r>
    </w:p>
    <w:p w14:paraId="0CF0F51B" w14:textId="77777777" w:rsidR="001F166D" w:rsidRPr="001C1005" w:rsidRDefault="001F166D" w:rsidP="001F166D">
      <w:pPr>
        <w:pStyle w:val="PargrafodaLista"/>
        <w:widowControl w:val="0"/>
        <w:numPr>
          <w:ilvl w:val="0"/>
          <w:numId w:val="65"/>
        </w:numPr>
        <w:tabs>
          <w:tab w:val="clear" w:pos="2268"/>
        </w:tabs>
        <w:autoSpaceDE w:val="0"/>
        <w:autoSpaceDN w:val="0"/>
        <w:spacing w:before="0" w:after="120" w:line="240" w:lineRule="auto"/>
        <w:contextualSpacing w:val="0"/>
      </w:pPr>
      <w:r w:rsidRPr="001C1005">
        <w:t>. Quantidade de notas geradas.</w:t>
      </w:r>
    </w:p>
    <w:p w14:paraId="12F7C23C" w14:textId="77777777" w:rsidR="001F166D" w:rsidRPr="001C1005" w:rsidRDefault="001F166D" w:rsidP="001F166D">
      <w:pPr>
        <w:pStyle w:val="PargrafodaLista"/>
        <w:widowControl w:val="0"/>
        <w:numPr>
          <w:ilvl w:val="0"/>
          <w:numId w:val="65"/>
        </w:numPr>
        <w:tabs>
          <w:tab w:val="clear" w:pos="2268"/>
        </w:tabs>
        <w:autoSpaceDE w:val="0"/>
        <w:autoSpaceDN w:val="0"/>
        <w:spacing w:before="0" w:after="120" w:line="240" w:lineRule="auto"/>
        <w:contextualSpacing w:val="0"/>
      </w:pPr>
      <w:r w:rsidRPr="001C1005">
        <w:t>. Resumo geral de Prestadores/Tomadores."</w:t>
      </w:r>
    </w:p>
    <w:p w14:paraId="45E33ED4" w14:textId="77777777" w:rsidR="001F166D" w:rsidRPr="001C1005" w:rsidRDefault="001F166D" w:rsidP="001F166D">
      <w:pPr>
        <w:spacing w:after="120"/>
        <w:rPr>
          <w:sz w:val="20"/>
          <w:szCs w:val="20"/>
        </w:rPr>
      </w:pPr>
      <w:r w:rsidRPr="001C1005">
        <w:rPr>
          <w:sz w:val="20"/>
          <w:szCs w:val="20"/>
        </w:rPr>
        <w:t>"A solução WebService deverá conter os seguintes serviços:</w:t>
      </w:r>
    </w:p>
    <w:p w14:paraId="39EE2C59" w14:textId="77777777" w:rsidR="001F166D" w:rsidRPr="001C1005" w:rsidRDefault="001F166D" w:rsidP="001F166D">
      <w:pPr>
        <w:pStyle w:val="PargrafodaLista"/>
        <w:widowControl w:val="0"/>
        <w:numPr>
          <w:ilvl w:val="0"/>
          <w:numId w:val="66"/>
        </w:numPr>
        <w:tabs>
          <w:tab w:val="clear" w:pos="2268"/>
        </w:tabs>
        <w:autoSpaceDE w:val="0"/>
        <w:autoSpaceDN w:val="0"/>
        <w:spacing w:before="0" w:after="120" w:line="240" w:lineRule="auto"/>
        <w:contextualSpacing w:val="0"/>
      </w:pPr>
      <w:r w:rsidRPr="001C1005">
        <w:t xml:space="preserve">. </w:t>
      </w:r>
      <w:proofErr w:type="gramStart"/>
      <w:r w:rsidRPr="001C1005">
        <w:t>Recepção e Processamento lote</w:t>
      </w:r>
      <w:proofErr w:type="gramEnd"/>
      <w:r w:rsidRPr="001C1005">
        <w:t xml:space="preserve"> de RPS.</w:t>
      </w:r>
    </w:p>
    <w:p w14:paraId="01282A4D" w14:textId="77777777" w:rsidR="001F166D" w:rsidRPr="001C1005" w:rsidRDefault="001F166D" w:rsidP="001F166D">
      <w:pPr>
        <w:pStyle w:val="PargrafodaLista"/>
        <w:widowControl w:val="0"/>
        <w:numPr>
          <w:ilvl w:val="0"/>
          <w:numId w:val="66"/>
        </w:numPr>
        <w:tabs>
          <w:tab w:val="clear" w:pos="2268"/>
        </w:tabs>
        <w:autoSpaceDE w:val="0"/>
        <w:autoSpaceDN w:val="0"/>
        <w:spacing w:before="0" w:after="120" w:line="240" w:lineRule="auto"/>
        <w:contextualSpacing w:val="0"/>
      </w:pPr>
      <w:r w:rsidRPr="001C1005">
        <w:t>. Consulta de lote de RPS.</w:t>
      </w:r>
    </w:p>
    <w:p w14:paraId="7CEB88E3" w14:textId="77777777" w:rsidR="001F166D" w:rsidRPr="001C1005" w:rsidRDefault="001F166D" w:rsidP="001F166D">
      <w:pPr>
        <w:pStyle w:val="PargrafodaLista"/>
        <w:widowControl w:val="0"/>
        <w:numPr>
          <w:ilvl w:val="0"/>
          <w:numId w:val="66"/>
        </w:numPr>
        <w:tabs>
          <w:tab w:val="clear" w:pos="2268"/>
        </w:tabs>
        <w:autoSpaceDE w:val="0"/>
        <w:autoSpaceDN w:val="0"/>
        <w:spacing w:before="0" w:after="120" w:line="240" w:lineRule="auto"/>
        <w:contextualSpacing w:val="0"/>
      </w:pPr>
      <w:r w:rsidRPr="001C1005">
        <w:t>. Consulta situação do lote de RPS.</w:t>
      </w:r>
    </w:p>
    <w:p w14:paraId="72EF6027" w14:textId="77777777" w:rsidR="001F166D" w:rsidRPr="001C1005" w:rsidRDefault="001F166D" w:rsidP="001F166D">
      <w:pPr>
        <w:pStyle w:val="PargrafodaLista"/>
        <w:widowControl w:val="0"/>
        <w:numPr>
          <w:ilvl w:val="0"/>
          <w:numId w:val="66"/>
        </w:numPr>
        <w:tabs>
          <w:tab w:val="clear" w:pos="2268"/>
        </w:tabs>
        <w:autoSpaceDE w:val="0"/>
        <w:autoSpaceDN w:val="0"/>
        <w:spacing w:before="0" w:after="120" w:line="240" w:lineRule="auto"/>
        <w:contextualSpacing w:val="0"/>
      </w:pPr>
      <w:r w:rsidRPr="001C1005">
        <w:t xml:space="preserve">. Consulta de </w:t>
      </w:r>
      <w:proofErr w:type="spellStart"/>
      <w:r w:rsidRPr="001C1005">
        <w:t>NFSe</w:t>
      </w:r>
      <w:proofErr w:type="spellEnd"/>
      <w:r w:rsidRPr="001C1005">
        <w:t xml:space="preserve"> por RPS.</w:t>
      </w:r>
    </w:p>
    <w:p w14:paraId="6448AEED" w14:textId="77777777" w:rsidR="001F166D" w:rsidRPr="001C1005" w:rsidRDefault="001F166D" w:rsidP="001F166D">
      <w:pPr>
        <w:pStyle w:val="PargrafodaLista"/>
        <w:widowControl w:val="0"/>
        <w:numPr>
          <w:ilvl w:val="0"/>
          <w:numId w:val="66"/>
        </w:numPr>
        <w:tabs>
          <w:tab w:val="clear" w:pos="2268"/>
        </w:tabs>
        <w:autoSpaceDE w:val="0"/>
        <w:autoSpaceDN w:val="0"/>
        <w:spacing w:before="0" w:after="120" w:line="240" w:lineRule="auto"/>
        <w:contextualSpacing w:val="0"/>
      </w:pPr>
      <w:r w:rsidRPr="001C1005">
        <w:t xml:space="preserve">. Consulta de </w:t>
      </w:r>
      <w:proofErr w:type="spellStart"/>
      <w:r w:rsidRPr="001C1005">
        <w:t>NFSe</w:t>
      </w:r>
      <w:proofErr w:type="spellEnd"/>
      <w:r w:rsidRPr="001C1005">
        <w:t>.</w:t>
      </w:r>
    </w:p>
    <w:p w14:paraId="536BB68D" w14:textId="77777777" w:rsidR="001F166D" w:rsidRPr="001C1005" w:rsidRDefault="001F166D" w:rsidP="001F166D">
      <w:pPr>
        <w:pStyle w:val="PargrafodaLista"/>
        <w:widowControl w:val="0"/>
        <w:numPr>
          <w:ilvl w:val="0"/>
          <w:numId w:val="66"/>
        </w:numPr>
        <w:tabs>
          <w:tab w:val="clear" w:pos="2268"/>
        </w:tabs>
        <w:autoSpaceDE w:val="0"/>
        <w:autoSpaceDN w:val="0"/>
        <w:spacing w:before="0" w:after="120" w:line="240" w:lineRule="auto"/>
        <w:contextualSpacing w:val="0"/>
      </w:pPr>
      <w:r w:rsidRPr="001C1005">
        <w:t xml:space="preserve">. Cancelamento de </w:t>
      </w:r>
      <w:proofErr w:type="spellStart"/>
      <w:r w:rsidRPr="001C1005">
        <w:t>NFSe</w:t>
      </w:r>
      <w:proofErr w:type="spellEnd"/>
      <w:r w:rsidRPr="001C1005">
        <w:t>.</w:t>
      </w:r>
    </w:p>
    <w:p w14:paraId="6647341C" w14:textId="77777777" w:rsidR="001F166D" w:rsidRPr="001C1005" w:rsidRDefault="001F166D" w:rsidP="001F166D">
      <w:pPr>
        <w:pStyle w:val="PargrafodaLista"/>
        <w:widowControl w:val="0"/>
        <w:numPr>
          <w:ilvl w:val="0"/>
          <w:numId w:val="66"/>
        </w:numPr>
        <w:tabs>
          <w:tab w:val="clear" w:pos="2268"/>
        </w:tabs>
        <w:autoSpaceDE w:val="0"/>
        <w:autoSpaceDN w:val="0"/>
        <w:spacing w:before="0" w:after="120" w:line="240" w:lineRule="auto"/>
        <w:contextualSpacing w:val="0"/>
      </w:pPr>
      <w:r w:rsidRPr="001C1005">
        <w:t>. Carta de Correção</w:t>
      </w:r>
    </w:p>
    <w:p w14:paraId="54A6FDCC" w14:textId="77777777" w:rsidR="001F166D" w:rsidRPr="001C1005" w:rsidRDefault="001F166D" w:rsidP="001F166D">
      <w:pPr>
        <w:pStyle w:val="PargrafodaLista"/>
        <w:widowControl w:val="0"/>
        <w:numPr>
          <w:ilvl w:val="0"/>
          <w:numId w:val="66"/>
        </w:numPr>
        <w:tabs>
          <w:tab w:val="clear" w:pos="2268"/>
        </w:tabs>
        <w:autoSpaceDE w:val="0"/>
        <w:autoSpaceDN w:val="0"/>
        <w:spacing w:before="0" w:after="120" w:line="240" w:lineRule="auto"/>
        <w:contextualSpacing w:val="0"/>
      </w:pPr>
      <w:r w:rsidRPr="001C1005">
        <w:t>. Manifestação do Tomador"</w:t>
      </w:r>
    </w:p>
    <w:p w14:paraId="25635CF8"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O serviço de Recepção e Processamento lote de RPS deverá, para validação de estrutura dos arquivos XML, usar os arquivos servico_enviar_lote_rps_envio.xsd e servico_enviar_lote_rps_resposta.xsd disponíveis em: http://www1.receita.fazenda.gov.br/nfse/download.htm na opção </w:t>
      </w:r>
      <w:proofErr w:type="spellStart"/>
      <w:r w:rsidRPr="001C1005">
        <w:t>schemas</w:t>
      </w:r>
      <w:proofErr w:type="spellEnd"/>
      <w:r w:rsidRPr="001C1005">
        <w:t xml:space="preserve"> XSD.</w:t>
      </w:r>
    </w:p>
    <w:p w14:paraId="6FF2521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O serviço de Consulta de lote de RPS deverá, para validação de estrutura dos arquivos XML, usar os arquivos servico_consultar_lote_rps_envio.xsd e servico_consultar_lote_rps_resposta.xsd disponíveis em: http://www1.receita.fazenda.gov.br/nfse/download.htm na </w:t>
      </w:r>
      <w:proofErr w:type="spellStart"/>
      <w:r w:rsidRPr="001C1005">
        <w:t>opçao</w:t>
      </w:r>
      <w:proofErr w:type="spellEnd"/>
      <w:r w:rsidRPr="001C1005">
        <w:t xml:space="preserve"> </w:t>
      </w:r>
      <w:proofErr w:type="spellStart"/>
      <w:r w:rsidRPr="001C1005">
        <w:t>schemas</w:t>
      </w:r>
      <w:proofErr w:type="spellEnd"/>
      <w:r w:rsidRPr="001C1005">
        <w:t xml:space="preserve"> XSD.</w:t>
      </w:r>
    </w:p>
    <w:p w14:paraId="3E44E8F8"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O serviço de Consulta situação do lote de RPS deverá, para validação de estrutura dos arquivos XML, usar os arquivos servico_consultar_situacao_lote_rps_envio.xsd e </w:t>
      </w:r>
      <w:r w:rsidRPr="001C1005">
        <w:lastRenderedPageBreak/>
        <w:t xml:space="preserve">servico_consultar_situacao_lote_rps_envio_resposta.xsd disponíveis em: http://www1.receita.fazenda.gov.br/nfse/download.htm na </w:t>
      </w:r>
      <w:proofErr w:type="spellStart"/>
      <w:r w:rsidRPr="001C1005">
        <w:t>opçao</w:t>
      </w:r>
      <w:proofErr w:type="spellEnd"/>
      <w:r w:rsidRPr="001C1005">
        <w:t xml:space="preserve"> </w:t>
      </w:r>
      <w:proofErr w:type="spellStart"/>
      <w:r w:rsidRPr="001C1005">
        <w:t>schemas</w:t>
      </w:r>
      <w:proofErr w:type="spellEnd"/>
      <w:r w:rsidRPr="001C1005">
        <w:t xml:space="preserve"> XSD</w:t>
      </w:r>
    </w:p>
    <w:p w14:paraId="74AA420A"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"O serviço de Consulta de </w:t>
      </w:r>
      <w:proofErr w:type="spellStart"/>
      <w:r w:rsidRPr="001C1005">
        <w:t>NFSe</w:t>
      </w:r>
      <w:proofErr w:type="spellEnd"/>
      <w:r w:rsidRPr="001C1005">
        <w:t xml:space="preserve"> por RPS deverá, para validação de estrutura dos arquivos XML, usar os arquivos servico_consultar_nfse_rps_envio.xsd e servico_consultar_nfse_rps_resposta.xsd disponíveis em:</w:t>
      </w:r>
    </w:p>
    <w:p w14:paraId="42B47291"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http://www1.receita.fazenda.gov.br/nfse/download.htm na </w:t>
      </w:r>
      <w:proofErr w:type="spellStart"/>
      <w:r w:rsidRPr="001C1005">
        <w:t>opçao</w:t>
      </w:r>
      <w:proofErr w:type="spellEnd"/>
      <w:r w:rsidRPr="001C1005">
        <w:t xml:space="preserve"> </w:t>
      </w:r>
      <w:proofErr w:type="spellStart"/>
      <w:r w:rsidRPr="001C1005">
        <w:t>schemas</w:t>
      </w:r>
      <w:proofErr w:type="spellEnd"/>
      <w:r w:rsidRPr="001C1005">
        <w:t xml:space="preserve"> XSD"</w:t>
      </w:r>
    </w:p>
    <w:p w14:paraId="1F9C051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O serviço de Consulta de </w:t>
      </w:r>
      <w:proofErr w:type="spellStart"/>
      <w:r w:rsidRPr="001C1005">
        <w:t>NFSe</w:t>
      </w:r>
      <w:proofErr w:type="spellEnd"/>
      <w:r w:rsidRPr="001C1005">
        <w:t xml:space="preserve"> deverá, para validação de estrutura dos arquivos XML, usar os arquivos servico_consultar_nfse_envio.xsd e servico_consultar_nfse_resposta.xsd disponíveis em: http://www1.receita.fazenda.gov.br/nfse/download.htm na </w:t>
      </w:r>
      <w:proofErr w:type="spellStart"/>
      <w:r w:rsidRPr="001C1005">
        <w:t>opçao</w:t>
      </w:r>
      <w:proofErr w:type="spellEnd"/>
      <w:r w:rsidRPr="001C1005">
        <w:t xml:space="preserve"> </w:t>
      </w:r>
      <w:proofErr w:type="spellStart"/>
      <w:r w:rsidRPr="001C1005">
        <w:t>schemas</w:t>
      </w:r>
      <w:proofErr w:type="spellEnd"/>
      <w:r w:rsidRPr="001C1005">
        <w:t xml:space="preserve"> XSD</w:t>
      </w:r>
    </w:p>
    <w:p w14:paraId="3F7CD43F"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O serviço de Cancelamento de </w:t>
      </w:r>
      <w:proofErr w:type="spellStart"/>
      <w:r w:rsidRPr="001C1005">
        <w:t>NFSe</w:t>
      </w:r>
      <w:proofErr w:type="spellEnd"/>
      <w:r w:rsidRPr="001C1005">
        <w:t xml:space="preserve"> deverá, para validação de estrutura dos arquivos XML, usar os arquivos servico_cancelar_nfse_envio.xsd e servico_cancelar_nfse_resposta.xsd disponíveis em: http://www1.receita.fazenda.gov.br/nfse/download.htm na </w:t>
      </w:r>
      <w:proofErr w:type="spellStart"/>
      <w:r w:rsidRPr="001C1005">
        <w:t>opçao</w:t>
      </w:r>
      <w:proofErr w:type="spellEnd"/>
      <w:r w:rsidRPr="001C1005">
        <w:t xml:space="preserve"> </w:t>
      </w:r>
      <w:proofErr w:type="spellStart"/>
      <w:r w:rsidRPr="001C1005">
        <w:t>schemas</w:t>
      </w:r>
      <w:proofErr w:type="spellEnd"/>
      <w:r w:rsidRPr="001C1005">
        <w:t xml:space="preserve"> XSD</w:t>
      </w:r>
    </w:p>
    <w:p w14:paraId="32E73CE5"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 possuir regras específicas e pré-definidas para consumo dos serviços “Manifestação do Tomador” e “Carta de Correção”.</w:t>
      </w:r>
    </w:p>
    <w:p w14:paraId="6C17E605"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A solução web deve possuir um módulo administrador por meio de acesso autenticado.</w:t>
      </w:r>
    </w:p>
    <w:p w14:paraId="6BE03CEF"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deverá possibilitar a customização de textos de e-mails.</w:t>
      </w:r>
    </w:p>
    <w:p w14:paraId="148E850D"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deverá possibilitar a customização dos seguintes documentos: Termo de Solicitação de Acesso e DANFSE e Carta de correção.</w:t>
      </w:r>
    </w:p>
    <w:p w14:paraId="3A9310AD"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deverá possibilitar o envio de mensagens aos Prestadores, Prestadores Eventuais e Tomadores de serviços cadastrados na base de dados do cliente. A funcionalidade deve possibilitar controle de quais Prestadores, Prestadores Eventuais e Tomadores tiveram a ciência da mensagem enviada.</w:t>
      </w:r>
    </w:p>
    <w:p w14:paraId="36F3853B"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Na emissão da </w:t>
      </w:r>
      <w:proofErr w:type="spellStart"/>
      <w:r w:rsidRPr="001C1005">
        <w:t>NFSe</w:t>
      </w:r>
      <w:proofErr w:type="spellEnd"/>
      <w:r w:rsidRPr="001C1005">
        <w:t>, o sistema deverá possibilitar o detalhamento dos serviços através da inclusão de itens adicionais ao Item da LC 116/03, possibilitando a inserção de: código do item, descrição, quantitativo e valor unitário.</w:t>
      </w:r>
    </w:p>
    <w:p w14:paraId="374AEDBE"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deverá possuir funcionalidade onde seja possível movimentar as solicitações de acesso efetuadas pelos prestadores/tomadores de serviço.</w:t>
      </w:r>
    </w:p>
    <w:p w14:paraId="508F6C8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deverá possuir funcionalidade onde seja possível deferir/indeferir as solicitações de cancelamento/substituição de notas que foram efetuadas fora do prazo definido pela entidade.</w:t>
      </w:r>
    </w:p>
    <w:p w14:paraId="2943ADCB"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sistema deverá possuir funcionalidade onde seja possível deferir/indeferir as solicitações de correções nas notas efetuadas através da carta de correção fora do prazo definido prazo definido pela entidade.</w:t>
      </w:r>
    </w:p>
    <w:p w14:paraId="246F1F69" w14:textId="77777777" w:rsidR="001F166D" w:rsidRPr="001C1005" w:rsidRDefault="001F166D" w:rsidP="001F166D">
      <w:pPr>
        <w:spacing w:after="120"/>
        <w:rPr>
          <w:sz w:val="20"/>
          <w:szCs w:val="20"/>
        </w:rPr>
      </w:pPr>
      <w:r w:rsidRPr="001C1005">
        <w:rPr>
          <w:sz w:val="20"/>
          <w:szCs w:val="20"/>
        </w:rPr>
        <w:t>"Através do módulo administrador do sistema também deve ser possível executar as seguintes Consultas:</w:t>
      </w:r>
    </w:p>
    <w:p w14:paraId="5614D0BE"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xml:space="preserve">. Consulta de </w:t>
      </w:r>
      <w:proofErr w:type="spellStart"/>
      <w:r w:rsidRPr="001C1005">
        <w:t>NFSe</w:t>
      </w:r>
      <w:proofErr w:type="spellEnd"/>
      <w:r w:rsidRPr="001C1005">
        <w:t xml:space="preserve"> onde seja possível exibir qualquer nota emitida no sistema</w:t>
      </w:r>
    </w:p>
    <w:p w14:paraId="7798DB71"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Consultar as situações dos e-mails enviados nas rotinas do sistema como:</w:t>
      </w:r>
    </w:p>
    <w:p w14:paraId="3E2776C3"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lastRenderedPageBreak/>
        <w:t>- Quando efetuada uma solicitação de acesso.</w:t>
      </w:r>
    </w:p>
    <w:p w14:paraId="0B03E24C"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Na movimentação efetuada na solicitação de acesso</w:t>
      </w:r>
    </w:p>
    <w:p w14:paraId="2F0D2DB7"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Na emissão de nota fiscal.</w:t>
      </w:r>
    </w:p>
    <w:p w14:paraId="279F907C"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Na geração da Carta de correção.</w:t>
      </w:r>
    </w:p>
    <w:p w14:paraId="2F76B812"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Movimentação da solicitação de correção de nota através da carta de correção efetuada fora do prazo.</w:t>
      </w:r>
    </w:p>
    <w:p w14:paraId="788047E7"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Movimentação da solicitação de cancelamento/substituição de nota efetuada fora do prazo.</w:t>
      </w:r>
    </w:p>
    <w:p w14:paraId="6C53600D"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Movimentação de Liberação de Nota Avulsa – Pedidos de Aprovação.</w:t>
      </w:r>
    </w:p>
    <w:p w14:paraId="5598CBBB"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Quando da ocorrência de diferença no pagamento do imposto devido.</w:t>
      </w:r>
    </w:p>
    <w:p w14:paraId="61CCAC42"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Consulta das cartas de correções efetuadas pelos prestadores."</w:t>
      </w:r>
    </w:p>
    <w:p w14:paraId="03F94C54"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"No ambiente de administração também deve ser possível emitir, no mínimo os seguintes relatórios:</w:t>
      </w:r>
    </w:p>
    <w:p w14:paraId="0DF1D8A8"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xml:space="preserve">. Relatórios gerais das </w:t>
      </w:r>
      <w:proofErr w:type="spellStart"/>
      <w:r w:rsidRPr="001C1005">
        <w:t>NFSe</w:t>
      </w:r>
      <w:proofErr w:type="spellEnd"/>
      <w:r w:rsidRPr="001C1005">
        <w:t>:</w:t>
      </w:r>
    </w:p>
    <w:p w14:paraId="121169F8"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Notas emitidas.</w:t>
      </w:r>
    </w:p>
    <w:p w14:paraId="411B06C4"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Resumo de notas por atividade (quantidade e valor das notas).</w:t>
      </w:r>
    </w:p>
    <w:p w14:paraId="44DF6578" w14:textId="77777777" w:rsidR="001F166D" w:rsidRPr="001C1005" w:rsidRDefault="001F166D" w:rsidP="001F166D">
      <w:pPr>
        <w:pStyle w:val="PargrafodaLista"/>
        <w:widowControl w:val="0"/>
        <w:numPr>
          <w:ilvl w:val="0"/>
          <w:numId w:val="67"/>
        </w:numPr>
        <w:tabs>
          <w:tab w:val="clear" w:pos="2268"/>
        </w:tabs>
        <w:autoSpaceDE w:val="0"/>
        <w:autoSpaceDN w:val="0"/>
        <w:spacing w:before="0" w:after="120" w:line="240" w:lineRule="auto"/>
        <w:contextualSpacing w:val="0"/>
      </w:pPr>
      <w:r w:rsidRPr="001C1005">
        <w:t>. Visão geral dos cenários das notas emitidas (quantitativo e qualitativo)."</w:t>
      </w:r>
    </w:p>
    <w:p w14:paraId="49448562"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bloquear a emissão de notas para serviços que o emissor não esteja autorizado.</w:t>
      </w:r>
    </w:p>
    <w:p w14:paraId="64BDE3CE"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dispor de um canal de interação digital do usuário com o fiscal, quando o usuário estiver logado no sistema de ISS</w:t>
      </w:r>
    </w:p>
    <w:p w14:paraId="63D9428E"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O canal digital de interação deve dispor mecanismo que possibilite o fiscal realizar o monitoramento dos visitantes do sistema, sendo possível identificar quais </w:t>
      </w:r>
      <w:proofErr w:type="spellStart"/>
      <w:r w:rsidRPr="001C1005">
        <w:t>paginas</w:t>
      </w:r>
      <w:proofErr w:type="spellEnd"/>
      <w:r w:rsidRPr="001C1005">
        <w:t xml:space="preserve"> já acessou, qual está acessando no momento e tempo de duração do acesso</w:t>
      </w:r>
    </w:p>
    <w:p w14:paraId="20DB30EE"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Deve ser possível o fiscal realizar o atendimento do canal de interação digital a partir de dispositivo móvel</w:t>
      </w:r>
    </w:p>
    <w:p w14:paraId="13F0F128"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canal digital deve dispor de mecanismos que possibilitem a configuração visual do widget do visitante</w:t>
      </w:r>
    </w:p>
    <w:p w14:paraId="1D604514"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Para os casos de não existir nenhum fiscal online para atendimento, deve ser possível o usuário registrar sua mensagem, a qual deverá ser enviada por e-mail para o responsável do canal digital de interação.</w:t>
      </w:r>
    </w:p>
    <w:p w14:paraId="1146D6ED"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O canal digital deve dispor de mecanismos que possibilitem a configuração visual do widget do visitante</w:t>
      </w:r>
    </w:p>
    <w:p w14:paraId="65B00096"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O canal digital deve dispor de mecanismos que possibilitem a visualização de informações estatísticas do sistema, bem como quantidade de visitantes, </w:t>
      </w:r>
      <w:proofErr w:type="spellStart"/>
      <w:r w:rsidRPr="001C1005">
        <w:t>paginas</w:t>
      </w:r>
      <w:proofErr w:type="spellEnd"/>
      <w:r w:rsidRPr="001C1005">
        <w:t xml:space="preserve"> visualizadas, conversas respondidas, conversas perdidas e visitantes online.</w:t>
      </w:r>
    </w:p>
    <w:p w14:paraId="2C136711"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Para os serviços prestados de construção civil, onde exista valor máximo estipulado para </w:t>
      </w:r>
      <w:r w:rsidRPr="001C1005">
        <w:lastRenderedPageBreak/>
        <w:t>dedução da base de cálculo sem comprovação, deve ser sugerido automaticamente pelo sistema o valor dedução previsto, sendo possível a sua alteração.</w:t>
      </w:r>
    </w:p>
    <w:p w14:paraId="7F65B237"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Para os serviços prestados de construção civil deve ser obrigatório </w:t>
      </w:r>
      <w:proofErr w:type="gramStart"/>
      <w:r w:rsidRPr="001C1005">
        <w:t>informações referente</w:t>
      </w:r>
      <w:proofErr w:type="gramEnd"/>
      <w:r w:rsidRPr="001C1005">
        <w:t xml:space="preserve"> a obra, bem como Matrícula CEI/CNO da obra e Anotação de Responsabilidade Técnica - ART</w:t>
      </w:r>
    </w:p>
    <w:p w14:paraId="7B72ED46"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Para os serviços prestados de construção civil onde o prestador julgar que não existe dados da obra, deve ser possível </w:t>
      </w:r>
      <w:proofErr w:type="gramStart"/>
      <w:r w:rsidRPr="001C1005">
        <w:t>que  mesmo</w:t>
      </w:r>
      <w:proofErr w:type="gramEnd"/>
      <w:r w:rsidRPr="001C1005">
        <w:t xml:space="preserve"> declara que a obra em questão não necessita da Matrícula CEI/CNO e ART</w:t>
      </w:r>
    </w:p>
    <w:p w14:paraId="03059C08"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Estar com a tabela de nomenclatura brasileira de serviços minimamente na versão 2.0 e possuir controle de vigência.</w:t>
      </w:r>
    </w:p>
    <w:p w14:paraId="093F8D4A"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No cadastramento do plano de contas próprio de cada banco, deve permitir a vinculação de uma conta COSIF, bem qual o item da 116 a que se refere;</w:t>
      </w:r>
    </w:p>
    <w:p w14:paraId="661C1411"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proofErr w:type="spellStart"/>
      <w:r w:rsidRPr="001C1005">
        <w:t>Deceverá</w:t>
      </w:r>
      <w:proofErr w:type="spellEnd"/>
      <w:r w:rsidRPr="001C1005">
        <w:t xml:space="preserve"> existir controle de vigência tanto para o cadastro de plano de contas, quanto para as suas contas</w:t>
      </w:r>
    </w:p>
    <w:p w14:paraId="5E3ACC3F"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No extrato da declaração, deverá constar a discriminação dos valores declarados nas contas tributáveis e não tributáveis (Informativas)</w:t>
      </w:r>
    </w:p>
    <w:p w14:paraId="10BA7604"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Permitir que o fisco </w:t>
      </w:r>
      <w:proofErr w:type="gramStart"/>
      <w:r w:rsidRPr="001C1005">
        <w:t>possa Consultar</w:t>
      </w:r>
      <w:proofErr w:type="gramEnd"/>
      <w:r w:rsidRPr="001C1005">
        <w:t xml:space="preserve"> as procurações existentes, filtrando a empresa e visualizando as procurações vinculadas, podendo visualizar, CPF, Nome, Vigência e situação da procuração.</w:t>
      </w:r>
    </w:p>
    <w:p w14:paraId="5C4E24D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Permitir que o fisco a partir de um número do CPF, possa consultar todas as empresas que o CPF está vinculado como outorgante, podendo visualizar o CNPJ da Empresa, Razão social, bem como o detalhamento da procuração podendo visualizar, CPF, Nome, Vigência e situação da procuração.</w:t>
      </w:r>
    </w:p>
    <w:p w14:paraId="3CE8E89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Permitir que o fisco efetue cadastramento de benefícios fiscais, informando a base legal, vigência, alíquota reduzida e também o </w:t>
      </w:r>
      <w:proofErr w:type="spellStart"/>
      <w:r w:rsidRPr="001C1005">
        <w:t>vinculo</w:t>
      </w:r>
      <w:proofErr w:type="spellEnd"/>
      <w:r w:rsidRPr="001C1005">
        <w:t xml:space="preserve"> de um ou mais beneficiados.</w:t>
      </w:r>
    </w:p>
    <w:p w14:paraId="4E30769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Permitir que o fisco efetue a manutenção das empresas com </w:t>
      </w:r>
      <w:proofErr w:type="spellStart"/>
      <w:r w:rsidRPr="001C1005">
        <w:t>beneficios</w:t>
      </w:r>
      <w:proofErr w:type="spellEnd"/>
      <w:r w:rsidRPr="001C1005">
        <w:t xml:space="preserve"> fiscais, permitindo a desvinculação da empresa do benefício e/ou alteração da vigência</w:t>
      </w:r>
    </w:p>
    <w:p w14:paraId="3442A1D3"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Permitir que o fisco municipal possa visualizar através de um arquivo no formato PDF, o </w:t>
      </w:r>
      <w:proofErr w:type="spellStart"/>
      <w:r w:rsidRPr="001C1005">
        <w:t>beneficio</w:t>
      </w:r>
      <w:proofErr w:type="spellEnd"/>
      <w:r w:rsidRPr="001C1005">
        <w:t xml:space="preserve"> e as empresas vinculados ao mesmo</w:t>
      </w:r>
    </w:p>
    <w:p w14:paraId="7B46F81C"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Permitir que o fisco municipal possa exportar em </w:t>
      </w:r>
      <w:proofErr w:type="spellStart"/>
      <w:r w:rsidRPr="001C1005">
        <w:t>XLSx</w:t>
      </w:r>
      <w:proofErr w:type="spellEnd"/>
      <w:r w:rsidRPr="001C1005">
        <w:t xml:space="preserve"> a relação de </w:t>
      </w:r>
      <w:proofErr w:type="spellStart"/>
      <w:r w:rsidRPr="001C1005">
        <w:t>beneficio</w:t>
      </w:r>
      <w:proofErr w:type="spellEnd"/>
      <w:r w:rsidRPr="001C1005">
        <w:t xml:space="preserve"> e seus </w:t>
      </w:r>
      <w:proofErr w:type="spellStart"/>
      <w:proofErr w:type="gramStart"/>
      <w:r w:rsidRPr="001C1005">
        <w:t>benefíciarios,podendo</w:t>
      </w:r>
      <w:proofErr w:type="spellEnd"/>
      <w:proofErr w:type="gramEnd"/>
      <w:r w:rsidRPr="001C1005">
        <w:t xml:space="preserve"> visualizar dados do </w:t>
      </w:r>
      <w:proofErr w:type="spellStart"/>
      <w:r w:rsidRPr="001C1005">
        <w:t>beneficio</w:t>
      </w:r>
      <w:proofErr w:type="spellEnd"/>
      <w:r w:rsidRPr="001C1005">
        <w:t>, bem como os dados dos beneficiários vinculados ao mesmo.</w:t>
      </w:r>
    </w:p>
    <w:p w14:paraId="6CA94FEB"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Permitir que no processo de emissão de nota fiscal eletrônica a alíquota apurada leve em consideração o benefício vinculado ao prestador, podendo visualizar na impressão do DANFSE a base legal que sustenta a concessão do benefício fiscal</w:t>
      </w:r>
    </w:p>
    <w:p w14:paraId="366BCD0D"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Possibilitar a visualização em forma gráfica de dados gerenciais em área pública, podendo visualizar a quantidade de notas fiscais tributadas no município, bem como a visualização da média da base de cálculo e também valor médio do imposto apurado.</w:t>
      </w:r>
    </w:p>
    <w:p w14:paraId="60A64E1A"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 xml:space="preserve">Permitir, ao Fisco Municipal, determinar quais prestadores de serviços podem emitir notas com atividades não autorizadas, limitando a emissão de Notas Fiscais eletrônicas com serviços não autorizados. Essa limitação pode ser efetuada por competências ou por </w:t>
      </w:r>
      <w:r w:rsidRPr="001C1005">
        <w:lastRenderedPageBreak/>
        <w:t>período.</w:t>
      </w:r>
    </w:p>
    <w:p w14:paraId="670F283D"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Permitir que o fisco municipal, adicione exceções no que diz respeito ao domicilio para pagamento do ISS, permitindo definir para os prestadores de serviços emissores de documento fiscal quais serão os tomadores e municípios de incidência que terão o domicilio do ISS diferente do previsto na LC 116/03.</w:t>
      </w:r>
    </w:p>
    <w:p w14:paraId="4B87A279" w14:textId="77777777" w:rsidR="001F166D" w:rsidRPr="001C1005"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Possibilitar a substituição de uma NFS-</w:t>
      </w:r>
      <w:proofErr w:type="gramStart"/>
      <w:r w:rsidRPr="001C1005">
        <w:t>e Avulsa</w:t>
      </w:r>
      <w:proofErr w:type="gramEnd"/>
      <w:r w:rsidRPr="001C1005">
        <w:t>, pelo próprio prestador de serviço, mantendo o vínculo entre a nota substituída e a substituta, através da geração de novo requerimento para emissão de NFS-e Avulsa.</w:t>
      </w:r>
    </w:p>
    <w:p w14:paraId="604FEA71" w14:textId="75F203AC" w:rsidR="001F166D" w:rsidRPr="001F166D" w:rsidRDefault="001F166D" w:rsidP="001F166D">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1C1005">
        <w:t>Estar aderente a resolução CGSN 169/2022, bloqueando a emissão de nota fiscal eletrônica caso o contribuinte seja microempreendedor individual (MEI)</w:t>
      </w:r>
    </w:p>
    <w:p w14:paraId="1528BEE4" w14:textId="77777777" w:rsidR="001F166D" w:rsidRPr="00857987" w:rsidRDefault="001F166D" w:rsidP="00857987">
      <w:pPr>
        <w:spacing w:after="0" w:line="259" w:lineRule="auto"/>
        <w:ind w:left="19" w:firstLine="0"/>
        <w:jc w:val="left"/>
        <w:rPr>
          <w:b/>
        </w:rPr>
      </w:pPr>
    </w:p>
    <w:p w14:paraId="2B897395" w14:textId="77777777" w:rsidR="001F166D" w:rsidRDefault="00857987" w:rsidP="00857987">
      <w:pPr>
        <w:spacing w:after="0" w:line="259" w:lineRule="auto"/>
        <w:ind w:left="19" w:firstLine="0"/>
        <w:jc w:val="left"/>
        <w:rPr>
          <w:b/>
        </w:rPr>
      </w:pPr>
      <w:r>
        <w:rPr>
          <w:b/>
        </w:rPr>
        <w:t xml:space="preserve">4.22 </w:t>
      </w:r>
      <w:r w:rsidRPr="00857987">
        <w:rPr>
          <w:b/>
        </w:rPr>
        <w:t>Lei de Diretriz orçamentária</w:t>
      </w:r>
    </w:p>
    <w:p w14:paraId="5ACBD20F"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 cadastro onde seja possível informar as Unidades Gestoras que fazem parte do município. Este cadastro deverá ter um controle de vigência e situação indicando a data de alteração e se o cadastro </w:t>
      </w:r>
      <w:proofErr w:type="gramStart"/>
      <w:r w:rsidRPr="006E251B">
        <w:t>encontra-se</w:t>
      </w:r>
      <w:proofErr w:type="gramEnd"/>
      <w:r w:rsidRPr="006E251B">
        <w:t xml:space="preserve"> ativado ou desativado. Ofertar condições para que uma ou mais Unidades Gestoras utilizem a mesma sequência de empenhos da Unidade Gestora principal do Município (Prefeitura). </w:t>
      </w:r>
    </w:p>
    <w:p w14:paraId="58465DE4"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 cadastro onde possa ser cadastrado um Grupo de Unidade Gestora, de modo que este grupo seja utilizado em outras rotinas do sistema, tais como: cadastros, consultas e na impressão de relatórios. A entidade deverá ter autonomia de alterar as informações do grupo, bem como adicionar ou remover as unidades gestoras do grupo a qualquer momento. Este cadastro deverá ter um controle de vigência e situação indicando a data de alteração e se o cadastro </w:t>
      </w:r>
      <w:proofErr w:type="gramStart"/>
      <w:r w:rsidRPr="006E251B">
        <w:t>encontra-se</w:t>
      </w:r>
      <w:proofErr w:type="gramEnd"/>
      <w:r w:rsidRPr="006E251B">
        <w:t xml:space="preserve"> ativado ou desativado. </w:t>
      </w:r>
    </w:p>
    <w:p w14:paraId="1E8CE8D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 cadastro de Classificação Funcional da Despesa demonstrando o código e descrição da Função e Subfunção de Governo. Este cadastro deverá ter um controle de vigência e situação indicando a data de alteração e se o cadastro </w:t>
      </w:r>
      <w:proofErr w:type="gramStart"/>
      <w:r w:rsidRPr="006E251B">
        <w:t>encontra-se</w:t>
      </w:r>
      <w:proofErr w:type="gramEnd"/>
      <w:r w:rsidRPr="006E251B">
        <w:t xml:space="preserve"> ativado ou desativado.</w:t>
      </w:r>
    </w:p>
    <w:p w14:paraId="1ECE5BDA"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para informar as Estimativas das Receitas Orçamentárias referentes ao ano da LDO - Lei de Diretrizes Orçamentárias. As estimativas devem ser cadastradas utilizando no mínimo as seguintes informações: Unidade Gestora, Natureza de Receita e Fonte de Recursos. Permitir que a entidade tenha flexibilidade para definir até qual o nível da natureza da receita será </w:t>
      </w:r>
      <w:proofErr w:type="gramStart"/>
      <w:r w:rsidRPr="006E251B">
        <w:t>cadastrada</w:t>
      </w:r>
      <w:proofErr w:type="gramEnd"/>
      <w:r w:rsidRPr="006E251B">
        <w:t xml:space="preserve"> a estimativa da receita orçamentária. Permitir que a entidade possa informar para o ano da LDO - Lei de Diretrizes Orçamentárias a previsão da Receita bruta e a previsão das deduções de Renúncia, Restituição, Desconto Concedido, FUNDEB, Compensações, Retificações e Outras Deduções. Permitir que </w:t>
      </w:r>
      <w:proofErr w:type="gramStart"/>
      <w:r w:rsidRPr="006E251B">
        <w:t>a  entidade</w:t>
      </w:r>
      <w:proofErr w:type="gramEnd"/>
      <w:r w:rsidRPr="006E251B">
        <w:t xml:space="preserve"> possa importar as Estimativas das Receitas Orçamentárias que foram cadastradas no PPA – Plano Plurianual para o mesmo ano da LDO – Lei de Diretrizes Orçamentárias. Impedir que a entidade altere os valores informados nas estimativas das receitas orçamentárias se o projeto/alteração legal estiver aprovado ou em processo de tramitação no legislativo, sendo estas situações identificadas no sistema. </w:t>
      </w:r>
    </w:p>
    <w:p w14:paraId="6DA66D72"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para informar as Metas das Ações dos Programas de Governo referentes ao ano do LDO - Lei de Diretrizes Orçamentárias. Permitir que as metas sejam cadastradas por Programa de Governo, Ação de Governo, Classificação Institucional e Classificação Funcional da Despesa. Permitir que a entidade possa informar para o ano do </w:t>
      </w:r>
      <w:r w:rsidRPr="006E251B">
        <w:lastRenderedPageBreak/>
        <w:t xml:space="preserve">LDO - Lei de Diretrizes Orçamentárias os valores das Metas Físicas e Metas Fiscais. Ofertar neste cadastro o detalhamento das metas fiscais por Natureza da Despesa e Fonte de Recursos. Permitir que </w:t>
      </w:r>
      <w:proofErr w:type="gramStart"/>
      <w:r w:rsidRPr="006E251B">
        <w:t>a  entidade</w:t>
      </w:r>
      <w:proofErr w:type="gramEnd"/>
      <w:r w:rsidRPr="006E251B">
        <w:t xml:space="preserve"> possa importar as Metas das Ações dos Programas de Governo que foram cadastradas no PPA – Plano Plurianual para o mesmo ano da LDO – Lei de Diretrizes Orçamentárias. Permitir que a entidade tenha flexibilidade para definir até qual o nível da natureza da despesa será </w:t>
      </w:r>
      <w:proofErr w:type="gramStart"/>
      <w:r w:rsidRPr="006E251B">
        <w:t>cadastrada</w:t>
      </w:r>
      <w:proofErr w:type="gramEnd"/>
      <w:r w:rsidRPr="006E251B">
        <w:t xml:space="preserve"> a meta. Impedir que a entidade altere os valores informados nas Metas das Ações dos Programas de Governo se o projeto/alteração legal estiver aprovado ou em processo de tramitação no legislativo, sendo estas situações identificadas no sistema.</w:t>
      </w:r>
    </w:p>
    <w:p w14:paraId="24C1918C"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mecanismo que permita a entidade a projetar as Estimativas das Receitas Orçamentárias através de um percentual para o ano da LDO – Lei de Diretrizes Orçamentárias.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 LDO - Lei de Diretrizes Orçamentárias.</w:t>
      </w:r>
    </w:p>
    <w:p w14:paraId="30F96753"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mecanismo que permita a entidade a projetar as Metas das Ações dos Programas de Governo através de um percentual para o ano da LDO – Lei de Diretrizes Orçamentárias. Permitir que o percentual aplicado tenha efeito acumulativo ou individual por ano. Permitir que a entidade possa filtrar quais Metas das Ações dos Programas de Governo serão projetadas, utilizando as seguintes opções como filtro: Classificação Institucional, Função, Subfunção, Programa e Ação. Os valores projetados devem ficar disponíveis em tela para consulta da entidade antes mesmo da sua efetivação, permitindo que os valores sejam corrigidos tendo ainda a opção de aplicar a projeção realizada efetivamente a LDO - Lei de Diretrizes Orçamentárias.</w:t>
      </w:r>
    </w:p>
    <w:p w14:paraId="6AFDAF38"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Disponibilizar um controle das alterações legais na LDO - Lei de Diretrizes Orçamentárias que foram realizadas pela entidade. Demonstrar neste controle todas as alterações legais que </w:t>
      </w:r>
      <w:proofErr w:type="gramStart"/>
      <w:r w:rsidRPr="006E251B">
        <w:t>encontram-se</w:t>
      </w:r>
      <w:proofErr w:type="gramEnd"/>
      <w:r w:rsidRPr="006E251B">
        <w:t xml:space="preserve"> na fase de elaboração e ainda não foram enviadas ao legislativo ou foram aprovadas. Permitir que as alterações legais que </w:t>
      </w:r>
      <w:proofErr w:type="gramStart"/>
      <w:r w:rsidRPr="006E251B">
        <w:t>encontram-se</w:t>
      </w:r>
      <w:proofErr w:type="gramEnd"/>
      <w:r w:rsidRPr="006E251B">
        <w:t xml:space="preserve"> em fase de elaboração sejam enviadas ao poder legislativo, sejam arquivadas e sejam aprovadas. Permitir que as alterações legais que não foram aprovadas sejam arquivadas para posteriormente serem utilizadas ou descartadas, tal arquivamento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w:t>
      </w:r>
      <w:proofErr w:type="gramStart"/>
      <w:r w:rsidRPr="006E251B">
        <w:t>o históricos</w:t>
      </w:r>
      <w:proofErr w:type="gramEnd"/>
      <w:r w:rsidRPr="006E251B">
        <w:t xml:space="preserve"> das suas movimentações, apresentando no mínimo as seguintes informações: Data do Processo, Tipo de Processo, Nome do Usuário e Data da Operação. </w:t>
      </w:r>
    </w:p>
    <w:p w14:paraId="2137EFE8"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 relatório na LDO - Lei de Diretrizes Orçamentárias que demonstre a Identificação das Ações de Governo. Deverá constar no relatório no mínimo as seguintes informações: Unidade Gestora, Classificação Institucional, Programa de Governo, Ação, Produto (bem ou serviço), Meta Física e Meta Fiscal. Permitir que o relatório seja filtrado através da Unidade Gestora, Classificação Institucional e Programa. Permitir que o usuário possa escolher, no momento da impressão, se as informações que serão listadas no relatório devem levar em consideração: 1) As informações </w:t>
      </w:r>
      <w:proofErr w:type="gramStart"/>
      <w:r w:rsidRPr="006E251B">
        <w:t>da  LDO</w:t>
      </w:r>
      <w:proofErr w:type="gramEnd"/>
      <w:r w:rsidRPr="006E251B">
        <w:t xml:space="preserve">  – Lei de Diretrizes </w:t>
      </w:r>
      <w:r w:rsidRPr="006E251B">
        <w:lastRenderedPageBreak/>
        <w:t>Orçamentárias inicial. 2) Utilizar informações de uma alteração legal específica. 3)  Considerar as informações atualizadas até a última alteração legal aprovada.</w:t>
      </w:r>
    </w:p>
    <w:p w14:paraId="79FB54CB"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relatório na LDO - Lei de Diretrizes Orçamentárias que demonstre as Metas das Ações dos Programas de Governo para o ano da LDO - Lei de Diretrizes Orçamentárias. Deverá constar no relatório no mínimo as seguintes informações: Classificação Institucional, Programa de Governo, Ação de Governo, Função e Subfunção. Permitir que a entidade possa filtrar as informações referentes aos seguintes cadastros: Classificação Institucional, Programa de Governo, Ação de Governo, Função e Subfunção. Permitir que a entidade defina de forma dinâmica quais informações serão exibidas no relatório, optando minimamente pelas seguintes informações: Classificação Institucional, Programa de Governo, Ação de Governo, Função e Subfunção. Permitir que o usuário possa escolher, no momento da impressão, se as informações que serão listadas no relatório devem levar em consideração: 1) As informações da LDO - Lei de Diretrizes Orçamentárias inicial. 2) Utilizar informações de uma alteração legal específica. 3) Considerar as informações atualizadas até a última alteração legal aprovada.</w:t>
      </w:r>
    </w:p>
    <w:p w14:paraId="39F0F4D2"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Permitir que a entidade possa cadastrar na LDO - Lei de Diretrizes Orçamentárias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p w14:paraId="6BECE68A"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Permitir que a entidade possa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p w14:paraId="7A553C8F"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onde seja possível cadastrar os Riscos Fiscais do município referente a LDO – Lei de Diretrizes Orçamentárias, de modo que a entidade possa relacionar o risco com uma ou mais providências. Permitir que os Riscos Fiscais sejam alterados pela entidade e que estas alterações sejam </w:t>
      </w:r>
      <w:proofErr w:type="gramStart"/>
      <w:r w:rsidRPr="006E251B">
        <w:t>controlados</w:t>
      </w:r>
      <w:proofErr w:type="gramEnd"/>
      <w:r w:rsidRPr="006E251B">
        <w:t xml:space="preserve"> de acordo com a data informada. </w:t>
      </w:r>
    </w:p>
    <w:p w14:paraId="330120AD"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do relatório Demonstrativo dos Riscos Fiscais e Providências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w:t>
      </w:r>
      <w:r w:rsidRPr="006E251B">
        <w:lastRenderedPageBreak/>
        <w:t>impressão do relatório, de modo que as alterações realizadas nos Riscos Fiscais também sejam impressas. Dispor de uma opção para que a entidade possa informar as notas explicativas do relatório. </w:t>
      </w:r>
    </w:p>
    <w:p w14:paraId="4D4F67E3"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onde seja possível cadastrar as Metas Fiscais Consolidadas do município para a LDO – Lei de Diretrizes Orçamentárias, permitindo informar no mínimo as seguintes informações: Receita Total, Receita Não-Financeira, Despesa Total, Despesa Não-Financeira, Resultado Nominal, Dívida Pública Consolidada, Receitas Primárias Advindas de PPP, Receitas Primárias Geradas por PPP e Receita Corrente Líquida. Permitir que os valores sejam alterados pela entidade e que estas alterações sejam </w:t>
      </w:r>
      <w:proofErr w:type="gramStart"/>
      <w:r w:rsidRPr="006E251B">
        <w:t>controlados</w:t>
      </w:r>
      <w:proofErr w:type="gramEnd"/>
      <w:r w:rsidRPr="006E251B">
        <w:t xml:space="preserve"> de acordo com a data de apuração das informações. Disponibilizar uma opção a qual permita que a entidade importe as informações do PPA – Plano Plurianual vigente e da LDO – Lei de Diretrizes Orçamentárias do ano anterior.</w:t>
      </w:r>
    </w:p>
    <w:p w14:paraId="7A513D89"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Demonstrativo 1 - Metas Anuais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p w14:paraId="19B2BB51"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Demonstrativo 2 - Avaliação do Cumprimento das Metas Fiscais Consolidadas do Exercício Anterior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p w14:paraId="78C8C05B"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Demonstrativo 3 - Metas Fiscais Atuais Comparadas com as Fixadas nos Três Exercícios Anteriores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p w14:paraId="48884A29"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onde seja possível cadastrar a Evolução do Patrimônio Líquido do município para a LDO – Lei de Diretrizes Orçamentárias, permitindo informar no mínimo as seguintes informações: Patrimônio/Capital, Reservas, Resultado Acumulado, Patrimônio do RPPS, Reservas do RPPS e Lucros/Prejuízos Acumulados do RPPS. Permitir que os valores sejam alterados pela entidade e que estas alterações sejam </w:t>
      </w:r>
      <w:proofErr w:type="gramStart"/>
      <w:r w:rsidRPr="006E251B">
        <w:t>controlados</w:t>
      </w:r>
      <w:proofErr w:type="gramEnd"/>
      <w:r w:rsidRPr="006E251B">
        <w:t xml:space="preserve"> de acordo com a data de apuração das informações. Disponibilizar uma opção a qual permita que a entidade importe as informações cadastradas na LDO – Lei de Diretrizes Orçamentárias do ano anterior.  </w:t>
      </w:r>
    </w:p>
    <w:p w14:paraId="2F91DE56"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do relatório Demonstrativo 4 - Evolução do Patrimônio Líquido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w:t>
      </w:r>
      <w:r w:rsidRPr="006E251B">
        <w:lastRenderedPageBreak/>
        <w:t xml:space="preserve">nas Metas Fiscais Consolidadas também sejam impressas. Dispor de </w:t>
      </w:r>
      <w:proofErr w:type="gramStart"/>
      <w:r w:rsidRPr="006E251B">
        <w:t>uma quadro</w:t>
      </w:r>
      <w:proofErr w:type="gramEnd"/>
      <w:r w:rsidRPr="006E251B">
        <w:t xml:space="preserve"> para que a entidade possa informar as notas explicativas do relatório. </w:t>
      </w:r>
    </w:p>
    <w:p w14:paraId="0A0B621C"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onde seja possível cadastrar a Alienação de Ativos do município para a LDO – Lei de Diretrizes Orçamentárias, permitindo informar no mínimo as seguintes informações: Receita Realizada de Alienação de Bens Móveis, Receita Realizada de Alienação de Bens Imóveis, Despesas de Investimento, Despesas de Inversões Financeiras, Despesas de Amortização da Dívida, Despesas Decorrentes do RPPS e Despesas Decorrentes do RGPS. Permitir que os valores sejam alterados pela entidade e que estas alterações sejam </w:t>
      </w:r>
      <w:proofErr w:type="gramStart"/>
      <w:r w:rsidRPr="006E251B">
        <w:t>controlados</w:t>
      </w:r>
      <w:proofErr w:type="gramEnd"/>
      <w:r w:rsidRPr="006E251B">
        <w:t xml:space="preserve"> de acordo com a data de apuração das informações. Disponibilizar uma opção a qual permita que a entidade importe as informações cadastradas </w:t>
      </w:r>
      <w:proofErr w:type="gramStart"/>
      <w:r w:rsidRPr="006E251B">
        <w:t>na  LDO</w:t>
      </w:r>
      <w:proofErr w:type="gramEnd"/>
      <w:r w:rsidRPr="006E251B">
        <w:t xml:space="preserve"> – Lei de Diretrizes Orçamentárias do ano anterior.  </w:t>
      </w:r>
    </w:p>
    <w:p w14:paraId="71BF8FFB"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do relatório Demonstrativo 5 - Origem e Aplicação dos Recursos Obtidos com Alienação de Ativos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6E251B">
        <w:t>uma quadro</w:t>
      </w:r>
      <w:proofErr w:type="gramEnd"/>
      <w:r w:rsidRPr="006E251B">
        <w:t xml:space="preserve"> para que a entidade possa informar as notas explicativas do relatório. </w:t>
      </w:r>
    </w:p>
    <w:p w14:paraId="5D0378C8"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onde seja possível cadastrar as Receitas, Despesas, Aportes, Bens e Direitos do RPPS, tanto do Plano Financeiro quanto do Plano Previdenciário para a LDO – Lei de Diretrizes Orçamentárias. Permitir que os valores sejam alterados pela entidade e que estas alterações sejam </w:t>
      </w:r>
      <w:proofErr w:type="gramStart"/>
      <w:r w:rsidRPr="006E251B">
        <w:t>controlados</w:t>
      </w:r>
      <w:proofErr w:type="gramEnd"/>
      <w:r w:rsidRPr="006E251B">
        <w:t xml:space="preserve"> de acordo com a data de apuração das informações. Disponibilizar uma opção a qual permita que a entidade importe as informações cadastradas </w:t>
      </w:r>
      <w:proofErr w:type="gramStart"/>
      <w:r w:rsidRPr="006E251B">
        <w:t>na  LDO</w:t>
      </w:r>
      <w:proofErr w:type="gramEnd"/>
      <w:r w:rsidRPr="006E251B">
        <w:t xml:space="preserve"> – Lei de Diretrizes Orçamentárias do ano anterior.  </w:t>
      </w:r>
    </w:p>
    <w:p w14:paraId="693D805F"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onde seja possível cadastrar Projeção Atuarial do RPPS, tanto do Plano Financeiro quanto do Plano Previdenciário para a LDO – Lei de Diretrizes Orçamentárias, permitindo informar no mínimo as seguintes informações: Saldo Financeiro, Receitas e Despesas para o Plano Financeiro e Plano Previdenciário do RPPS. Permitir que a entidade possa alterar o número de anos a ser projetado. Permitir que os valores sejam alterados pela entidade e que estas alterações sejam </w:t>
      </w:r>
      <w:proofErr w:type="gramStart"/>
      <w:r w:rsidRPr="006E251B">
        <w:t>controlados</w:t>
      </w:r>
      <w:proofErr w:type="gramEnd"/>
      <w:r w:rsidRPr="006E251B">
        <w:t xml:space="preserve"> de acordo com a data de apuração das informações. Disponibilizar uma opção a qual permita que a entidade importe as informações cadastradas </w:t>
      </w:r>
      <w:proofErr w:type="gramStart"/>
      <w:r w:rsidRPr="006E251B">
        <w:t>na  LDO</w:t>
      </w:r>
      <w:proofErr w:type="gramEnd"/>
      <w:r w:rsidRPr="006E251B">
        <w:t xml:space="preserve"> – Lei de Diretrizes Orçamentárias do ano anterior.  </w:t>
      </w:r>
    </w:p>
    <w:p w14:paraId="7772B60B"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do relatório Demonstrativo 6 - Avaliação da Situação Financeira e Atuarial do Regime Próprio de Previdência dos Servidores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6E251B">
        <w:t>uma quadro</w:t>
      </w:r>
      <w:proofErr w:type="gramEnd"/>
      <w:r w:rsidRPr="006E251B">
        <w:t xml:space="preserve"> para que a entidade possa informar as notas explicativas do relatório. </w:t>
      </w:r>
    </w:p>
    <w:p w14:paraId="06BEB5AB"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onde seja possível cadastrar as Renúncias de Receita para a LDO – Lei de Diretrizes Orçamentárias, permitindo informar no mínimo as seguintes informações: Setor/Programa/Beneficiário, Modalidade da Renúncia, Tipo de Tributo e a Forma de </w:t>
      </w:r>
      <w:proofErr w:type="gramStart"/>
      <w:r w:rsidRPr="006E251B">
        <w:t>Compensação .</w:t>
      </w:r>
      <w:proofErr w:type="gramEnd"/>
      <w:r w:rsidRPr="006E251B">
        <w:t xml:space="preserve"> Permitir que a entidade possa cadastrar o Setor/Programa/Beneficiário e o Tributo.</w:t>
      </w:r>
    </w:p>
    <w:p w14:paraId="5D4C035D"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lastRenderedPageBreak/>
        <w:t xml:space="preserve">Dispor do relatório Demonstrativo 7 - Estimativa e Compensação da </w:t>
      </w:r>
      <w:proofErr w:type="spellStart"/>
      <w:r w:rsidRPr="006E251B">
        <w:t>Renuncia</w:t>
      </w:r>
      <w:proofErr w:type="spellEnd"/>
      <w:r w:rsidRPr="006E251B">
        <w:t xml:space="preserve"> de Receita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6E251B">
        <w:t>uma quadro</w:t>
      </w:r>
      <w:proofErr w:type="gramEnd"/>
      <w:r w:rsidRPr="006E251B">
        <w:t xml:space="preserve"> para que a entidade possa informar as notas explicativas do relatório. </w:t>
      </w:r>
    </w:p>
    <w:p w14:paraId="4829E100"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uma rotina onde seja possível cadastrar a Margem de Expansão das Despesas Obrigatórias de Caráter Continuada para a LDO – Lei de Diretrizes Orçamentárias, permitindo informar no mínimo as seguintes informações: Aumento Permanente da Receita, (-) Transferências Constitucionais, (-) Transferências ao FUNDEB, Reeducação Permanente da Despesa, Novas Despesas Obrigatórias de Caráter Continuado e Novas Despesas Obrigatórias de Caráter Continuado geradas por Parecerias Público-Privada.  </w:t>
      </w:r>
    </w:p>
    <w:p w14:paraId="09A98B27"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do relatório Demonstrativo 8 - Margem de Expansão das Despesas Obrigatórias de Caráter Continuado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6E251B">
        <w:t>uma quadro</w:t>
      </w:r>
      <w:proofErr w:type="gramEnd"/>
      <w:r w:rsidRPr="006E251B">
        <w:t xml:space="preserve"> para que a entidade possa informar as notas explicativas do relatório. </w:t>
      </w:r>
    </w:p>
    <w:p w14:paraId="484C1BF4"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Permitir que sejam cadastrados na LOA - Lei Orçamentária 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14:paraId="2AD92FB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Permitir que sejam cadastrados na LDO - Lei de Diretrizes Orçamentárias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14:paraId="6909462A"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lastRenderedPageBreak/>
        <w:t>Permitir que a entidade possa cadastrar na LOA - Lei Orçamentária 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14:paraId="23D5B7AA"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Permitir que a entidade possa cadastrar na LDO - Lei de Diretrizes Orçamentárias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14:paraId="58F3B8A4"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Permitir que a entidade possa cadastrar na LOA - Lei Orçamentária Anual as </w:t>
      </w:r>
      <w:proofErr w:type="spellStart"/>
      <w:r w:rsidRPr="006E251B">
        <w:t>Subações</w:t>
      </w:r>
      <w:proofErr w:type="spellEnd"/>
      <w:r w:rsidRPr="006E251B">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sidRPr="006E251B">
        <w:t>Subação</w:t>
      </w:r>
      <w:proofErr w:type="spellEnd"/>
      <w:r w:rsidRPr="006E251B">
        <w:t xml:space="preserve">, Objetivo da </w:t>
      </w:r>
      <w:proofErr w:type="spellStart"/>
      <w:r w:rsidRPr="006E251B">
        <w:t>Subação</w:t>
      </w:r>
      <w:proofErr w:type="spellEnd"/>
      <w:r w:rsidRPr="006E251B">
        <w:t xml:space="preserve">, Detalhamento da </w:t>
      </w:r>
      <w:proofErr w:type="spellStart"/>
      <w:r w:rsidRPr="006E251B">
        <w:t>Subação</w:t>
      </w:r>
      <w:proofErr w:type="spellEnd"/>
      <w:r w:rsidRPr="006E251B">
        <w:t xml:space="preserve"> e Tipo de </w:t>
      </w:r>
      <w:proofErr w:type="spellStart"/>
      <w:r w:rsidRPr="006E251B">
        <w:t>Subação</w:t>
      </w:r>
      <w:proofErr w:type="spellEnd"/>
      <w:r w:rsidRPr="006E251B">
        <w:t xml:space="preserve"> de Governo. Permitir que a entidade possa cadastrar o Tipo de Ação de Governo de acordo com a sua necessidade. </w:t>
      </w:r>
    </w:p>
    <w:p w14:paraId="18FF5B26"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Permitir que a entidade possa cadastrar na LDO - Lei de Diretrizes Orçamentárias as </w:t>
      </w:r>
      <w:proofErr w:type="spellStart"/>
      <w:r w:rsidRPr="006E251B">
        <w:t>Subações</w:t>
      </w:r>
      <w:proofErr w:type="spellEnd"/>
      <w:r w:rsidRPr="006E251B">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sidRPr="006E251B">
        <w:t>Subação</w:t>
      </w:r>
      <w:proofErr w:type="spellEnd"/>
      <w:r w:rsidRPr="006E251B">
        <w:t xml:space="preserve">, Objetivo da </w:t>
      </w:r>
      <w:proofErr w:type="spellStart"/>
      <w:r w:rsidRPr="006E251B">
        <w:t>Subação</w:t>
      </w:r>
      <w:proofErr w:type="spellEnd"/>
      <w:r w:rsidRPr="006E251B">
        <w:t xml:space="preserve">, Detalhamento da </w:t>
      </w:r>
      <w:proofErr w:type="spellStart"/>
      <w:r w:rsidRPr="006E251B">
        <w:t>Subação</w:t>
      </w:r>
      <w:proofErr w:type="spellEnd"/>
      <w:r w:rsidRPr="006E251B">
        <w:t xml:space="preserve"> e Tipo de </w:t>
      </w:r>
      <w:proofErr w:type="spellStart"/>
      <w:r w:rsidRPr="006E251B">
        <w:t>Subação</w:t>
      </w:r>
      <w:proofErr w:type="spellEnd"/>
      <w:r w:rsidRPr="006E251B">
        <w:t xml:space="preserve"> de Governo. Permitir que a entidade possa cadastrar o Tipo de Ação de Governo de acordo com a sua necessidade. </w:t>
      </w:r>
    </w:p>
    <w:p w14:paraId="1758860B"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14:paraId="3A1B012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Permitir que a entidade possa cadastrar as Transferências Financeiras do Município. A entidade deverá ter autonomia de informar a Entidade Concessora e Entidade Recebedora do recurso. Este cadastro deverá ser único entre as peças do planejamento e orçamento </w:t>
      </w:r>
      <w:r w:rsidRPr="006E251B">
        <w:lastRenderedPageBreak/>
        <w:t>(PPA – Plano Plurianual, LDO – Lei de Diretrizes Orçamentárias e LOA – Lei Orçamentária Anual), de modo que as informações sejam compartilhadas sem a necessidade de recadastramento.</w:t>
      </w:r>
    </w:p>
    <w:p w14:paraId="3909097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uma rotina onde seja possível realizar a programação das Transferências Financeiras do município na LDO - Lei de Diretrizes Orçamentárias. Permitir que nesta rotina seja informada a Fonte e Recursos, Descrição da Transferência, Tipo de Transferência (Recebida/Concedida) e o valor programada para o ano. Permitir que as informações cadastradas no PPA - Plano Plurianual referente as Transferências Financeiras sejam importadas para a LDO - Lei de Diretrizes Orçamentárias.  </w:t>
      </w:r>
    </w:p>
    <w:p w14:paraId="2ABE0110"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Saldo a Liquidar, Saldo a Pagar, Saldo Reservado, Saldo Bloqueado e Saldo Disponível. Permitir que a entidade possa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w:t>
      </w:r>
      <w:proofErr w:type="gramStart"/>
      <w:r w:rsidRPr="006E251B">
        <w:t>do</w:t>
      </w:r>
      <w:proofErr w:type="gramEnd"/>
      <w:r w:rsidRPr="006E251B">
        <w:t xml:space="preserve"> usuário refazer os filtros a cada nova consulta.</w:t>
      </w:r>
    </w:p>
    <w:p w14:paraId="563B97E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w:t>
      </w:r>
      <w:proofErr w:type="gramStart"/>
      <w:r w:rsidRPr="006E251B">
        <w:t>do</w:t>
      </w:r>
      <w:proofErr w:type="gramEnd"/>
      <w:r w:rsidRPr="006E251B">
        <w:t xml:space="preserve"> usuário refazer os filtros a cada nova consulta.</w:t>
      </w:r>
    </w:p>
    <w:p w14:paraId="47406C7D"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que seja informado um intervalo </w:t>
      </w:r>
      <w:r w:rsidRPr="006E251B">
        <w:lastRenderedPageBreak/>
        <w:t xml:space="preserve">de dias. </w:t>
      </w:r>
    </w:p>
    <w:p w14:paraId="0D8EC7E3"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p w14:paraId="39970617"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p w14:paraId="71D163CA"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mecanismo que permita realizar a autenticação do usuário ao </w:t>
      </w:r>
      <w:proofErr w:type="spellStart"/>
      <w:r w:rsidRPr="006E251B">
        <w:t>logar</w:t>
      </w:r>
      <w:proofErr w:type="spellEnd"/>
      <w:r w:rsidRPr="006E251B">
        <w:t xml:space="preserve"> no sistema pelo CPF, conforme o Decreto Nº 10.540 do SIAFIC.</w:t>
      </w:r>
    </w:p>
    <w:p w14:paraId="08EE2882"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mecanismo que permita definir um usuário autorizador que libere o acesso dos outros usuários ao sistema. Dispor de mecanismo que permita anexar o termo de responsabilidade de acesso ao sistema por usuário, conforme o Decreto Nº 10.540 do SIAFIC.</w:t>
      </w:r>
    </w:p>
    <w:p w14:paraId="251DA3E8" w14:textId="3B8A773A" w:rsidR="001F166D" w:rsidRPr="008B1181"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proofErr w:type="spellStart"/>
      <w:r w:rsidRPr="006E251B">
        <w:t>Permtir</w:t>
      </w:r>
      <w:proofErr w:type="spellEnd"/>
      <w:r w:rsidRPr="006E251B">
        <w:t xml:space="preserve"> que apenas usuários administradores do sistema, possam alterar os dados cadastrais da Despesa. Deve ser permitido alterar fonte de recursos e detalhamento da fonte de recursos/código de aplicação.</w:t>
      </w:r>
    </w:p>
    <w:p w14:paraId="744FB96A" w14:textId="5323F292" w:rsidR="00857987" w:rsidRPr="00857987" w:rsidRDefault="00857987" w:rsidP="00857987">
      <w:pPr>
        <w:spacing w:after="0" w:line="259" w:lineRule="auto"/>
        <w:ind w:left="19" w:firstLine="0"/>
        <w:jc w:val="left"/>
        <w:rPr>
          <w:b/>
        </w:rPr>
      </w:pPr>
      <w:r w:rsidRPr="00857987">
        <w:rPr>
          <w:b/>
        </w:rPr>
        <w:t xml:space="preserve"> </w:t>
      </w:r>
    </w:p>
    <w:p w14:paraId="65D51B8A" w14:textId="77777777" w:rsidR="008B1181" w:rsidRDefault="00857987" w:rsidP="00857987">
      <w:pPr>
        <w:spacing w:after="0" w:line="259" w:lineRule="auto"/>
        <w:ind w:left="19" w:firstLine="0"/>
        <w:jc w:val="left"/>
        <w:rPr>
          <w:b/>
        </w:rPr>
      </w:pPr>
      <w:r>
        <w:rPr>
          <w:b/>
        </w:rPr>
        <w:t xml:space="preserve">4.23 </w:t>
      </w:r>
      <w:r w:rsidRPr="00857987">
        <w:rPr>
          <w:b/>
        </w:rPr>
        <w:t>Lei Orçamentária anual</w:t>
      </w:r>
    </w:p>
    <w:p w14:paraId="5DF38A00"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relatório que demonstre os controles dos percentuais da Educação, Fundeb, Saúde e Gastos com Pessoal. Para a Educação devem ser demonstrados os valores de: Base de Cálculo, Aplicação Constitucional, Receitas de Convênios e Transferências, Aplicação Obrigatória, Dedução do Fundeb, Vinculação Orçamentária Mínima e Estimado. Para o FUNDEB devem ser demonstrados os valores de: Base de Cálculo, Aplicação Obrigatória, Pessoal em Efetivo Exercício no Magistério, Outras Receitas e Valor Estimado. Para a Saúde devem ser demonstrados os valores de: Base de Cálculo, Aplicação Constitucional, Receitas de Convênios e Transferências e Valor Estimado. Para os Gastos com Pessoal devem ser demonstrados os valores de: base de Cálculo e Limites Legais.</w:t>
      </w:r>
    </w:p>
    <w:p w14:paraId="634BAAD8" w14:textId="77777777" w:rsidR="008B1181" w:rsidRDefault="008B1181" w:rsidP="00857987">
      <w:pPr>
        <w:spacing w:after="0" w:line="259" w:lineRule="auto"/>
        <w:ind w:left="19" w:firstLine="0"/>
        <w:jc w:val="left"/>
        <w:rPr>
          <w:b/>
        </w:rPr>
      </w:pPr>
    </w:p>
    <w:p w14:paraId="31892007" w14:textId="3B8E75D8" w:rsidR="00857987" w:rsidRPr="00857987" w:rsidRDefault="00857987" w:rsidP="00857987">
      <w:pPr>
        <w:spacing w:after="0" w:line="259" w:lineRule="auto"/>
        <w:ind w:left="19" w:firstLine="0"/>
        <w:jc w:val="left"/>
        <w:rPr>
          <w:b/>
        </w:rPr>
      </w:pPr>
      <w:r w:rsidRPr="00857987">
        <w:rPr>
          <w:b/>
        </w:rPr>
        <w:t xml:space="preserve"> </w:t>
      </w:r>
    </w:p>
    <w:p w14:paraId="1D863A65" w14:textId="77777777" w:rsidR="008B1181" w:rsidRDefault="00857987" w:rsidP="00857987">
      <w:pPr>
        <w:spacing w:after="0" w:line="259" w:lineRule="auto"/>
        <w:ind w:left="19" w:firstLine="0"/>
        <w:jc w:val="left"/>
        <w:rPr>
          <w:b/>
        </w:rPr>
      </w:pPr>
      <w:r>
        <w:rPr>
          <w:b/>
        </w:rPr>
        <w:t xml:space="preserve">4.24 </w:t>
      </w:r>
      <w:r w:rsidRPr="00857987">
        <w:rPr>
          <w:b/>
        </w:rPr>
        <w:t>Plano Plurianual</w:t>
      </w:r>
    </w:p>
    <w:p w14:paraId="2A20664B"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para informar as Estimativas das Receitas Orçamentárias referentes ao quadriênio do PPA – Plano Plurianual. As estimativas devem ser cadastradas utilizando no mínimo as seguintes informações: Unidade Gestora, Natureza de Receita e </w:t>
      </w:r>
      <w:r w:rsidRPr="006E251B">
        <w:lastRenderedPageBreak/>
        <w:t xml:space="preserve">Fonte de Recursos. Permitir que a entidade tenha flexibilidade para definir até qual o nível da natureza da receita será </w:t>
      </w:r>
      <w:proofErr w:type="gramStart"/>
      <w:r w:rsidRPr="006E251B">
        <w:t>cadastrada</w:t>
      </w:r>
      <w:proofErr w:type="gramEnd"/>
      <w:r w:rsidRPr="006E251B">
        <w:t xml:space="preserve"> a estimativa da receita orçamentária. Permitir que a entidade possa informar para o quadriênio do PPA – Plano Plurianual a previsão da Receita bruta e a previsão das deduções de Renúncia, Restituição, Desconto Concedido, FUNDEB, Compensações, Retificações e Outras Deduções. Impedir que a entidade altere os valores informados nas estimativas das receitas orçamentárias se o projeto de lei e alteração legal estiverem aprovadas ou em processo de tramitação no legislativo, sendo estas situações identificadas no sistema. </w:t>
      </w:r>
    </w:p>
    <w:p w14:paraId="3801101B"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uma rotina para informar as Metas das Ações dos Programas de Governo referentes ao quadriênio do PPA – Plano Plurianual. As metas devem ser cadastradas utilizando as seguintes informações: Programa de Governo, Ação de Governo, Classificação Institucional e Classificação Funcional da Despesa. Permitir que a entidade possa informar para o quadriênio do PPA – Plano Plurianual os valores das Metas Físicas e Metas Fiscais. Ofertar neste cadastro o detalhamento das metas fiscais por Natureza da Despesa e Fonte de Recursos. Permitir que a entidade tenha flexibilidade para definir até qual o nível da natureza da despesa será </w:t>
      </w:r>
      <w:proofErr w:type="gramStart"/>
      <w:r w:rsidRPr="006E251B">
        <w:t>cadastrada</w:t>
      </w:r>
      <w:proofErr w:type="gramEnd"/>
      <w:r w:rsidRPr="006E251B">
        <w:t xml:space="preserve"> a meta. Impedir que a entidade altere os valores informados nas Metas das Ações dos Programas de Governo se o projeto de lei e alteração legal estiverem </w:t>
      </w:r>
      <w:proofErr w:type="gramStart"/>
      <w:r w:rsidRPr="006E251B">
        <w:t>aprovado</w:t>
      </w:r>
      <w:proofErr w:type="gramEnd"/>
      <w:r w:rsidRPr="006E251B">
        <w:t xml:space="preserve"> ou em processo de tramitação no legislativo, sendo estas situações identificadas no sistema. Permitir que entidade tenha a flexibilidade de informar as Metas Físicas podem tipificar a meta física em Acumulativo, Pontual e Estágios ou Marcos, bem como </w:t>
      </w:r>
      <w:proofErr w:type="spellStart"/>
      <w:r w:rsidRPr="006E251B">
        <w:t>defenir</w:t>
      </w:r>
      <w:proofErr w:type="spellEnd"/>
      <w:r w:rsidRPr="006E251B">
        <w:t xml:space="preserve"> a periodicidade da meta física em Anual, Semestral, Trimestral ou Mensal. Dispor de mecanismo para informar a previsão de alcance da Meta Física. </w:t>
      </w:r>
    </w:p>
    <w:p w14:paraId="1BD3B2E1"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mecanismo que permita a entidade a projetar as Estimativas das Receitas Orçamentárias através de um percentual para cada ano do PPA - Plano Plurianual. Permitir que o percentual aplicado tenha efeito acumulativo ou individual por ano.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ao PPA - Plano Plurianual. </w:t>
      </w:r>
    </w:p>
    <w:p w14:paraId="238217C3"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mecanismo que permita a entidade a projetar as Metas das Ações dos Programas de Governo através de um percentual para cada ano do PPA - Plano Plurianual. Permitir que o percentual aplicado tenha efeito acumulativo ou individual por ano. Permitir que a entidade possa filtrar quais Metas das Ações dos Programas de Governo serão projetadas, utilizando as seguintes opções como filtro: Classificação Institucional, Função, Subfunção, Programa e Ação. Os valores projetados devem ficar disponíveis em tela para consulta da entidade antes mesmo da sua efetivação, permitindo que os valores sejam corrigidos tendo ainda a opção de aplicar a projeção realizada efetivamente ao PPA - Plano Plurianual.</w:t>
      </w:r>
    </w:p>
    <w:p w14:paraId="50D66C41"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cadastro de alterações legais no PPA – Plano Plurianual. Permitir que as alterações legais realizadas nas Estimativas das Receitas Orçamentárias e Metas das Ações dos Programas de Governo no PPA - Plano Plurianual sejam replicadas de igual maneira na LDO – Lei de Diretrizes Orçamentárias e sem a necessidade intervenção do usuário. Permitir que a entidade possa definir quais anos da LDO – Lei de Diretrizes Orçamentárias serão alteradas de forma automática através das alterações legais realizadas no PPA – Plano Plurianual.</w:t>
      </w:r>
    </w:p>
    <w:p w14:paraId="4D03E057"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proofErr w:type="gramStart"/>
      <w:r w:rsidRPr="006E251B">
        <w:lastRenderedPageBreak/>
        <w:t>Disponibilizar  um</w:t>
      </w:r>
      <w:proofErr w:type="gramEnd"/>
      <w:r w:rsidRPr="006E251B">
        <w:t xml:space="preserve"> controle das alterações legais no PPA - Plano Plurianual que foram realizadas pela entidade. Demonstrar neste controle todas as alterações legais que </w:t>
      </w:r>
      <w:proofErr w:type="gramStart"/>
      <w:r w:rsidRPr="006E251B">
        <w:t>encontram-se</w:t>
      </w:r>
      <w:proofErr w:type="gramEnd"/>
      <w:r w:rsidRPr="006E251B">
        <w:t xml:space="preserve"> na fase de elaboração e ainda não foram enviadas ao legislativo ou foram aprovadas. Permitir que as alterações legais que </w:t>
      </w:r>
      <w:proofErr w:type="gramStart"/>
      <w:r w:rsidRPr="006E251B">
        <w:t>encontram-se</w:t>
      </w:r>
      <w:proofErr w:type="gramEnd"/>
      <w:r w:rsidRPr="006E251B">
        <w:t xml:space="preserve"> em fase de elaboração sejam enviadas ao poder legislativo, sejam arquivadas e sejam aprovadas. Permitir que as alterações legais que não foram aprovadas sejam arquivadas para posteriormente serem utilizadas ou descartadas, tal arquivamento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w:t>
      </w:r>
      <w:proofErr w:type="gramStart"/>
      <w:r w:rsidRPr="006E251B">
        <w:t>o históricos</w:t>
      </w:r>
      <w:proofErr w:type="gramEnd"/>
      <w:r w:rsidRPr="006E251B">
        <w:t xml:space="preserve"> das suas movimentações, apresentando no mínimo as seguintes informações: Data do Processo, Tipo de Processo, Nome do Usuário e Data da Operação. </w:t>
      </w:r>
    </w:p>
    <w:p w14:paraId="28C24492"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relatório no PPA - Plano Plurianual que demonstre os Programas de Governo por Macro objetivo. Demonstrar no relatório os valores agrupados por Macro objetivo para o quadriênio do PPA – Plano Plurianual. Permitir que a entidade possa filtrar o relatório por Unidade Gestora e Macro objetivo.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14:paraId="3FCD5C25"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relatório no PPA - Plano Plurianual que demonstre a Identificação dos Programas. Deverá constar no relatório no mínimo as seguintes informações: Unidade Gestora, Denominação do Programa, Objetivo do Programa, Público Alvo, Unidade Orçamentária responsável pelo programa, Horizonte Temporal, Quantidade de Ações vinculadas ao programa e o valor Total do Programa. Permitir que o relatório seja filtrado através da Unidade Gestora e Programa.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14:paraId="4454DFB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relatório no PPA - Plano Plurianual que demonstre a Identificação das Ações de Governo. Deverá constar no relatório no mínimo as seguintes informações: Unidade Gestora, Classificação Institucional, Programa de Governo, Ação, Produto (bem ou serviço), Ano do PPA, Meta Física e Meta Fiscal. Permitir que o relatório seja filtrado através da Unidade Gestora, Ano do PPA, Classificação Institucional e Programa.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14:paraId="07184FDF"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 relatório no PPA - Plano Plurianual que demonstre as metas físicas e metas fiscais por Programa de Governo listando as suas Ações de Governo. Deverá constar no relatório no mínimo as seguintes informações: Unidade </w:t>
      </w:r>
      <w:proofErr w:type="gramStart"/>
      <w:r w:rsidRPr="006E251B">
        <w:t>Gestora,  Programa</w:t>
      </w:r>
      <w:proofErr w:type="gramEnd"/>
      <w:r w:rsidRPr="006E251B">
        <w:t xml:space="preserve"> de Governo, Ação de Governo, Produto (bem ou serviço), Unidade de Medida, Ano do PPA, Meta Física e Meta Fiscal. O relatório deverá dispor também de totais por Ação de Governo e Programa de Governo. Permitir que o usuário possa escolher, no momento da impressão, se as </w:t>
      </w:r>
      <w:r w:rsidRPr="006E251B">
        <w:lastRenderedPageBreak/>
        <w:t xml:space="preserve">informações que serão listadas no relatório devem levar em consideração: 1) As informações do </w:t>
      </w:r>
      <w:proofErr w:type="gramStart"/>
      <w:r w:rsidRPr="006E251B">
        <w:t>PPA  Plano</w:t>
      </w:r>
      <w:proofErr w:type="gramEnd"/>
      <w:r w:rsidRPr="006E251B">
        <w:t xml:space="preserve"> Plurianual inicial. 2) Utilizar informações de uma alteração legal específica. 3)  Considerar as informações atualizadas até a última alteração legal aprovada.</w:t>
      </w:r>
    </w:p>
    <w:p w14:paraId="4ABCDB4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 relatório no PPA - Plano Plurianual que demonstre as Metas das Ações dos Programas de Governo para o quadriênio do PPA – Plano Plurianual. Deverá constar no relatório no mínimo as seguintes informações: Classificação Institucional, Programa de Governo, Ação de Governo, Função e Subfunção. Permitir que a entidade possa filtrar as informações referentes aos seguintes cadastros: Classificação Institucional, Programa de Governo, Ação de Governo, Função e Subfunção. Permitir que a entidade defina de forma dinâmica quais informações serão exibidas no relatório, optando minimamente pelas seguintes informações: Classificação Institucional, Programa de Governo, Ação de Governo, Função e Subfunção.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14:paraId="4A360924"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Permitir que a entidade possa cadastrar no PPA - Plano Plurianual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p w14:paraId="160980B3"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Permitir que sejam cadastrados no PPA - Plano Plurianual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14:paraId="059B059C"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Permitir que a entidade possa cadastrar no PPA - Plano Plurianual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w:t>
      </w:r>
      <w:r w:rsidRPr="006E251B">
        <w:lastRenderedPageBreak/>
        <w:t>e a Situação da Ação. Permitir que a entidade possa cadastrar o Tipo de Ação de Governo e o Produto da Ação de acordo com a sua necessidade.</w:t>
      </w:r>
    </w:p>
    <w:p w14:paraId="2732D617"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Permitir que a entidade possa cadastrar no PPA - Plano Plurianual as </w:t>
      </w:r>
      <w:proofErr w:type="spellStart"/>
      <w:r w:rsidRPr="006E251B">
        <w:t>Subações</w:t>
      </w:r>
      <w:proofErr w:type="spellEnd"/>
      <w:r w:rsidRPr="006E251B">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sidRPr="006E251B">
        <w:t>Subação</w:t>
      </w:r>
      <w:proofErr w:type="spellEnd"/>
      <w:r w:rsidRPr="006E251B">
        <w:t xml:space="preserve">, Objetivo da </w:t>
      </w:r>
      <w:proofErr w:type="spellStart"/>
      <w:r w:rsidRPr="006E251B">
        <w:t>Subação</w:t>
      </w:r>
      <w:proofErr w:type="spellEnd"/>
      <w:r w:rsidRPr="006E251B">
        <w:t xml:space="preserve">, Detalhamento da </w:t>
      </w:r>
      <w:proofErr w:type="spellStart"/>
      <w:r w:rsidRPr="006E251B">
        <w:t>Subação</w:t>
      </w:r>
      <w:proofErr w:type="spellEnd"/>
      <w:r w:rsidRPr="006E251B">
        <w:t xml:space="preserve"> e Tipo de </w:t>
      </w:r>
      <w:proofErr w:type="spellStart"/>
      <w:r w:rsidRPr="006E251B">
        <w:t>Subação</w:t>
      </w:r>
      <w:proofErr w:type="spellEnd"/>
      <w:r w:rsidRPr="006E251B">
        <w:t xml:space="preserve"> de Governo. Permitir que a entidade possa cadastrar o Tipo de Ação de Governo de acordo com a sua necessidade. </w:t>
      </w:r>
    </w:p>
    <w:p w14:paraId="644BEE78"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14:paraId="500861B0"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uma rotina onde seja possível realizar a programação das Transferências Financeiras do município no PPA – Plano Plurianual. Permitir que nesta rotina seja informada a Fonte e Recursos, Descrição da Transferência, Tipo de Transferência (Recebida/Concedida) e os valores que serão programadas para o quadriênio. </w:t>
      </w:r>
    </w:p>
    <w:p w14:paraId="6C986C95"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rotina que permita monitorar, acompanhar a evolução dos indicadores dos Programas de Governo e das Metas Físicas das Ações Governamentais. Este monitoramento deve permitir incluir avaliações durante o ciclo dos quatros anos do PPA, dispondo no mínimo das informações como justificativas, providências, restrições, quantidade realizada e a data da avaliação.</w:t>
      </w:r>
    </w:p>
    <w:p w14:paraId="2E8A938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rotina que permita ao usuário definir quais ações poderão ser avaliadas no momento da liquidação do empenho em relação a quantidade que está sendo realizada, proporcionando assim um acompanhamento em tempo real da realização das respectivas metas das ações que estão sendo executadas.</w:t>
      </w:r>
    </w:p>
    <w:p w14:paraId="154B7924"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um relatório no PPA - Plano Plurianual que demonstre a evolução dos indicadores dos Programas de Governo, comparando os valores estimados com os realizados, bem como comparar as metas das ações com seus valores estimados e realizados </w:t>
      </w:r>
      <w:proofErr w:type="spellStart"/>
      <w:r w:rsidRPr="006E251B">
        <w:t>porporcionando</w:t>
      </w:r>
      <w:proofErr w:type="spellEnd"/>
      <w:r w:rsidRPr="006E251B">
        <w:t xml:space="preserve"> assim a visão financeira e física das ações governamentais concomitante com a evolução dos indicadores do Programa de Governo.</w:t>
      </w:r>
    </w:p>
    <w:p w14:paraId="26E9A01A" w14:textId="0B7329A8" w:rsidR="008B1181" w:rsidRDefault="008B1181" w:rsidP="008B1181">
      <w:pPr>
        <w:spacing w:after="0" w:line="259" w:lineRule="auto"/>
        <w:ind w:left="19" w:firstLine="0"/>
        <w:jc w:val="left"/>
        <w:rPr>
          <w:b/>
        </w:rPr>
      </w:pPr>
      <w:r w:rsidRPr="006E251B">
        <w:rPr>
          <w:sz w:val="20"/>
          <w:szCs w:val="20"/>
        </w:rPr>
        <w:t>Demonstrar no relatório os valores agrupados por Classificação Institucional e Programa ou vice-versa. Permitir que a entidade possa filtrar o relatório por Unidade Gestora, Classificação Institucional e Programa."</w:t>
      </w:r>
    </w:p>
    <w:p w14:paraId="749E8495" w14:textId="417B0132" w:rsidR="00857987" w:rsidRPr="00857987" w:rsidRDefault="00857987" w:rsidP="00857987">
      <w:pPr>
        <w:spacing w:after="0" w:line="259" w:lineRule="auto"/>
        <w:ind w:left="19" w:firstLine="0"/>
        <w:jc w:val="left"/>
        <w:rPr>
          <w:b/>
        </w:rPr>
      </w:pPr>
      <w:r w:rsidRPr="00857987">
        <w:rPr>
          <w:b/>
        </w:rPr>
        <w:t xml:space="preserve"> </w:t>
      </w:r>
    </w:p>
    <w:p w14:paraId="5AD9FFED" w14:textId="77777777" w:rsidR="008B1181" w:rsidRDefault="00857987" w:rsidP="00857987">
      <w:pPr>
        <w:spacing w:after="0" w:line="259" w:lineRule="auto"/>
        <w:ind w:left="19" w:firstLine="0"/>
        <w:jc w:val="left"/>
        <w:rPr>
          <w:b/>
        </w:rPr>
      </w:pPr>
      <w:r>
        <w:rPr>
          <w:b/>
        </w:rPr>
        <w:t xml:space="preserve">4.25 </w:t>
      </w:r>
      <w:proofErr w:type="spellStart"/>
      <w:r w:rsidRPr="00857987">
        <w:rPr>
          <w:b/>
        </w:rPr>
        <w:t>Patrimonio</w:t>
      </w:r>
      <w:proofErr w:type="spellEnd"/>
      <w:r w:rsidRPr="00857987">
        <w:rPr>
          <w:b/>
        </w:rPr>
        <w:t xml:space="preserve"> Publico</w:t>
      </w:r>
    </w:p>
    <w:p w14:paraId="3318B307"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disponibilizar, conforme preconiza a MCASP atualizado, identificação das Classificações Patrimoniais dos bens junto às suas respectivas contas contábeis do Ativo Imobilizado. Nessa identificação deve necessariamente relacionar as Contas Contábeis que representam o Ativo Imobilizado e a de Depreciação Acumulada, para cada Classificação de </w:t>
      </w:r>
      <w:r w:rsidRPr="003A11EB">
        <w:lastRenderedPageBreak/>
        <w:t>Bens Patrimoniais.</w:t>
      </w:r>
    </w:p>
    <w:p w14:paraId="5598F057"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disponibilizar, conforme preconiza a MCASP atualizado, para cada Conta Contábil que representa uma Classificação de Bens Patrimoniais, a vida útil (em anos) e o valor residual esperado ao término da vida útil do bem (em % - percentual).</w:t>
      </w:r>
    </w:p>
    <w:p w14:paraId="67490E29"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Disponibilizar a identificação das Comissão de trabalho para o setor de Patrimônio, dispondo de no mínimo a identificação das Comissões de Avaliação, Levantamento/Inventário e de Recebimento de Bens. Deverá ainda identifica, para cada comissão, a data de criação, de extinção e a respectiva identificação dos membros do grupo.</w:t>
      </w:r>
    </w:p>
    <w:p w14:paraId="78B1273D"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disponibilizar um cadastro para identificar os Responsáveis por Localizações, por Bens, de modo que essa identificação permita informar, minimamente, o nome do Responsável, o CPF, a Forma de Ingresso e Tipo de Relação do responsável com a entidade. Como formas de ingresso, minimamente, devem existir as opções: Admissão em Emprego Público, Eleição, Nomeação de Cargo Efetivo, Nomeação de Cargo Comissionado. Já como Tipo de Relação é necessário, minimante: Cargo Efetivo, Cargo Comissionado, Cargo </w:t>
      </w:r>
      <w:proofErr w:type="gramStart"/>
      <w:r w:rsidRPr="003A11EB">
        <w:t>Eletivo,  Estagiário</w:t>
      </w:r>
      <w:proofErr w:type="gramEnd"/>
      <w:r w:rsidRPr="003A11EB">
        <w:t>, Prestador de Serviços.</w:t>
      </w:r>
    </w:p>
    <w:p w14:paraId="3F3B4207"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disponibilizar cadastro para os bens, sendo opções distintas para bens patrimoniais, alugados e em comodato. Nos bens patrimoniais, deve minimamente dispor de informações da Placa Patrimonial, Descrição, </w:t>
      </w:r>
      <w:proofErr w:type="spellStart"/>
      <w:r w:rsidRPr="003A11EB">
        <w:t>Nro</w:t>
      </w:r>
      <w:proofErr w:type="spellEnd"/>
      <w:r w:rsidRPr="003A11EB">
        <w:t>. Certidão de Registro, Localização, Situação, Classificação Patrimonial, Estado de Conservação, Comissão de Recebimento responsável pelo ato, Data do Ingresso, Tipo do Ingresso, Valor do Ingresso e Valor Complementar, Se é um item que é necessário Ativar na contabilidade, se possuirá Depreciação, o método da depreciação (minimamente tendo as opções de quotas constantes e unidades produzidas), expectativa de vida útil, valor residual, quando inicia a depreciação do bem, dados do tombamento, matrícula, qual processo licitatório e empenho originou o bem (no caso de aquisição). Deverá ainda listar o Termo de Responsabilidade, a critério do usuário, seja ele individual ou coletivo dos bens.</w:t>
      </w:r>
    </w:p>
    <w:p w14:paraId="5F60CB8D"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disponibilizar rotina que permita a alteração da classificação patrimonial do item, de modo que possa ser feito individualmente ou por um lote de itens num mesmo instante. Para tal, deve disponibilizar meios de localizar os itens que são objetivo da alteração da classificação patrimonial, e disponibilizar uma descrição para esse fato que seja aplicada de uma só vez a todos os itens que estão recebendo a nova classificação patrimonial.</w:t>
      </w:r>
    </w:p>
    <w:p w14:paraId="1F6DC53A"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Disponibilizar mecanismo que permita a transferência física, de locais, dos itens. Esse mecanismo deve permitir a realização de transferência individual de item, parcial ou global (completa), onde neste último todos os itens de um local devem ser alocados em novo local físico. No caso de transferência parcial e global, deve disponibilizar meios de localizar os itens de origem, pela localização dos mesmos e também devendo selecionar mais de um item da mesma localização (quando parcial). Deverá ainda acrescentar uma descrição para o fato, aplicando a mesma ao histórico de todos os itens transferidos.</w:t>
      </w:r>
    </w:p>
    <w:p w14:paraId="51341637"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disponibilizar mecanismo que permita adicionar valores complementares, como custos subsequentes, aos itens já existentes. Na inserção desses valores complementares, deverá informar o tipo de ingresso desse valor, o fornecedor, o valor, a descrição, o processo licitatório, o empenho, devendo permitir a inserção de vários empenhos para um único valor complementar.</w:t>
      </w:r>
    </w:p>
    <w:p w14:paraId="56451525"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gerir os itens patrimoniais, comodatos e alugados dispondo de mecanismos para </w:t>
      </w:r>
      <w:r w:rsidRPr="003A11EB">
        <w:lastRenderedPageBreak/>
        <w:t>a cedência e devolução em comodato, registro e devolução de locação de item, identificação de seguro dos itens (contendo informações de seguradora, apólice, vigência, tipo do seguro), a periodicidade e o tipo de manutenção preventiva e corretiva (incluindo a garantia da manutenção realizada).</w:t>
      </w:r>
    </w:p>
    <w:p w14:paraId="33490C20"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disponibilizar de gestão para itens que necessitam de conferência após o recebimento. Deverá identificar, ao ingressar o item, que o mesmo necessita ser conferido. Deverá disponibilizar meios de encontrar todos os itens que precisam de conferência, dispondo de um mecanismo que seja possível encontrar esses itens por empenho, fornecedor, classificação, nota fiscal e local físico, inserindo a identificação da conferência e também o responsável pelo fato.</w:t>
      </w:r>
    </w:p>
    <w:p w14:paraId="1462FFBE"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ofertar mecanismo para a realização do inventário patrimonial. Deverá identificar o tipo do inventário, a data de abertura e fechamento/finalização do mesmo, a comissão de inventário responsável, o registro de conformidade do mesmo. Deverá ter meios de localizar os itens que comporão inventário, sendo possível encontra-los por: Classificação, Descrição, Estado de Conservação, Localização, Situação. Na realização do inventário, deve ofertar ainda na mesma funcionalidade, a atualização das informações da Localização do bem, Situação, Estado de Conservação, acrescentar histórico para cada item, bem como a realização da Baixa do mesmo. Enquanto durar o inventário, os bens nele relacionados não poderão receber outras operações. Deverá ter suporta a utilização de coletadores de dados, de modo a realizar a exportação e importação de </w:t>
      </w:r>
      <w:proofErr w:type="spellStart"/>
      <w:r w:rsidRPr="003A11EB">
        <w:t>conteúdos</w:t>
      </w:r>
      <w:proofErr w:type="spellEnd"/>
      <w:r w:rsidRPr="003A11EB">
        <w:t xml:space="preserve"> para esses equipamentos. Deverá oferecer recurso técnico que permita configurar os arquivos que são exportados e importados pelo coletor de dados, de modo ter flexibilidade para atender simultaneamente mais de um modelo de coletor e possa ser realizada pelo usuário.</w:t>
      </w:r>
    </w:p>
    <w:p w14:paraId="34F9E6E1"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oferecer mecanismo faça a gestão da depreciação dos bens. Nele deve ser possível identificar a que mês se refere a depreciação, a data de realização. A depreciação deve ser realizada automaticamente para todos os bens, com a possibilidade de informar determinados bens de uma natureza, classificação, conta contábil ou </w:t>
      </w:r>
      <w:proofErr w:type="gramStart"/>
      <w:r w:rsidRPr="003A11EB">
        <w:t>localização,  possibilitando</w:t>
      </w:r>
      <w:proofErr w:type="gramEnd"/>
      <w:r w:rsidRPr="003A11EB">
        <w:t xml:space="preserve"> a inserção das unidades produzidas para os bens que possuem esse método de depreciação. Deve exibir, num mesmo campo de visão, as informações de todas as Contas Contábeis que receberão as depreciações, e em cada uma delas os itens que estão sendo depreciados. Deverá ainda exibir, para cada item que está sendo depreciado, as informações: Vida útil, produção (quando for o método), Valor Bruto Contábil, Valor Residual, Valor Depreciável, Depreciação já Acumulada, A Depreciação apurada no fato, e o Valor Líquido Contábil. Deverá também dispor de quadros totalizados demonstrando os mesmos valores por Conta Contábil, antes e após a Depreciação que está sendo realizada.</w:t>
      </w:r>
    </w:p>
    <w:p w14:paraId="721B0AD2"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Disponibilizar mecanismo para realizar a Avaliação Patrimonial, tanto a Reavaliação quando a Redução do Ativo ao Valor Recuperável. Deverá permitir a realização da avaliação de forma individual, dispondo de meios para atualização das informações: unidades produzidas, situação, método de depreciação, vida útil, valor residual. Deverá, quando realizada avaliação para um item depreciável, calcular a depreciação parcial até o momento da realização da avaliação patrimonial, permitindo que o novo ciclo do bem, após a avaliação, tenha um novo ciclo para a depreciação. Deve ainda exibir o Valor Bruto Contábil, Valor Residual, Depreciação Acumulada, Depreciação Apurada no fato (na avaliação), e o Valor Líquido Contábil.</w:t>
      </w:r>
    </w:p>
    <w:p w14:paraId="127B0644"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lastRenderedPageBreak/>
        <w:t>Deverá disponibilizar de mecanismos para realizar a Baixa dos itens, podendo ser individualmente ou de forma global/em lote. Deverá identificar o tipo da baixa que está sendo realizada, o motivo, e nos casos de baixa global, aplicar o histórico para todos itens que estão sendo baixados. É necessário identificar o fundamento legal que está amparando tal fato.</w:t>
      </w:r>
    </w:p>
    <w:p w14:paraId="14AC0871"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dispor de mecanismo para a realização da transferência de itens entre entidades distintas (unidades gestoras). Para tal, deve identificar se a transferência se refere a doação ou apenas transferência temporária, o fundamento legal que ampara tal fato, a identificação da origem e destino dos bens (identificando a unidade gestora e local de destino). Deverá ainda exibir um quadro com todos os itens que estão sendo transferidos, bem como todos os seus valores (contábil, depreciável, residual, líquido contábil).</w:t>
      </w:r>
    </w:p>
    <w:p w14:paraId="26CC9132"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contabilização. As contabilizações decorrentes desses fatos devem ser flexíveis, configuráveis pelo usuário, de modo que atenda a todas as particularidades de contas contábeis existentes no PCASP. Deverá ainda, ter mecanismo que permita a realização dos estornos dessas operações citadas anteriormente, de modo que também ocorra a contabilização no sistema de contabilidade no exato momento em que ocorre o estorno no sistema de gestão patrimonial.</w:t>
      </w:r>
    </w:p>
    <w:p w14:paraId="10EB0335"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emitir relatório com visão contábil das operações realizadas e que possuem essa característica de interferir no valor dos bens. Esse relatório deve demonstrar, por Conta Contábil, por Classificação Patrimonial e por Localização, os valores de Saldo Anterior, Total de Ingressos, Avaliação, Depreciação, Baixa e Saldo Atualizado.</w:t>
      </w:r>
    </w:p>
    <w:p w14:paraId="22E6CC24"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disponibilizar também informações gerenciais e contábeis dos bens, onde se evidencie numa única tela, as informações de saldo anterior, débitos, créditos, saldo atual, valor depreciável, depreciação acumulada e valor líquido contábil, sendo estas informações exibidas por conta contábil e por item/bem patrimonial. Deverá ainda exibir, </w:t>
      </w:r>
      <w:proofErr w:type="gramStart"/>
      <w:r w:rsidRPr="003A11EB">
        <w:t>nas mesma tela</w:t>
      </w:r>
      <w:proofErr w:type="gramEnd"/>
      <w:r w:rsidRPr="003A11EB">
        <w:t>, as operações de cada item que resultaram nos totalizadores acima citados, contendo a data da operação, a descrição, o valor da operação e o reflexo dessa operação para a contabilidade.</w:t>
      </w:r>
    </w:p>
    <w:p w14:paraId="0B324A49"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Deverá disponibilizar relatório onde conste todo o histórico das alterações realizadas ao longo da vida útil do item, demonstrando minimamente as informações de alterações de placa, situação, estado de conservação, responsável. Também deverá demostrar em relatório todas as movimentações ocorridas com o bem e que tiveram impacto em seus valores, como depreciação, avaliação, baixa.</w:t>
      </w:r>
    </w:p>
    <w:p w14:paraId="235897C1"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Deverá dispor de filtros para permitir calcular a depreciação dos itens de determinada conta contábil, localização, natureza, ou até mesmo de um único item, tornando o </w:t>
      </w:r>
      <w:proofErr w:type="spellStart"/>
      <w:r w:rsidRPr="003A11EB">
        <w:t>calculo</w:t>
      </w:r>
      <w:proofErr w:type="spellEnd"/>
      <w:r w:rsidRPr="003A11EB">
        <w:t xml:space="preserve"> mais flexível e facilitando o recálculo, quando este se fizer necessário.</w:t>
      </w:r>
    </w:p>
    <w:p w14:paraId="18C29AA9"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Possibilitar a transferência e um ou mais itens, seja patrimonial, comodato ou alugado, de uma determinada localização ou classificação, além de fornecer um resumo dos itens que serão transferidos com os respectivos valores totalizados, além de permitir indicar um intervalo de itens a serem transferidos, por código </w:t>
      </w:r>
      <w:proofErr w:type="gramStart"/>
      <w:r w:rsidRPr="003A11EB">
        <w:t>o placa inicial e final</w:t>
      </w:r>
      <w:proofErr w:type="gramEnd"/>
      <w:r w:rsidRPr="003A11EB">
        <w:t>.</w:t>
      </w:r>
    </w:p>
    <w:p w14:paraId="7CB40D2C"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 xml:space="preserve">Possibilitar a geração de Termo de Responsabilidade com a relação dos itens </w:t>
      </w:r>
      <w:r w:rsidRPr="003A11EB">
        <w:lastRenderedPageBreak/>
        <w:t xml:space="preserve">patrimoniais, a ser entregue para assinatura dos detentores desses bens. Deve ser possível imprimir </w:t>
      </w:r>
      <w:proofErr w:type="gramStart"/>
      <w:r w:rsidRPr="003A11EB">
        <w:t>no  termo</w:t>
      </w:r>
      <w:proofErr w:type="gramEnd"/>
      <w:r w:rsidRPr="003A11EB">
        <w:t xml:space="preserve"> todos os bens de um determinado responsável, ou de uma determinada localização, ou com determinadas situação/estado de conservação</w:t>
      </w:r>
    </w:p>
    <w:p w14:paraId="226A51A3" w14:textId="77777777" w:rsidR="008B1181" w:rsidRPr="003A11E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3A11EB">
        <w:t>Dispor de filtros por tipo de ingresso e movimentação, período e empenho vinculado, para facilitar as conferências das movimentações e valores registrados.</w:t>
      </w:r>
    </w:p>
    <w:p w14:paraId="326418B2" w14:textId="77777777" w:rsidR="008B1181" w:rsidRDefault="008B1181" w:rsidP="00857987">
      <w:pPr>
        <w:spacing w:after="0" w:line="259" w:lineRule="auto"/>
        <w:ind w:left="19" w:firstLine="0"/>
        <w:jc w:val="left"/>
        <w:rPr>
          <w:b/>
        </w:rPr>
      </w:pPr>
    </w:p>
    <w:p w14:paraId="00513262" w14:textId="783C0A4D" w:rsidR="00857987" w:rsidRPr="00857987" w:rsidRDefault="00857987" w:rsidP="00857987">
      <w:pPr>
        <w:spacing w:after="0" w:line="259" w:lineRule="auto"/>
        <w:ind w:left="19" w:firstLine="0"/>
        <w:jc w:val="left"/>
        <w:rPr>
          <w:b/>
        </w:rPr>
      </w:pPr>
      <w:r w:rsidRPr="00857987">
        <w:rPr>
          <w:b/>
        </w:rPr>
        <w:t xml:space="preserve"> </w:t>
      </w:r>
    </w:p>
    <w:p w14:paraId="43F65E13" w14:textId="77777777" w:rsidR="008B1181" w:rsidRDefault="00857987" w:rsidP="00857987">
      <w:pPr>
        <w:spacing w:after="0" w:line="259" w:lineRule="auto"/>
        <w:ind w:left="19" w:firstLine="0"/>
        <w:jc w:val="left"/>
        <w:rPr>
          <w:b/>
        </w:rPr>
      </w:pPr>
      <w:r>
        <w:rPr>
          <w:b/>
        </w:rPr>
        <w:t xml:space="preserve">4.26 </w:t>
      </w:r>
      <w:r w:rsidRPr="00857987">
        <w:rPr>
          <w:b/>
        </w:rPr>
        <w:t>Responsabilidade Fiscal</w:t>
      </w:r>
    </w:p>
    <w:p w14:paraId="2759E529"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1 - Balanço Orçamentário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14:paraId="3EB91BF4"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2 - Demonstrativo da Execução das Despesas por Função e Subfunção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14:paraId="5E72331C"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3 - Demonstrativo da Receita Corrente Líquida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p w14:paraId="5E1FA059"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4 - Demonstrativo das Receitas e Despesas Previdenciárias do Regime Próprio de Previdência Social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14:paraId="7E5754BD"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6 - Demonstrativo dos Resultados Primário e Nominal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14:paraId="775AD1C4"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lastRenderedPageBreak/>
        <w:t>Dispor do relatório Anexo 7 -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14:paraId="722E36D3"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8 - Demonstrativo das Receitas e Despesas com Manutenção e Desenvolvimento do Ensino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Permitir que o relatório seja impresso utilizando as regras e definições estabelecidas pela STN/SICONFI/MSC. Permitir que o relatório seja impresso utilizando as regras e controles orçamentários conforme a definição estabelecida pelo usuário e respeitando os layouts definidos no MDF - Manual de Demonstrativos Fiscais para o ano de vigência da LRF – Lei de Responsabilidade Fiscal.</w:t>
      </w:r>
    </w:p>
    <w:p w14:paraId="71FA28C5"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9 - Demonstrativo das Operações de Crédito e Despesa de Capital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p w14:paraId="24FB11F7"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10 - Demonstrativo da Projeção Atuarial do Regime Próprio de Previdência dos Servidores referente aos Relatórios Resumidos da Execução Orçamentária da LRF - Lei de Responsabilidade Fiscal de acordo com a estrutura e regras definidas no MDF - Manual de Demonstrativos Fiscais para o ano de vigência da LRF – Lei de Responsabilidade Fiscal.</w:t>
      </w:r>
    </w:p>
    <w:p w14:paraId="4EED0912"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11 - Demonstrativo da Receita de Alienação de Ativos e Aplicação dos Recursos referente aos Relatórios Resumidos da Execução Orçamentária da LRF - Lei de Responsabilidade Fiscal de acordo com a estrutura e regras definidas no MDF - Manual de Demonstrativos Fiscais para o ano de vigência da LRF – Lei de Responsabilidade Fiscal.</w:t>
      </w:r>
    </w:p>
    <w:p w14:paraId="7681D74B"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12 - Demonstrativo das Receitas e Despesas com Ações em Serviços Públicos de Saúde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14:paraId="6E2D5DB1"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lastRenderedPageBreak/>
        <w:t>Dispor do relatório Anexo 13 - Demonstrativo das Parcerias Público-Privadas referente aos Relatórios Resumidos da Execução Orçamentária da LRF - Lei de Responsabilidade Fiscal de acordo com a estrutura e regras definidas no MDF - Manual de Demonstrativos Fiscais para o ano de vigência da LRF – Lei de Responsabilidade Fiscal.</w:t>
      </w:r>
    </w:p>
    <w:p w14:paraId="5D703C78"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14 -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Permitir que o relatório seja impresso utilizando as informações do Anexo 8- MDE com as regras e definições estabelecidas pela STN/SICONFI/MSC. Permitir que o relatório seja impresso utilizando as informações do Anexo 8 - MDE com as regras e controles orçamentários conforme a definição estabelecida pelo usuário e respeitando os layouts definidos no MDF - Manual de Demonstrativos Fiscais para o ano de vigência da LRF – Lei de Responsabilidade Fiscal.</w:t>
      </w:r>
    </w:p>
    <w:p w14:paraId="35CCBA76"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1 - Demonstrativo da Despesa com Pessoal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informações de uma única Unidade Gestora, de um grupo de Unidades Gestoras ou de todas as Unidades Gestoras cadastradas para o Município.</w:t>
      </w:r>
    </w:p>
    <w:p w14:paraId="0A1A05C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2 - Demonstrativo da Dívida Consolidada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14:paraId="235D6782"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3 - Demonstrativo das Garantias e Contra garantias de Valores referente aos Relatórios de Gestão Fiscal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p w14:paraId="5158BE7E"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4 - Demonstrativo das Operações de Crédito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14:paraId="5490C090"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do relatório Anexo 5 - Demonstrativo da Disponibilidade de Caixa e Restos a Pagar referente aos Relatórios de Gestão Fiscal da LRF - Lei de Responsabilidade Fiscal de acordo com a estrutura e regras definidas no MDF - Manual de Demonstrativos Fiscais para o ano de vigência da LRF – Lei de Responsabilidade Fiscal. O relatório deverá ter a opção de </w:t>
      </w:r>
      <w:r w:rsidRPr="006E251B">
        <w:lastRenderedPageBreak/>
        <w:t>impressão através do Poder Executivo, Legislativo e Consolidado. Permitir que o relatório seja impresso considerando as informações de uma única Unidade Gestora, de um grupo de Unidades Gestoras ou de todas as Unidades Gestoras cadastradas para o Município.</w:t>
      </w:r>
    </w:p>
    <w:p w14:paraId="50383784"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do relatório Anexo 6 - Demonstrativo Simplificado do Relatório de Gestão Fiscal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Dispor de um filtro de data inicial e final que considere as informações por um intervalo de meses. </w:t>
      </w:r>
    </w:p>
    <w:p w14:paraId="17B6AFAD"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p w14:paraId="567E48D4"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 xml:space="preserve">Dispor de mecanismo que permita realizar a autenticação do usuário ao </w:t>
      </w:r>
      <w:proofErr w:type="spellStart"/>
      <w:r w:rsidRPr="006E251B">
        <w:t>logar</w:t>
      </w:r>
      <w:proofErr w:type="spellEnd"/>
      <w:r w:rsidRPr="006E251B">
        <w:t xml:space="preserve"> no sistema pelo CPF, conforme o Decreto Nº 10.540 do SIAFIC.</w:t>
      </w:r>
    </w:p>
    <w:p w14:paraId="45BCC3B5" w14:textId="77777777" w:rsidR="008B1181" w:rsidRPr="006E251B"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6E251B">
        <w:t>Dispor de mecanismo que permita definir um usuário autorizador que libere o acesso dos outros usuários ao sistema. Dispor de mecanismo que permita anexar o termo de responsabilidade de acesso ao sistema por usuário, conforme o Decreto Nº 10.540 do SIAFIC.</w:t>
      </w:r>
    </w:p>
    <w:p w14:paraId="23C8DD99" w14:textId="77777777" w:rsidR="008B1181" w:rsidRDefault="008B1181" w:rsidP="00857987">
      <w:pPr>
        <w:spacing w:after="0" w:line="259" w:lineRule="auto"/>
        <w:ind w:left="19" w:firstLine="0"/>
        <w:jc w:val="left"/>
        <w:rPr>
          <w:b/>
        </w:rPr>
      </w:pPr>
    </w:p>
    <w:p w14:paraId="46067C98" w14:textId="5D83C928" w:rsidR="00857987" w:rsidRPr="00857987" w:rsidRDefault="00857987" w:rsidP="00857987">
      <w:pPr>
        <w:spacing w:after="0" w:line="259" w:lineRule="auto"/>
        <w:ind w:left="19" w:firstLine="0"/>
        <w:jc w:val="left"/>
        <w:rPr>
          <w:b/>
        </w:rPr>
      </w:pPr>
      <w:r w:rsidRPr="00857987">
        <w:rPr>
          <w:b/>
        </w:rPr>
        <w:t xml:space="preserve"> </w:t>
      </w:r>
    </w:p>
    <w:p w14:paraId="4271AD95" w14:textId="77777777" w:rsidR="008B1181" w:rsidRDefault="00857987" w:rsidP="00857987">
      <w:pPr>
        <w:spacing w:after="0" w:line="259" w:lineRule="auto"/>
        <w:ind w:left="19" w:firstLine="0"/>
        <w:jc w:val="left"/>
        <w:rPr>
          <w:b/>
        </w:rPr>
      </w:pPr>
      <w:r>
        <w:rPr>
          <w:b/>
        </w:rPr>
        <w:t xml:space="preserve">4.27 </w:t>
      </w:r>
      <w:r w:rsidRPr="00857987">
        <w:rPr>
          <w:b/>
        </w:rPr>
        <w:t>Indicadores de Gestão</w:t>
      </w:r>
    </w:p>
    <w:p w14:paraId="76AF06A1"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módulo com informações de indicadores da gestão em formato gráfico, dispondo de pelo menos informações das áreas Financeira, Receitas e Despesas (Orçamentárias).</w:t>
      </w:r>
    </w:p>
    <w:p w14:paraId="339E4FAA"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o acesso ao ambiente dos indicadores da gestão em WEB e dispositivo móvel.</w:t>
      </w:r>
    </w:p>
    <w:p w14:paraId="5B630C4A"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Os indicadores da gestão devem estar alocados em ambiente com o conceito de computação em nuvem.</w:t>
      </w:r>
    </w:p>
    <w:p w14:paraId="01DB636E"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Deve ser possível configurar usuários cujo acesso ao módulo seja possível com visualizações distintas dos indicadores, para que cada usuário possa ter acesso aos indicadores de sua área de interesse.</w:t>
      </w:r>
    </w:p>
    <w:p w14:paraId="58821FB1"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Disponibilizar os gráficos com as informações dos indicadores que permitam interação, podendo fazer filtros e seleções de períodos, bem como ofertar detalhamento de níveis da informação (tecnicamente conhecido como </w:t>
      </w:r>
      <w:proofErr w:type="spellStart"/>
      <w:r w:rsidRPr="00A75246">
        <w:t>drill</w:t>
      </w:r>
      <w:proofErr w:type="spellEnd"/>
      <w:r w:rsidRPr="00A75246">
        <w:t xml:space="preserve"> </w:t>
      </w:r>
      <w:proofErr w:type="spellStart"/>
      <w:r w:rsidRPr="00A75246">
        <w:t>down</w:t>
      </w:r>
      <w:proofErr w:type="spellEnd"/>
      <w:r w:rsidRPr="00A75246">
        <w:t>) que está sendo exibida para os indicadores que exibirem informações das Naturezas de Receitas e Despesas. Ao realizar um filtro através de um indicador, os demais indicadores apresentados no mesmo campo de visão, na mesma tela, também devem respeitar o filtro realizado (desde que tratem do mesmo tema).</w:t>
      </w:r>
    </w:p>
    <w:p w14:paraId="1306B401"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a reordenação da tela inicial dos indicadores disponíveis.</w:t>
      </w:r>
    </w:p>
    <w:p w14:paraId="033447A9"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Disponibilizar o envio de resumo mensal das informações através de e-mail e aplicativo de mensagens </w:t>
      </w:r>
      <w:proofErr w:type="spellStart"/>
      <w:r w:rsidRPr="00A75246">
        <w:t>Telegram</w:t>
      </w:r>
      <w:proofErr w:type="spellEnd"/>
      <w:r w:rsidRPr="00A75246">
        <w:t>.</w:t>
      </w:r>
    </w:p>
    <w:p w14:paraId="07ADC1D7"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lastRenderedPageBreak/>
        <w:t xml:space="preserve">Disponibilizar opções de envio de alertas por e-mail e aplicativo de mensagens </w:t>
      </w:r>
      <w:proofErr w:type="spellStart"/>
      <w:r w:rsidRPr="00A75246">
        <w:t>Telegram</w:t>
      </w:r>
      <w:proofErr w:type="spellEnd"/>
      <w:r w:rsidRPr="00A75246">
        <w:t>.</w:t>
      </w:r>
    </w:p>
    <w:p w14:paraId="2FF2055D"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opções de alertas dos indicadores de Despesa com Educação, Despesa com Saúde, Despesa com Pessoal, Dívida Líquida Consolidada, Operações de Crédito Internas e Externas e Operações de Crédito por Antecipação de Receita Orçamentária.</w:t>
      </w:r>
    </w:p>
    <w:p w14:paraId="72C48A5A"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Compartilhar as visões dos painéis, com as seleções realizadas, com outros usuários através de link ou via aplicativo WhatsApp.</w:t>
      </w:r>
    </w:p>
    <w:p w14:paraId="78FC9DE2"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Projetar os painéis em televisores com opção de configurar quais visões e o tempo de apresentação.</w:t>
      </w:r>
    </w:p>
    <w:p w14:paraId="0E41E103"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um assistente virtual que responda as perguntas realizadas por seus usuários, sem interação humana, das áreas financeira, receitas e pessoal.</w:t>
      </w:r>
    </w:p>
    <w:p w14:paraId="1061F7F3"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Disponibilizar de forma mensal uma previsão trimestral do repasse do Fundo de Participação dos Municípios (FPM) por e-mail e aplicativos de mensagens </w:t>
      </w:r>
      <w:proofErr w:type="spellStart"/>
      <w:r w:rsidRPr="00A75246">
        <w:t>Telegram</w:t>
      </w:r>
      <w:proofErr w:type="spellEnd"/>
      <w:r w:rsidRPr="00A75246">
        <w:t>.</w:t>
      </w:r>
    </w:p>
    <w:p w14:paraId="1971E02C"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em uma única página informações que contenham os seguintes conteúdos: Percentual de Gastos com Saúde, Percentual de Gastos com Educação, Percentual de Gastos com Pessoal (Consolidado, Executivo e Legislativo), Dívida Consolidada, Operações de Crédito Internas e Externas, Operações de Crédito por Antecipação de Receita Orçamentária, Previsão e Execução de Receita, Despesa e Resultado Orçamentário, Previsão e Execução de Receita, Despesa e Resultado Previdenciário, Desempenho de Arrecadação, Desempenho Relativo da Arrecadação, Eficiência na Arrecadação de Impostos, Desempenho da Despesa Orçamentária, Desempenho Relativo da Despesa Orçamentária, Resultado de Previsão Orçamentária, Resultado da Execução Orçamentária, Resultado do Orçamento de Capital, Capacidade de Geração da Poupança e Cobertura de Custeio</w:t>
      </w:r>
    </w:p>
    <w:p w14:paraId="40B1C8FB"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percentual de gastos com Saúde, demonstrando necessariamente qual a meta a atingir, o realizado em percentual no período, bem como uma identificação visual tanto para o cumprimento da meta realizada quanto para o não cumprimento.</w:t>
      </w:r>
    </w:p>
    <w:p w14:paraId="7F782C95"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percentual de gastos com Educação, demonstrando necessariamente qual a meta a atingir, o realizado em percentual no período, bem como uma identificação visual tanto para o cumprimento da meta realizada quanto para o não cumprimento.</w:t>
      </w:r>
    </w:p>
    <w:p w14:paraId="40534372"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percentual de gastos com Pessoal (Consolidado, Executivo e Legislativo), demonstrando necessariamente qual a meta a atingir, o realizado em percentual no período, bem como uma identificação visual tanto para o cumprimento da meta realizada quanto para o não cumprimento.</w:t>
      </w:r>
    </w:p>
    <w:p w14:paraId="554F34DE"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percentual de gastos com Dívida Consolidada, demonstrando necessariamente qual a meta a atingir, o realizado em percentual no período, bem como uma identificação visual tanto para o cumprimento da meta realizada quanto para o não cumprimento.</w:t>
      </w:r>
    </w:p>
    <w:p w14:paraId="5AAC1B4A"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percentual de gastos com Operações de Crédito Internas e Externas, demonstrando necessariamente qual a meta a atingir, o realizado em percentual no período, bem como uma identificação visual tanto para o cumprimento da meta realizada quanto para o não cumprimento.</w:t>
      </w:r>
    </w:p>
    <w:p w14:paraId="179FBC47"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lastRenderedPageBreak/>
        <w:t>Disponibilizar indicador que demonstra o percentual de gastos com Operações de Crédito por Antecipação de Receita, demonstrando necessariamente qual a meta a atingir, o realizado em percentual no período, bem como uma identificação visual tanto para o cumprimento da meta realizada quanto para o não cumprimento.</w:t>
      </w:r>
    </w:p>
    <w:p w14:paraId="6606B3D3"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Disponibilizar indicador que demonstra os valores totais de Receita Orçamentária, Correntes, Capital e Previdenciária prevista no ano </w:t>
      </w:r>
      <w:proofErr w:type="gramStart"/>
      <w:r w:rsidRPr="00A75246">
        <w:t>e Arrecadada</w:t>
      </w:r>
      <w:proofErr w:type="gramEnd"/>
      <w:r w:rsidRPr="00A75246">
        <w:t xml:space="preserve"> no ano, bem como uma identificação visual tanto para o cumprimento da previsão realizada quanto para o não cumprimento.</w:t>
      </w:r>
    </w:p>
    <w:p w14:paraId="2A2DA329"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os valores totais de Despesa Orçamentária, Correntes, Capital e Previdenciária prevista no ano e Despesa Realizada no ano, bem como uma identificação visual tanto para o cumprimento da previsão quanto para o não cumprimento.</w:t>
      </w:r>
    </w:p>
    <w:p w14:paraId="33D918E3"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p w14:paraId="2A9C90C3"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total de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p w14:paraId="536A4994"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total de Disponibilidade Bancária Financeira confrontando a mesmo com as Obrigações a Pagar. As Obrigações a Pagar devem ser exibidas, pelo menos, por Unidade Gestora, Fonte de Recurso, por Mês, Fornecedores a Pagar, sempre em visões separadas. Deve ser possível aplicar filtros por Unidade Gestora, Função, Subfunção, tipo de Obrigação se está Vencida ou A Vencer, Data de Vencimento das Obrigações, se é Orçamento do Ano ou de Anos Anteriores. A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p w14:paraId="2F958A35"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total de Receita Própria Arrecadada. Deve exibir gráficos comparando mensalmente a receita própria arrecadada do exercício atual com o exercício anterior, a evolução acumulada da receita própria arrecadada comparando a mesma com o exercício anterior, a comparação com uma linha de tendência se o valor próprio arrecadado no exercício atual é maior ou menor do que o mesmo período do exercício anterior. Também deve exibir um gráfico com o valor próprio arrecadado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16E3EC1F"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lastRenderedPageBreak/>
        <w:t>Disponibilizar indicador que demonstra o total de Receita Arrecadada. Deve exibir gráficos comparando mensalmente a receita arrecadada do exercício atual com o exercício anterior, com disponibilidade para formato mensal ou acumulado. Também deve exibir um gráfico com o valor arrecadado por tipo de receita e contribuinte, comparativo com exercício anterior no formato de KPI e totalizadores dos valores arrecadados do exercício atual, exercício anterior, mês atual e dia anterior. Apresentar filtros por Contribuinte e Tipo de Cadastro. Os gráficos devem ter interatividade, podendo-se filtrar um tipo de receita ou contribuinte e sendo refletido automaticamente nos demais gráficos. Essas visões devem estar disponíveis em uma única página, de forma conjunta, num mesmo campo de visão, sem a necessidade de navegar ou acessar outro local para exibi-las em conjunto.</w:t>
      </w:r>
    </w:p>
    <w:p w14:paraId="40E62512"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confronto da Receita Própria Lançada com a Receita Própria Arrecadada, por tipo de receita. Deve exibir gráficos comparando mensalmente a receita própria lançada com a arrecadada. Também deve disponibilizar os maiores contribuintes que receberam lançamento de receita própria, bem como os maiores contribuintes do município para as receitas próprias.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58290C23"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confronto da Receita Própria Lançada com a Receita Própria Arrecadada por tipo de receita, contribuinte e mês, possibilitando a opção do formato acumulado ou mensal. Também deve disponibilizar o comparativo em percentual de Receita Arrecadada / Receita Lançada. Apresentar filtros por Contribuinte e Tipo de Cadastro.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39C38A6F"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Total de Receita do município, exibindo um gráfico com que pode ser alterado o formato por acumulado ou mensal da arrecadação realizada do exercício atual, arrecadação realizada do exercício anterior e da arrecadação prevista para o exercício atual, bem como a exibição das maiores receitas por Natureza da Receita e Fonte de Recurso. Também disponibilizar um indicador de Recursos Próprios. Deve ser possível aplicar filtros por Fonte de Recursos e Natureza de Receita. Os gráficos devem ter interatividade, podendo-se filtrar um determinado período e/ou Natureza de Receita ou Fonte de Recurso e sendo refletido automaticamente nos demais gráficos. Deve exibir pelo menos 03 níveis de detalhe das informações da Natureza de Receita. Essas visões devem estar disponíveis em uma única página, de forma conjunta, num mesmo campo de visão, sem a necessidade de navegar ou acessar outro local para exibi-las em conjunto.</w:t>
      </w:r>
    </w:p>
    <w:p w14:paraId="1DA2977F"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Disponibilizar indicador que demonstra os valores de Despesas Orçamentárias Pagas, tendo informações gráficas do mesmo por mês, valores pagos acumulados, por natureza da despesa e exibindo os maiores fornecedores pagos. Deve ser possível aplicar filtros por Unidade Gestora, Função, Subfunção, exercício da despesa, bem como um único fornecedor em específico. Os gráficos devem ter interatividade, podendo-se filtrar um determinado período e/ou Natureza de Despesa e sendo refletido automaticamente nos demais gráficos. Deve exibir pelo menos 04 níveis de detalhe das informações da Natureza de Despesa. Essas visões devem estar disponíveis em uma única página, de forma conjunta, num mesmo </w:t>
      </w:r>
      <w:r w:rsidRPr="00A75246">
        <w:lastRenderedPageBreak/>
        <w:t>campo de visão, sem a necessidade de navegar ou acessar outro local para exibi-las em conjunto.</w:t>
      </w:r>
    </w:p>
    <w:p w14:paraId="019AAE72"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Disponibilizar indicador que demonstra o Total de Despesa do município, exibindo um gráfico com a despesa liquidada mensal, a despesa liquidada acumulada e o saldo de orçamento a realizar, um comparativo da despesa liquidada com o exercício anterior, bem como a exibição das maiores despesas por Natureza da Receita. Deve ser possível aplicar filtros por Unidade Gestora, Função, </w:t>
      </w:r>
      <w:proofErr w:type="spellStart"/>
      <w:r w:rsidRPr="00A75246">
        <w:t>Subação</w:t>
      </w:r>
      <w:proofErr w:type="spellEnd"/>
      <w:r w:rsidRPr="00A75246">
        <w:t>, Órgão e Natureza de Despesa. Os gráficos devem ter interatividade, podendo-se selecionar um determinado período e/ou Natureza de Despesa e sendo refletido automaticamente nos demais gráficos. Deve exibir pelo menos 03 níveis de detalhe das informações da Natureza de Despesa. Essas visões devem estar disponíveis em uma única página, de forma conjunta, num mesmo campo de visão, sem a necessidade de navegar ou acessar outro local para exibi-las em conjunto.</w:t>
      </w:r>
    </w:p>
    <w:p w14:paraId="2622ED95"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Natureza de Despesa. Este último deve permitir ter nível de detalhe de até 04 níveis. Deve ser possível aplicar filtros por Unidade Gestora, período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p w14:paraId="25014061"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Fonte de Recurso e Natureza de Despesa, sendo este último deve permitir ter nível de detalhe de até 04 níveis. Deve ser possível aplicar filtros por Unidade Gestora, período, Fonte de Recurso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p w14:paraId="3C0F80A6"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demostra mensalmente o confronto dos valores da Receita Arrecadada, Despesa Executada (Liquidada), Despesa Paga, e o Resultado Orçamentário (que é o resultado da Receita Arrecadada menos a Despesa Executada-Liquidada). Essa informação deve ser exibida de forma acumulada ou com valores exclusivos mês a mês, sem acumular. Também deve ser capaz de exibir o resultado orçamentário (que é a Receita Arrecadada menos a Despesa Executada-Liquidada) comparando o mesmo mensalmente com o mesmo período do ano anterior, bem como exibir o resultado em forma de funil, com o cálculo do Superávit ou Déficit da execução orçamentária. Deve ser possível aplicar filtros por Unidade Gestora e mês (período). Essas visões devem estar disponíveis em uma única página, de forma conjunta, num mesmo campo de visão, sem a necessidade de navegar ou acessar outro local para exibi-las em conjunto.</w:t>
      </w:r>
    </w:p>
    <w:p w14:paraId="39C7335D"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lastRenderedPageBreak/>
        <w:t>Disponibilizar indicador de Resultado Orçamentário (que é o Resultado Orçamentário dividido pela Receita Arrecadada) que demonstra mensalmente ou acumulado o confronto dos valores do exercício atual, com exercício anterior e previsto para o exercício atual, sendo o Resultado Orçamentário (que é o resultado da Receita Arrecadada menos a Despesa Executada-Liquidada).  Também deve ser exibido o resultado em forma de funil. Deve ser possível aplicar filtros por Unidade Gestora e mês (período). Essas visões devem estar disponíveis em uma única página, de forma conjunta, num mesmo campo de visão, sem a necessidade de navegar ou acessar outro local para exibi-las em conjunto.</w:t>
      </w:r>
    </w:p>
    <w:p w14:paraId="2A0A4ADB"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que demonstre mensalmente, tanto de forma acumulada quanto mensal (sem acumular valores), a evolução do Cronograma de Desembolso confrontando o mesmo com a Execução da Despesa. Também deve demonstrar indicador que demonstre mensalmente, tanto de forma acumulada quanto mensal (sem acumular valores) a evolução do Programação Financeira da Receita confrontando a mesma com a Arrecadação da Receita. Deve ser possível aplicar filtros de Unidade Gestora, Natureza de Receita e Despesa e Período. Essas visões devem estar disponíveis em uma única página, de forma conjunta, num mesmo campo de visão, sem a necessidade de navegar ou acessar outro local para exibi-las em conjunto.</w:t>
      </w:r>
    </w:p>
    <w:p w14:paraId="67E685C1"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indicadores que demostram mensalmente a Distribuição de Vencimentos, podendo ser selecionado entre Vencimentos Totais, Salário, Outros Proventos, Vantagens e Encargos, com confronto entre realizado no ano atual e anterior. Também deve demostrar Totalizadores do período. Evidenciar a Distribuição do Vencimento selecionado por Vínculo Empregatício, Cargo, Lotação, Setor, Funcionário e Verba. As opções de filtro são: Empresa, Competência (Data), Vínculo Empregatício, Verba e Lotação.</w:t>
      </w:r>
    </w:p>
    <w:p w14:paraId="11A620EC"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indicadores que demostram mensalmente a distribuição de Vencimentos por Mês, Lotação, Setor e Funcionários, com totalizadores do período. Disponibilizar também informativo da divisão de faixas salariais com o valor de vencimentos e quantidade de funcionários com a sua proporção. As opções de filtro são: Empresa, Competência (Data), Vínculo Empregatício e Lotação.</w:t>
      </w:r>
    </w:p>
    <w:p w14:paraId="2D49AF1D"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 indicadores que demostram mensalmente a quantidade de Funcionários por Mês (com confronto entre Ano Atual e Ano Anterior), com distribuição por Vínculo Empregatício, Cargo, Lotação, Setor, Faixa Etária, Grau de Instrução e Gênero. Disponibilizar também Totalizadores do período. Evidenciar Cálculo de rotatividade para o Ano Atual e Ano Anterior e proporção de funcionários afastados. As opções de filtro são: Empresa, Competência (Data), Vínculo Empregatício e Lotação.</w:t>
      </w:r>
    </w:p>
    <w:p w14:paraId="7ECFB9E8"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de cálculo de rotatividade de funcionários, mostrando um percentual de mudanças entre admitidos e demitidos sobre a quantidade total de funcionários de um período. As opções de filtro são: Empresa, Setor, Competência (Data), Vínculo Empregatício e Lotação.</w:t>
      </w:r>
    </w:p>
    <w:p w14:paraId="021BF956"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indicadores que demostram mensalmente a distribuição de Horas com divisão entre Horas Trabalhadas, Afastamentos, Faltas e Férias por Mês, Lotação, Setor e Funcionário. Disponibilizar também Totalizadores do período. Evidenciar informativo do quanto a instituição tem de horas trabalhadas. As opções de filtro são: Empresa, Competência (Data), Vínculo Empregatício e Lotação.</w:t>
      </w:r>
    </w:p>
    <w:p w14:paraId="06391C0E"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Disponibilizar indicador de percentual de horas trabalhadas, comparando o total de horas </w:t>
      </w:r>
      <w:r w:rsidRPr="00A75246">
        <w:lastRenderedPageBreak/>
        <w:t>registradas com o total de horas efetivamente definidas para cada um dos funcionários. As opções de filtro são: Empresa, Setor, Competência (Data), Vínculo Empregatício e Lotação.</w:t>
      </w:r>
    </w:p>
    <w:p w14:paraId="57F60753"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indicadores que demostram mensalmente a quantidade de funcionários afastados pela proporção do total de funcionários por mês, com comparativo entre ano atual e anterior, por Motivo de Afastamento, Setor, Lotação e Funcionário. Disponibilizar também Totalizadores do período. Evidenciar informativo do quanto a instituição tem de funcionários afastados. As opções de filtro são: Empresa, Competência (Data), Vínculo Empregatício e Lotação.</w:t>
      </w:r>
    </w:p>
    <w:p w14:paraId="1483DB81"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 indicadores que demostram mensalmente a quantidade de horas faltas pela proporção do total de horas geradas por mês, com comparativo entre Ano Atual e Ano Anterior, por Motivo de Falta, Setor, Lotação e Funcionário. Disponibilizar também Totalizadores do período e opções de filtro para seleção. Evidenciar informativo do quanto a instituição tem horas faltas. As opções de Filtro são: Empresa, Competência (Data), Vínculo Empregatício e Lotação.</w:t>
      </w:r>
    </w:p>
    <w:p w14:paraId="21889EAF"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informações de Valor de Saldo, Aquisição, Depreciação e Baixa Patrimonial por mês com comparativo ao ano anterior e seus totalizadores. Também apresentar a distribuição das medidas por Tipo de Patrimônio, Classificação, Localização e Item. Opções de Filtro são: Competência (Mês), Tipo, Classificação, Localização, Item, Contábil e Unidade Gestora.</w:t>
      </w:r>
    </w:p>
    <w:p w14:paraId="113C699B"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Apresentar indicador comparativo de Saldo, Aquisição, Baixa ou Depreciação evidenciando se o ano atual está acima ou abaixo do ano anterior.</w:t>
      </w:r>
    </w:p>
    <w:p w14:paraId="55AC2477"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informações de Quantidade de Itens por Saldo, Aquisição e Baixa Patrimonial por mês com comparativo ao ano anterior e seus totalizadores. Também apresentar a distribuição de quantidade de itens por Classificação e Localização. Opções de Filtro são: Competência (Mês), Tipo, Classificação, Localização, Item, Contábil e Unidade Gestora.</w:t>
      </w:r>
    </w:p>
    <w:p w14:paraId="47FFDC2C"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Apresentar informativo de Análise dos Motivos de Baixa com comparativo ao ano anterior, com informações de valor e quantidade.</w:t>
      </w:r>
    </w:p>
    <w:p w14:paraId="3DAE4FE3"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Disponibilizar indicadores de Processos Expedidos e Encerrados por Mês com comparativo ao ano anterior, de forma Mensal e Acumulado. Também apresentar </w:t>
      </w:r>
      <w:proofErr w:type="gramStart"/>
      <w:r w:rsidRPr="00A75246">
        <w:t>as distribuição</w:t>
      </w:r>
      <w:proofErr w:type="gramEnd"/>
      <w:r w:rsidRPr="00A75246">
        <w:t xml:space="preserve"> da quantidade de processos abertos por Finalidade e Modalidade. Opções de Filtro são: Competência (Mês), Finalidade, Modalidade e Unidade Gestora.</w:t>
      </w:r>
    </w:p>
    <w:p w14:paraId="633B9161"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Apresentar um quadro de saldo de processos em aberto por Modalidade, Finalidade e Fase de processo, com sua quantidade total e valor estimado.</w:t>
      </w:r>
    </w:p>
    <w:p w14:paraId="7F450EE0"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Demonstrar Mediana de Dias para conclusão do processo licitatório por Modalidade</w:t>
      </w:r>
    </w:p>
    <w:p w14:paraId="1758A302"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indicador de Desempenho de Negociação, com comparativo ao ano anterior.</w:t>
      </w:r>
    </w:p>
    <w:p w14:paraId="3E72527A"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quantidade de contratos que irão vencer por mês e por faixa de vencimento. Também, apresentar o valor total dos contratos que irão vencer, assim como seus totalizadores de quantidade e valor total.</w:t>
      </w:r>
    </w:p>
    <w:p w14:paraId="42D2E87D"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Apresentar em gráfico os contratos que irão vencer por mês e em escala o valor do contrato, com possibilidade de identificar contrato, valor inicial, valor atual.</w:t>
      </w:r>
    </w:p>
    <w:p w14:paraId="302DD8E8"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lastRenderedPageBreak/>
        <w:t>Apresentar um gráfico que informa os contratos que irão vencer com as informações do contrato, como número, objeto, fornecedor e data de vencimento.</w:t>
      </w:r>
    </w:p>
    <w:p w14:paraId="69E6F96C"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Disponibilizar informações de Quantidade de Licitações agendadas por Mês e Data, assim como valor do processo licitatório, indicando a situação do processo licitatório. Também apresentar por tipo de Modalidade. Opções de Filtro são: Competência (Mês), Data, Unidade Gestora, Órgão, Situação, Finalidade, Ano e Número do Processo, Número e Tipo de Modalidade e Objeto.</w:t>
      </w:r>
    </w:p>
    <w:p w14:paraId="5CFB8677"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Apresentar um gráfico que informa os processos agendados com as informações do processo licitatório, como: número e modalidade, objeto, data de abertura, data de expedição, ano e número do processo, valor da cotação e valor adjudicado.</w:t>
      </w:r>
    </w:p>
    <w:p w14:paraId="38626217" w14:textId="77777777" w:rsidR="008B1181" w:rsidRPr="00A7524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 xml:space="preserve">Disponibilizar informações de Quantidade de Processos Licitatórios por Fase. Também apresentar um gráfico que informe as fases que o processo licitatório percorreu com as </w:t>
      </w:r>
      <w:proofErr w:type="gramStart"/>
      <w:r w:rsidRPr="00A75246">
        <w:t>datas .</w:t>
      </w:r>
      <w:proofErr w:type="gramEnd"/>
      <w:r w:rsidRPr="00A75246">
        <w:t xml:space="preserve"> Opções de Filtro são: Unidade Gestora, Órgão, Fase do Processo, Finalidade, Ano e Número do Processo, Número e Tipo de Modalidade e Objeto.</w:t>
      </w:r>
    </w:p>
    <w:p w14:paraId="59061C42" w14:textId="1C81037E" w:rsidR="008B1181" w:rsidRPr="008B1181"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A75246">
        <w:t>Apresentar um gráfico que informa os processos licitatórios com as determinadas informações: número e modalidade, objeto, data de último registro, ano e número do processo, data de expedição, valor da cotação, fase atual do processo e valor adjudicado.</w:t>
      </w:r>
    </w:p>
    <w:p w14:paraId="01E6A665" w14:textId="1E1CFC41" w:rsidR="00857987" w:rsidRPr="00857987" w:rsidRDefault="00857987" w:rsidP="00857987">
      <w:pPr>
        <w:spacing w:after="0" w:line="259" w:lineRule="auto"/>
        <w:ind w:left="19" w:firstLine="0"/>
        <w:jc w:val="left"/>
        <w:rPr>
          <w:b/>
        </w:rPr>
      </w:pPr>
      <w:r w:rsidRPr="00857987">
        <w:rPr>
          <w:b/>
        </w:rPr>
        <w:t xml:space="preserve"> </w:t>
      </w:r>
    </w:p>
    <w:p w14:paraId="43E62D18" w14:textId="77777777" w:rsidR="008B1181" w:rsidRDefault="00857987" w:rsidP="00857987">
      <w:pPr>
        <w:spacing w:after="0" w:line="259" w:lineRule="auto"/>
        <w:ind w:left="19" w:firstLine="0"/>
        <w:jc w:val="left"/>
        <w:rPr>
          <w:b/>
        </w:rPr>
      </w:pPr>
      <w:r>
        <w:rPr>
          <w:b/>
        </w:rPr>
        <w:t xml:space="preserve">4.28 </w:t>
      </w:r>
      <w:r w:rsidRPr="00857987">
        <w:rPr>
          <w:b/>
        </w:rPr>
        <w:t>Tesouraria e Fluxo Monetário</w:t>
      </w:r>
    </w:p>
    <w:p w14:paraId="30E356AD" w14:textId="77777777" w:rsidR="008B1181" w:rsidRDefault="008B1181" w:rsidP="00857987">
      <w:pPr>
        <w:spacing w:after="0" w:line="259" w:lineRule="auto"/>
        <w:ind w:left="19" w:firstLine="0"/>
        <w:jc w:val="left"/>
        <w:rPr>
          <w:b/>
        </w:rPr>
      </w:pPr>
    </w:p>
    <w:p w14:paraId="25A4724B" w14:textId="77777777" w:rsidR="008B1181" w:rsidRPr="000F591A" w:rsidRDefault="00857987"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857987">
        <w:rPr>
          <w:b/>
        </w:rPr>
        <w:t xml:space="preserve"> </w:t>
      </w:r>
      <w:r w:rsidR="008B1181" w:rsidRPr="000F591A">
        <w:t>Deverá disponibilizar configurações para o uso de Ordem Bancária Eletrônica, de modo que seja possível configurar a versão do leiaute do banco, tamanho total do registro do arquivo, valor limite para emissão de transferências bancárias do tipo DOC. 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sequência que deve ser gerada no arquivo de remessa. 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p w14:paraId="30C160CB"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Disponibilizar a ordem bancária eletrônica como meio de pagamento de empenhos orçamentários, empenhos de restos a pagar, documentos extra orçamentários. Deverá oportunizar que vários empenhos orçamentários, empenhos de restos a pagar e documentos extra orçamentários possam ser pagos em uma mesma ordem bancária, mesmo sendo para credores distintos. Deverá ainda permitir o pagamento com código de barras dos tipos: Fatura e Convênio. Deverá também disponibilizar meios de realizar a geração do arquivo contendo os documentos que serão processados e pagos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extra </w:t>
      </w:r>
      <w:r w:rsidRPr="000F591A">
        <w:lastRenderedPageBreak/>
        <w:t>orçamentários que não foram 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p w14:paraId="05AB1268"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das transferências bancárias que não foram efetivadas,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p w14:paraId="0EEDDE46"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Ofertar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devolução de recursos ao contribuinte. Também deve dispor de mecanismo flexível para configuração do modelo da autenticadora, dispondo minimamente dos modelos Bematech, TSP, </w:t>
      </w:r>
      <w:proofErr w:type="spellStart"/>
      <w:r w:rsidRPr="000F591A">
        <w:t>PrintPlus</w:t>
      </w:r>
      <w:proofErr w:type="spellEnd"/>
      <w:r w:rsidRPr="000F591A">
        <w:t xml:space="preserve">, </w:t>
      </w:r>
      <w:proofErr w:type="spellStart"/>
      <w:r w:rsidRPr="000F591A">
        <w:t>Sigtron</w:t>
      </w:r>
      <w:proofErr w:type="spellEnd"/>
      <w:r w:rsidRPr="000F591A">
        <w:t>, bem como a porta que será utilizada na impressão.</w:t>
      </w:r>
    </w:p>
    <w:p w14:paraId="5674E9A3"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Disponibilizar o cheque como meio de pagamento de empenhos orçamentários, empenhos de restos a pagar, documentos extra orçamentários. Deverá oportunizar que vários empenhos orçamentários, empenhos de restos a pagar e documentos extra orçamentários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sequência do talão, folha inicial e folha final, número de série e data de início do uso. Na configuração da impressão de cheque através de impressão contínua, deve permitir configurar o local de impressão na folha das seguintes informações: valor, primeira e segunda linha de extenso, portador, local e data e número do cheque. Também deve configurar a quantidade de cheques por folha e a altura do cheque. Também deve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w:t>
      </w:r>
    </w:p>
    <w:p w14:paraId="5E33F39F"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Disponibilizar mecanismo que permita a realização da conciliação bancária, devendo informar o saldo do extrato bancário para uma determinada data, bem como a conta que </w:t>
      </w:r>
      <w:r w:rsidRPr="000F591A">
        <w:lastRenderedPageBreak/>
        <w:t>está sendo conciliada. Deve disponibilizar mecanismo que permita realizar a conciliação dos movimentos existentes no extrato bancário e contabilidade, simultaneamente, de modo a resultar nos movimentos que não foram conciliados. Também deve disponibilizar mecanismo que permita realizar o ajuste da conciliação, em relação aos movimentos existentes no extrato bancário e não existentes na contabilidade, e vice versa.</w:t>
      </w:r>
    </w:p>
    <w:p w14:paraId="0A15F9B3"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Disponibilizar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de forma automatizada, exibindo as mesmas em tela e acrescentando-as no valor a ser cobrado. Ao efetivar a operação, deve dar a o recebimento do valor e efetuar a quitação do débito no sistema de administração tributária, sem necessidade de intervenção naquele sistema. Deve também disponibilizar de mecanismo que faça a devolução de valores para o contribuinte, gerando um recibo para o mesmo a partir dessa operação.</w:t>
      </w:r>
    </w:p>
    <w:p w14:paraId="081900D4"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Deve dispor de mecanismo onde seja possível acessar vários exercícios financeiros de uma mesma entidade de forma simultânea, possibilitando assim a execução de movimentações, consultas ou relatórios. Deverá também dispor de mecanismo que permita a troca do exercício financeiro dentro do próprio sistema, não sendo necessário encerrar o sistema para tal objetivo.</w:t>
      </w:r>
    </w:p>
    <w:p w14:paraId="42416C5A"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w:t>
      </w:r>
      <w:proofErr w:type="gramStart"/>
      <w:r w:rsidRPr="000F591A">
        <w:t>Conjunto</w:t>
      </w:r>
      <w:proofErr w:type="gramEnd"/>
      <w:r w:rsidRPr="000F591A">
        <w:t xml:space="preserve">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p w14:paraId="62E6A065"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Deverá dispor de gestão de despesas do tipo "Recursos Antecipados", tendo flexibilidade no uso nos seguintes controles: Deverá permitir configurar a quantidade máxima de </w:t>
      </w:r>
      <w:r w:rsidRPr="000F591A">
        <w:lastRenderedPageBreak/>
        <w:t xml:space="preserve">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w:t>
      </w:r>
      <w:proofErr w:type="spellStart"/>
      <w:r w:rsidRPr="000F591A">
        <w:t>subelemente</w:t>
      </w:r>
      <w:proofErr w:type="spellEnd"/>
      <w:r w:rsidRPr="000F591A">
        <w:t xml:space="preserve"> de despesa 96 - Pagamentos Antecipados.</w:t>
      </w:r>
    </w:p>
    <w:p w14:paraId="44A42B84"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Deverá emitir empenhos destinados a "Recursos Antecipados", como Suprimentos de Fundos, Diárias e outros recursos antecipados, contando com dispositivo para efetuar a Prestação de Contas do mesmo. Deverá realizar a Prestação de Contas do Recursos Antecipado, registrando o saldo a ser devolvido, a conta contábil que recebe a devolução, o número do processo administrativo que originou a despesa. Também deverá emitir documentos desse processo de despesa, sendo o documento de Prestação de Contas e o Recibo da Prestação de Contas.</w:t>
      </w:r>
    </w:p>
    <w:p w14:paraId="69264536"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Deverá disponibilizar mecanismo que permita a realização das transferências financeiras, seja as Concessões e Devoluções de Transferências Concedidas bem como os Recebimentos e Devoluções das Transferências Recebidas. Em ambos os casos, deverá interligar com o Orçamento, onde tais valores devem estar devidamente programados, e não deverá possibilitar que se faça mais transferências do que os valores programados. Deverá ainda realizar ambas as operações, onde para cada operação individualmente deve identificar de quais meses o valor a ser movimentado deverá ser utilizado.</w:t>
      </w:r>
    </w:p>
    <w:p w14:paraId="7C3A15C9"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 xml:space="preserve">Deverá dispor de emissão de Ordem de Pagamento. Deverá ter controle sequencial da numeração da Ordem de Pagamento, bem como a opção para incluir vários empenhos em uma mesma Ordem de Pagamento, </w:t>
      </w:r>
      <w:proofErr w:type="gramStart"/>
      <w:r w:rsidRPr="000F591A">
        <w:t>tanto Orçamentários</w:t>
      </w:r>
      <w:proofErr w:type="gramEnd"/>
      <w:r w:rsidRPr="000F591A">
        <w:t>, quanto de Restos e Extras. Deverá também possuir emissão de Ordem de Pagamento para transferência entre contas bancárias da entidade, onde dessa forma, deve solicitar a conta bancária de origem e destino da transação.</w:t>
      </w:r>
    </w:p>
    <w:p w14:paraId="5B62B2CF"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Deverá disponibilizar o cadastro de Ordem Cronológica de Pagamentos por meio do conceito de Filas de Pagamento. As filas devem ter minimamente como critério para criação: Unidade Gestora, Descrição da Fila, Número da Lei, Data de Criação, Data da Publicação e Data de Vigência. Como critério de ordenação, deve ter minimamente: Data da Liquidação, Data de Vencimento e Tipo de Documento.</w:t>
      </w:r>
    </w:p>
    <w:p w14:paraId="74729386"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t>Deverá disponibilizar visão que demonstre a Ordem Cronológica dos Pagamentos, por meio de filas de pagamento. Esta visão deverá ter meios de filtrar as informações que serão exibidas, sendo minimamente as opções: Número da Fila de Pagamento, Intervalo de Data de Vencimento, intervalo de valores, Fonte de Recursos, </w:t>
      </w:r>
      <w:proofErr w:type="gramStart"/>
      <w:r w:rsidRPr="000F591A">
        <w:t>Apenas</w:t>
      </w:r>
      <w:proofErr w:type="gramEnd"/>
      <w:r w:rsidRPr="000F591A">
        <w:t xml:space="preserve"> os empenhos a Pagar bem como os Pagos também, Natureza da Despesa, Credor, Função e Subfunção de Governo. Deverá exibir o resultado da visão de forma configurável pelo usuário, ficando a seu critério a decisão de quais informações deverão ser exibidas. Deverá demonstrar no mínimo as informações de: Data de Vencimento, Quantidade de Dias Vencidos, Data da Liquidação, Data de Pagamento, Empenho, Credor, Histórico do Empenho, Documento Fiscal, Fonte de Recursos.</w:t>
      </w:r>
    </w:p>
    <w:p w14:paraId="6A928432" w14:textId="77777777" w:rsidR="008B1181" w:rsidRPr="000F591A"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0F591A">
        <w:lastRenderedPageBreak/>
        <w:t xml:space="preserve">Deve possuir ferramenta própria para as rotinas de atualização para as novas instituições, agências e postos de atendimento regulamentados, conforme disponibilizadas pelo BACEN, devendo ficar </w:t>
      </w:r>
      <w:proofErr w:type="gramStart"/>
      <w:r w:rsidRPr="000F591A">
        <w:t xml:space="preserve">disponível  </w:t>
      </w:r>
      <w:proofErr w:type="spellStart"/>
      <w:r w:rsidRPr="000F591A">
        <w:t>diariariamente</w:t>
      </w:r>
      <w:proofErr w:type="spellEnd"/>
      <w:proofErr w:type="gramEnd"/>
      <w:r w:rsidRPr="000F591A">
        <w:t>, dispondo de tela na qual o usuário possa selecionar o tipo de atualização sendo elas Banco/Agência/Postos de atendimento e Município e Bairro.</w:t>
      </w:r>
    </w:p>
    <w:p w14:paraId="088A2405" w14:textId="11E67092" w:rsidR="00857987" w:rsidRPr="00857987" w:rsidRDefault="00857987" w:rsidP="00857987">
      <w:pPr>
        <w:spacing w:after="0" w:line="259" w:lineRule="auto"/>
        <w:ind w:left="19" w:firstLine="0"/>
        <w:jc w:val="left"/>
        <w:rPr>
          <w:b/>
        </w:rPr>
      </w:pPr>
    </w:p>
    <w:p w14:paraId="5ACD1724" w14:textId="77777777" w:rsidR="008B1181" w:rsidRDefault="00857987" w:rsidP="00857987">
      <w:pPr>
        <w:spacing w:after="0" w:line="259" w:lineRule="auto"/>
        <w:ind w:left="19" w:firstLine="0"/>
        <w:jc w:val="left"/>
        <w:rPr>
          <w:b/>
        </w:rPr>
      </w:pPr>
      <w:r>
        <w:rPr>
          <w:b/>
        </w:rPr>
        <w:t xml:space="preserve">4.29 </w:t>
      </w:r>
      <w:r w:rsidRPr="00857987">
        <w:rPr>
          <w:b/>
        </w:rPr>
        <w:t>Transparência Brasil</w:t>
      </w:r>
    </w:p>
    <w:p w14:paraId="4E99E90B"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Permitir a impressão dos resultados das consultas. Para tanto, o usuário após preencher os dados pertinentes à consulta e gerar as informações, poderá imprimi-las através do botão "imprimir".</w:t>
      </w:r>
    </w:p>
    <w:p w14:paraId="018E370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exportar as informações em um ou mais arquivos através de um formato aberto (não proprietário).</w:t>
      </w:r>
    </w:p>
    <w:p w14:paraId="47E277FD"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mergulhar nas informações até chegar ao empenho que originou a despesa orçamentária. </w:t>
      </w:r>
    </w:p>
    <w:p w14:paraId="5621FA54"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mergulhar nas informações até chegar aos credores com seus respectivos empenhos que originaram a despesa orçamentária. </w:t>
      </w:r>
    </w:p>
    <w:p w14:paraId="708D508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Histórico de navegação e filtros utilizados em cada consulta. </w:t>
      </w:r>
    </w:p>
    <w:p w14:paraId="7856B64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Resumo explicativo em todas as consultas da Receita e da Despesa. Esta informação deve ser parametrizável, ficando a critério do administrador do sistema informar o conteúdo que achar necessário. </w:t>
      </w:r>
    </w:p>
    <w:p w14:paraId="319C02B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 </w:t>
      </w:r>
    </w:p>
    <w:p w14:paraId="4921B5A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diária das despesas, com possibilidade de impressão dos empenhos orçamentários, extra orçamentários e de restos a pagar. </w:t>
      </w:r>
    </w:p>
    <w:p w14:paraId="2D42627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diária das despesas, com possibilidade de selecionar os registros por: período, unidade gestora, credor, documento do credor (CPF/CNPJ), número do empenho e tipo do empenho (orçamentário, extra orçamentário ou restos a pagar). </w:t>
      </w:r>
    </w:p>
    <w:p w14:paraId="66C956A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Dados cadastrais do empenho com as seguintes informações: </w:t>
      </w:r>
    </w:p>
    <w:p w14:paraId="550E77E5"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Unidade gestora;</w:t>
      </w:r>
    </w:p>
    <w:p w14:paraId="271A789D"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Data de emissão; </w:t>
      </w:r>
    </w:p>
    <w:p w14:paraId="3D91F281"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Funcional programática; </w:t>
      </w:r>
    </w:p>
    <w:p w14:paraId="2311260B"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Categoria Econômica; </w:t>
      </w:r>
    </w:p>
    <w:p w14:paraId="63ED2C0A"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Grupo da Despesa;</w:t>
      </w:r>
    </w:p>
    <w:p w14:paraId="1CBF76BE"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Modalidade de Aplicação;</w:t>
      </w:r>
    </w:p>
    <w:p w14:paraId="783B1B35"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Natureza da Despesa;</w:t>
      </w:r>
    </w:p>
    <w:p w14:paraId="0E8FA556"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Desdobramento da Despesa;</w:t>
      </w:r>
    </w:p>
    <w:p w14:paraId="37C68911"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Fonte de recursos; </w:t>
      </w:r>
    </w:p>
    <w:p w14:paraId="56852D30"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Credor, com seu respectivo documento; </w:t>
      </w:r>
    </w:p>
    <w:p w14:paraId="4E236660"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Tipo, número, ano e data de homologação da licitação (quando houver); </w:t>
      </w:r>
    </w:p>
    <w:p w14:paraId="3F1B45D8"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Número do processo de compra (quando houver);  </w:t>
      </w:r>
    </w:p>
    <w:p w14:paraId="14534890"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Número do convênio (quando houver);  </w:t>
      </w:r>
    </w:p>
    <w:p w14:paraId="5A136EAA"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Número do contrato (quando houver); </w:t>
      </w:r>
    </w:p>
    <w:p w14:paraId="36894BFF"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Descrição da conta extra (para os empenhos extra orçamentários)  </w:t>
      </w:r>
    </w:p>
    <w:p w14:paraId="4C35401D"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Itens do empenho com as suas respectivas quantidades, unidade e valor unitário;</w:t>
      </w:r>
    </w:p>
    <w:p w14:paraId="31E98781"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Registros de comprovação da despesa (opcional)"</w:t>
      </w:r>
    </w:p>
    <w:p w14:paraId="67003A13"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lastRenderedPageBreak/>
        <w:t>Histórico do empenho contendo descrição do item, quantidade, unidade, valor unitário e valor total</w:t>
      </w:r>
    </w:p>
    <w:p w14:paraId="0EC0DF6B"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Histórico das liquidações contendo data de liquidação, número de liquidação, complemento histórico, valor liquidado e valor estornado.</w:t>
      </w:r>
    </w:p>
    <w:p w14:paraId="1847D0A8"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Histórico dos pagamentos contendo data do pagamento, número do pagamento, número de liquidação, complemento histórico, valor pago e valor estornado.</w:t>
      </w:r>
    </w:p>
    <w:p w14:paraId="161C8D22"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Histórico das retenções contendo data da retenção, número da retenção, número de liquidação, complemento histórico, valor da retenção e valor estornado.</w:t>
      </w:r>
    </w:p>
    <w:p w14:paraId="605F0B7F" w14:textId="77777777" w:rsidR="008B1181" w:rsidRPr="003F14EE" w:rsidRDefault="008B1181" w:rsidP="008B1181">
      <w:pPr>
        <w:pStyle w:val="PargrafodaLista"/>
        <w:numPr>
          <w:ilvl w:val="0"/>
          <w:numId w:val="74"/>
        </w:numPr>
        <w:tabs>
          <w:tab w:val="clear" w:pos="2268"/>
          <w:tab w:val="left" w:pos="500"/>
        </w:tabs>
        <w:spacing w:before="0" w:line="240" w:lineRule="auto"/>
        <w:contextualSpacing w:val="0"/>
        <w:rPr>
          <w:rFonts w:cs="Arial"/>
          <w:color w:val="000000"/>
        </w:rPr>
      </w:pPr>
      <w:r w:rsidRPr="003F14EE">
        <w:rPr>
          <w:rFonts w:cs="Arial"/>
          <w:color w:val="000000"/>
        </w:rPr>
        <w:t xml:space="preserve">Dados de movimentação do empenho contendo os valores: empenhado, em liquidação (esta informação deve ser parametrizável pelo administrador do sistema), liquidado, pago e anulado. </w:t>
      </w:r>
    </w:p>
    <w:p w14:paraId="3948DF2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Filtros para selecionar o exercício, mês inicial/final, e Unidade Gestora. </w:t>
      </w:r>
    </w:p>
    <w:p w14:paraId="3BA6AB9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das Despesas e Receitas de uma determinada unidade gestora ou de todas de forma consolidada. </w:t>
      </w:r>
    </w:p>
    <w:p w14:paraId="0411D5CA"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das Despesas por Classificação Institucional, contendo valores individuais e totais por Órgão, Unidade, 3º Nível (quando existir), Natureza da Despesa e Credores. </w:t>
      </w:r>
    </w:p>
    <w:p w14:paraId="3B436B9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Movimentação das Despesas por Função de Governo Educação, através de uma consulta específica para esta função.</w:t>
      </w:r>
    </w:p>
    <w:p w14:paraId="24845FF2"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Movimentação das Despesas por Função de Governo, contendo valores individuais e totais por Função, Subfunção, Programa de Governo, Natureza da Despesa e Credores. Poderá visualizar as despesas de todas as funções ou de uma função em específico.</w:t>
      </w:r>
    </w:p>
    <w:p w14:paraId="05618EB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das Despesas por Programa de Governo, contendo valores individuais e totais por Programa de Governo, Ação de Governo, Natureza da Despesa e Credores. </w:t>
      </w:r>
    </w:p>
    <w:p w14:paraId="0AAC1CF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das Despesas por Ação de Governo, contendo valores individuais e totais por Tipo da Ação (Projeto, Atividade, Operação Especial), Ação de Governo, Natureza da Despesa e Credores. </w:t>
      </w:r>
    </w:p>
    <w:p w14:paraId="07DF91C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das Despesas por Categoria Econômica, contendo valores individuais e totais por Natureza da Despesa, Grupo de Despesa, Modalidade de Aplicação, Elemento de Despesa e Credores. </w:t>
      </w:r>
    </w:p>
    <w:p w14:paraId="26E7A681"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Movimentação das Despesas por Fonte de Recursos, contendo valores individuais e totais por Fonte de Recursos, Detalhamento da Fonte, Natureza da Despesa e Credores.</w:t>
      </w:r>
    </w:p>
    <w:p w14:paraId="1FEB7357"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das Despesas por Esfera Administrativa, contendo valores individuais e totais por Esfera, Natureza da Despesa e Credores. </w:t>
      </w:r>
    </w:p>
    <w:p w14:paraId="26B4873B"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Movimentação das Despesas envolvendo “Diárias”, “Passagens” e “Adiantamentos de Viagem”, contendo valores individuais e totais por Credor, além de dados complementares que mostram a Lei Autorizativa, Ato de Concessão, Data Inicial/Final da Viagem, Meio de Transporte, Objetivo da Viagem, Quantidade de Diárias, Valor Unitário das Diárias, Valor Total, Matrícula, Nome e Cargo dos Beneficiários.</w:t>
      </w:r>
    </w:p>
    <w:p w14:paraId="76B4A5D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de Arrecadação das Receitas por Natureza da Receita, contendo valores individuais e totais por Categoria Econômica, Origem, Espécie, Rubrica, Alínea, </w:t>
      </w:r>
      <w:proofErr w:type="spellStart"/>
      <w:r w:rsidRPr="003F14EE">
        <w:rPr>
          <w:rFonts w:cs="Arial"/>
          <w:color w:val="000000"/>
        </w:rPr>
        <w:t>Sublínea</w:t>
      </w:r>
      <w:proofErr w:type="spellEnd"/>
      <w:r w:rsidRPr="003F14EE">
        <w:rPr>
          <w:rFonts w:cs="Arial"/>
          <w:color w:val="000000"/>
        </w:rPr>
        <w:t xml:space="preserve"> e Detalhamento. </w:t>
      </w:r>
    </w:p>
    <w:p w14:paraId="0B4C21C6"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de Arrecadação das Receitas por Fonte de Recursos, contendo valores individuais e totais por Natureza da Receita, Origem, Espécie, Rubrica, Alínea, </w:t>
      </w:r>
      <w:proofErr w:type="spellStart"/>
      <w:r w:rsidRPr="003F14EE">
        <w:rPr>
          <w:rFonts w:cs="Arial"/>
          <w:color w:val="000000"/>
        </w:rPr>
        <w:t>Sublínea</w:t>
      </w:r>
      <w:proofErr w:type="spellEnd"/>
      <w:r w:rsidRPr="003F14EE">
        <w:rPr>
          <w:rFonts w:cs="Arial"/>
          <w:color w:val="000000"/>
        </w:rPr>
        <w:t xml:space="preserve"> e Detalhamento. </w:t>
      </w:r>
    </w:p>
    <w:p w14:paraId="02B8609B"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de Arrecadação das Receitas contendo os valores de Previsão Inicial, Previsão das Deduções, Previsão Atualizada Líquida, Arrecadação Bruta, Deduções da Receita e Arrecadação Líquida. </w:t>
      </w:r>
    </w:p>
    <w:p w14:paraId="765ECC3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lastRenderedPageBreak/>
        <w:t xml:space="preserve">Movimentação das Despesas contendo os valores da Dotação Inicial, Créditos Adicionais, Dotação Atualizada, Valor Empenhado, em Liquidação (esta informação deve ser parametrizável pelo administrador do sistema), Valor Liquidado e Valor Pago. </w:t>
      </w:r>
    </w:p>
    <w:p w14:paraId="2DCD0C6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diária de arrecadação das receitas, contendo os valores totais de arrecadação no dia, no mês e no período selecionado. </w:t>
      </w:r>
    </w:p>
    <w:p w14:paraId="2E61EBF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Movimentação diária das despesas, contendo os valores totais efetuados no dia, no mês e no período selecionado. </w:t>
      </w:r>
    </w:p>
    <w:p w14:paraId="7DA72C90"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Movimentação dos empenhos a pagar contendo a Data de Vencimento, Fornecedor, Valor a Pagar, Número do Empenho, Tipo do Empenho, Fonte de Recursos, Descrição do Movimento, Processo Licitatório (se houver), Valor Empenhado e Valor a Pagar.</w:t>
      </w:r>
    </w:p>
    <w:p w14:paraId="1165807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Movimentação de recursos financeiros extra orçamentários repassados entre entidades públicas da mesma esfera de governo contendo unidade concessora/recebedora, finalidade da transferência, programação inicial, histórico de movimentos e resumo da transferência.</w:t>
      </w:r>
    </w:p>
    <w:p w14:paraId="7DFEC55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Movimentação de recursos recebidos da União, Estado ou outras entidades contendo a origem, fonte de recursos, detalhamento da fonte, previsão bruta, previsão das deduções, previsão líquida, arrecadação bruta, deduções e arrecadação líquida.</w:t>
      </w:r>
    </w:p>
    <w:p w14:paraId="31E6D3C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w:t>
      </w:r>
    </w:p>
    <w:p w14:paraId="7F578CA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Visão detalhada da Ordem Cronológica de Pagamentos, demonstrando fonte de recursos, empenho, histórico do empenho, data de liquidação, data de vencimento, data de pagamento, CPF/CNPJ do fornecedor, nome/razão social do fornecedor, valor, situação (a pagar, pagos, todos), contrato, processo licitatório, processo de compra, processo administrativo, processo de pagamento. </w:t>
      </w:r>
    </w:p>
    <w:p w14:paraId="5CBCADB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Localização de uma despesa, como o(s) bairro(s) ou regiões beneficiárias dos referidos gastos.</w:t>
      </w:r>
    </w:p>
    <w:p w14:paraId="4D6098B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buscar as despesas filtrando por data</w:t>
      </w:r>
    </w:p>
    <w:p w14:paraId="0DD0C6B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Deve permitir a visualização dos contratos de um determinado órgão, através do filtro por órgão</w:t>
      </w:r>
    </w:p>
    <w:p w14:paraId="1D64CAA1"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Apresentar os Contratos da Administração Pública com seus aditivos, reajustes e demais alterações. Permitindo a seleção por exercício, unidade gestora, finalidade, fornecedor, valor e período. Os contratos serão exibidos a partir da data de publicação.</w:t>
      </w:r>
    </w:p>
    <w:p w14:paraId="3EBE3C0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Apresentar os Processos Licitatórios e afastados de licitação, permitindo selecioná-los pelo exercício, unidade gestora, modalidade, finalidade, objeto e expedição. Os processos serão exibidos a partir da sua data de publicação. Permitir </w:t>
      </w:r>
      <w:proofErr w:type="gramStart"/>
      <w:r w:rsidRPr="003F14EE">
        <w:rPr>
          <w:rFonts w:cs="Arial"/>
          <w:color w:val="000000"/>
        </w:rPr>
        <w:t>a  visualização</w:t>
      </w:r>
      <w:proofErr w:type="gramEnd"/>
      <w:r w:rsidRPr="003F14EE">
        <w:rPr>
          <w:rFonts w:cs="Arial"/>
          <w:color w:val="000000"/>
        </w:rPr>
        <w:t xml:space="preserve"> em  processos Licitatórios já homologados, de despesas não previstas</w:t>
      </w:r>
    </w:p>
    <w:p w14:paraId="2311EBE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Deve permitir a visualização dos Licitações de um determinado órgão, através do filtro por órgão</w:t>
      </w:r>
    </w:p>
    <w:p w14:paraId="0194C7F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Apresentar a relação de participantes da Licitação, bem como a relação de fornecedores classificados, desclassificados e o motivo da desclassificação</w:t>
      </w:r>
    </w:p>
    <w:p w14:paraId="43C7A1D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Apresentar os vencedores e seus respectivos fornecimentos à unidade gestora, identificando seus contratos e itens fornecidos. </w:t>
      </w:r>
    </w:p>
    <w:p w14:paraId="5C98E33D"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Apresentar os produtos consumidos e seus respectivos fornecedores e contratos, permitindo selecioná-los por unidade gestora, descrição e períodos.</w:t>
      </w:r>
    </w:p>
    <w:p w14:paraId="7052858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lastRenderedPageBreak/>
        <w:t>Possibilidade de exportar as informações em um ou mais arquivos através de um formato aberto (não proprietário).</w:t>
      </w:r>
    </w:p>
    <w:p w14:paraId="28DA9618"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impressão de todas as informações que são disponibilizadas. </w:t>
      </w:r>
    </w:p>
    <w:p w14:paraId="64BCD3C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Data da última atualização dos dados efetuada. </w:t>
      </w:r>
    </w:p>
    <w:p w14:paraId="3B15A148"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Data da abertura das propostas. </w:t>
      </w:r>
    </w:p>
    <w:p w14:paraId="47D92A2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Possibilitar acessar diretamente a consulta de Licitações com filtro parametrizado, ou seja, sem a necessidade de passar pela tela de filtro. </w:t>
      </w:r>
    </w:p>
    <w:p w14:paraId="71325887"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do quadro de servidores ativos contendo nome, matrícula, cargo/função, lotação e vínculo</w:t>
      </w:r>
    </w:p>
    <w:p w14:paraId="337B2EC0"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dos servidores efetivos contendo legislação regulamentadora, data de admissão, forma de contratação, carga horária, horário de trabalho e situação funcional</w:t>
      </w:r>
    </w:p>
    <w:p w14:paraId="17BD516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dos servidores comissionados contendo data de nomeação, número do ato de nomeação, data de exoneração, número do ato de exoneração, existência de vínculo efetivo, carga horária, detalhamento das atribuições, legislação regulamentadora e situação funcional</w:t>
      </w:r>
    </w:p>
    <w:p w14:paraId="54E85AC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dos servidores cedidos/recebidos contendo legislação regulamentadora, carga horária, número do ato de cessão, ônus do pagamento e prazo de cessão</w:t>
      </w:r>
    </w:p>
    <w:p w14:paraId="70EF118D"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dos servidores temporários contendo data inicial e final da contratação</w:t>
      </w:r>
    </w:p>
    <w:p w14:paraId="1E815432"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dos estagiários contendo data de admissão, curso vinculado ao estágio e carga horária</w:t>
      </w:r>
    </w:p>
    <w:p w14:paraId="6287D34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do quadro de servidores inativos contendo nome, matrícula, cargo/função em que se deu a aposentadoria, data de ingresso no quadro de inativos e regime de aposentadoria</w:t>
      </w:r>
    </w:p>
    <w:p w14:paraId="0FC2730A"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da quantidade de servidores, salário base, vencimentos totais, descontos e valor líquido em níveis de visão por Entidade, Período, Secretaria, Departamento, Sessão, Setor, Cargo e Servidor</w:t>
      </w:r>
    </w:p>
    <w:p w14:paraId="31C40B58"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analíticas de pagamento contendo matrícula, nome do servidor, cargo, vínculo, data de admissão, salário base, proventos, vantagens, vencimentos totais, descontos e valor líquido em níveis de visão por Entidade e Período</w:t>
      </w:r>
    </w:p>
    <w:p w14:paraId="48F3F81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detalhadas da folha de pagamento contendo códigos de verbas, descrição das verbas, valores de proventos, vantagens e descontos</w:t>
      </w:r>
    </w:p>
    <w:p w14:paraId="5281BBB6"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detalhadas da folha de pagamento complementar contendo códigos de verbas, descrição das verbas, valores de proventos, vantagens e descontos</w:t>
      </w:r>
    </w:p>
    <w:p w14:paraId="560B0CC8"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detalhadas da folha de pagamento complementar contendo códigos de verbas, descrição das verbas, valores de proventos, vantagens e descontos</w:t>
      </w:r>
    </w:p>
    <w:p w14:paraId="00F6426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detalhadas de rescisão contendo códigos de verbas, descrição das verbas, valores de proventos, vantagens e descontos</w:t>
      </w:r>
    </w:p>
    <w:p w14:paraId="025F2D6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detalhadas da folha de 13º salário contendo códigos de verbas, descrição das verbas, valores de proventos, vantagens e descontos</w:t>
      </w:r>
    </w:p>
    <w:p w14:paraId="185DD882"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Informações detalhadas do servidor, contendo nome, matrícula, data admissão, lotação, cargo, carga horária, situação, vínculo e CPF </w:t>
      </w:r>
    </w:p>
    <w:p w14:paraId="6347BD84"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do número de vagas criadas, preenchidas e disponíveis, por cargo, conforme o regime de contratação</w:t>
      </w:r>
    </w:p>
    <w:p w14:paraId="523E4AA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sobre plano de cargos e salários contendo informações sobre código, descrição, lei, faixa salarial, vinculo e quantidade de funcionários dentro da faixa</w:t>
      </w:r>
    </w:p>
    <w:p w14:paraId="3AC3CF9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Informações de Concursos em Andamento contendo o tipo de concurso, número/ano, decreto lei, datas de publicação, homologação, validade e prorrogação e anexo, filtrados por órgão e a partir de um determinado mês/ano.  </w:t>
      </w:r>
    </w:p>
    <w:p w14:paraId="04FF167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lastRenderedPageBreak/>
        <w:t xml:space="preserve">Informações de Concursos Encerrados contendo o tipo de concurso, número/ano, decreto lei, datas de publicação, homologação, validade e prorrogação e anexo, filtrados por órgão e a partir de um determinado mês/ano.  </w:t>
      </w:r>
    </w:p>
    <w:p w14:paraId="490E9C51"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Informações de Nomeações e Convocações de servidores públicos aprovados em concurso.</w:t>
      </w:r>
    </w:p>
    <w:p w14:paraId="508FA046"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exportar as informações em um ou mais arquivos através de um formato aberto (não proprietário).</w:t>
      </w:r>
    </w:p>
    <w:p w14:paraId="310476E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impressão de todas as informações que são disponibilizadas. </w:t>
      </w:r>
    </w:p>
    <w:p w14:paraId="1352046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Data da última atualização dos dados efetuada. </w:t>
      </w:r>
    </w:p>
    <w:p w14:paraId="4C7F119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Valores Arrecadados, em níveis de visão por Natureza da Receita, detalhamento das receitas e seus valores. </w:t>
      </w:r>
    </w:p>
    <w:p w14:paraId="41D2E6E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Valores Deduzidos, em níveis de visão por Natureza da Receita e seus valores. </w:t>
      </w:r>
    </w:p>
    <w:p w14:paraId="52F23C2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Valores Lançados, Período, Tipo de tributo, Descrição do Tributo e seus valores. </w:t>
      </w:r>
    </w:p>
    <w:p w14:paraId="31FBBD5A"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Valores Lançados detalhados por níveis de Categoria, Origem, Espécie, Rubrica, Alínea, </w:t>
      </w:r>
      <w:proofErr w:type="spellStart"/>
      <w:r w:rsidRPr="003F14EE">
        <w:rPr>
          <w:rFonts w:cs="Arial"/>
          <w:color w:val="000000"/>
        </w:rPr>
        <w:t>SubAlinea</w:t>
      </w:r>
      <w:proofErr w:type="spellEnd"/>
      <w:r w:rsidRPr="003F14EE">
        <w:rPr>
          <w:rFonts w:cs="Arial"/>
          <w:color w:val="000000"/>
        </w:rPr>
        <w:t xml:space="preserve"> e Detalhes (Unidade Gestora, Descrição, Data Lançamento e Valor) de cada Tributo.</w:t>
      </w:r>
    </w:p>
    <w:p w14:paraId="219BFD37"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Valores Arrecadados, em níveis de visão por Fonte de Recurso, Natureza da Receita e seus valores. </w:t>
      </w:r>
    </w:p>
    <w:p w14:paraId="784DE07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Valores Deduzidos, em níveis de visão por Fonte de Recurso, Natureza da Receita e seus valores. </w:t>
      </w:r>
    </w:p>
    <w:p w14:paraId="5EA881D4"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exportar as informações em um ou mais arquivos através de um formato aberto (não proprietário).</w:t>
      </w:r>
    </w:p>
    <w:p w14:paraId="01898B2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impressão de todas as informações que são disponibilizadas. </w:t>
      </w:r>
    </w:p>
    <w:p w14:paraId="14ABB7DA"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Data da última atualização dos dados efetuada. </w:t>
      </w:r>
    </w:p>
    <w:p w14:paraId="1AB8DC86"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Permitir a consulta de arquivos anexos de bens patrimoniais.</w:t>
      </w:r>
    </w:p>
    <w:p w14:paraId="40F0B3B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Relação de bens contendo identificação do bem, unidade gestora, descrição, número da placa, situação, data de aquisição, valor de aquisição, tipo de ingresso, data da baixa, tipo da baixa, valor atual, data de avaliação, nota fiscal, número série, processo licitatório, fornecedor, data de cedência, data de devolução, documento de entrega, documento de recebimento, observação de ingresso, observação de saída.</w:t>
      </w:r>
    </w:p>
    <w:p w14:paraId="6D2C64E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exportar as informações em um ou mais arquivos através de um formato aberto (não proprietário).</w:t>
      </w:r>
    </w:p>
    <w:p w14:paraId="5B2841EB"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impressão de todas as informações que são disponibilizadas. </w:t>
      </w:r>
    </w:p>
    <w:p w14:paraId="3275B734"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Data da última atualização dos dados efetuada. </w:t>
      </w:r>
    </w:p>
    <w:p w14:paraId="69020FC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Relação de materiais contendo unidade gestora, descrição, unidade de medida, saldo anterior, entradas, saídas e saldo atual </w:t>
      </w:r>
    </w:p>
    <w:p w14:paraId="0F23D628"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exportar as informações em um ou mais arquivos através de um formato aberto (não proprietário).</w:t>
      </w:r>
    </w:p>
    <w:p w14:paraId="6CDB6AF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impressão de todas as informações que são disponibilizadas. </w:t>
      </w:r>
    </w:p>
    <w:p w14:paraId="38A43710"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Data da última atualização dos dados efetuada. </w:t>
      </w:r>
    </w:p>
    <w:p w14:paraId="0EE141D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Relação de veículos contendo unidade gestora, tipo de veículo, descrição, data de aquisição, localização, placa, ano de fabricação, situação, tipo do bem, chassi, estado de conservação, número do RENAVAM, combustível utilizado, cor e data de aquisição</w:t>
      </w:r>
    </w:p>
    <w:p w14:paraId="72A7DDE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Relação das despesas com abastecimento, impostos e outras manutenções contendo data do movimento, descrição, quantidade e valor.</w:t>
      </w:r>
    </w:p>
    <w:p w14:paraId="2CF99A80"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exportar as informações em um ou mais arquivos através de um formato aberto (não proprietário).</w:t>
      </w:r>
    </w:p>
    <w:p w14:paraId="7EA8EC66"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impressão de todas as informações que são disponibilizadas. </w:t>
      </w:r>
    </w:p>
    <w:p w14:paraId="3182055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lastRenderedPageBreak/>
        <w:t xml:space="preserve">Data da última atualização dos dados efetuada. </w:t>
      </w:r>
    </w:p>
    <w:p w14:paraId="64136684"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consultar as opções de menu disponíveis, publicações e respostas as perguntas frequentes com base em um argumento simples de pesquisa.</w:t>
      </w:r>
    </w:p>
    <w:p w14:paraId="5750D19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saber quais são os recursos de acessibilidade disponíveis.</w:t>
      </w:r>
    </w:p>
    <w:p w14:paraId="52853617"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consultar, imprimir e exportar as respostas as perguntas mais frequentes que facilitam o entendimento sobre os objetivos e conteúdo do portal.</w:t>
      </w:r>
    </w:p>
    <w:p w14:paraId="5B78FEF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consultar, imprimir e exportar informações sobre a estrutura organizacional da entidade. Tais dados compreendem: nome, endereço, horário de atendimento, telefones, atribuições e responsável.</w:t>
      </w:r>
    </w:p>
    <w:p w14:paraId="4BD98E0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apresentar os principais programas, projetos e ações realizados pelo órgão e unidade gestora.</w:t>
      </w:r>
    </w:p>
    <w:p w14:paraId="7429EBD8"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consultar, imprimir e exportar informações sobre o local responsável pelo Serviço de Informações ao Cidadão (SIC). Tais dados compreendem: nome, endereço, horário de atendimento, telefones, atribuições e responsável.</w:t>
      </w:r>
    </w:p>
    <w:p w14:paraId="0749A6B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obter informações básicas sobre os pedidos de informação, bem como o endereço eletrônico para efetuar seu registro e acompanhamento.</w:t>
      </w:r>
    </w:p>
    <w:p w14:paraId="2F8EA8C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consultar publicações diversas da entidade que envolvem temas como: Prestação de Contas, Planejamento/Orçamento, Lei 9.755/98 (Contas Públicas), Lei de Responsabilidade Fiscal (RREO e RGF), Anexos da Lei 4.320/64, Licitações, Lei de Acesso à Informação, Contratos, Gestão Pessoal e Auditorias e Inspeções de Controle </w:t>
      </w:r>
      <w:proofErr w:type="spellStart"/>
      <w:r w:rsidRPr="003F14EE">
        <w:rPr>
          <w:rFonts w:cs="Arial"/>
          <w:color w:val="000000"/>
        </w:rPr>
        <w:t>Interno.Apresentar</w:t>
      </w:r>
      <w:proofErr w:type="spellEnd"/>
      <w:r w:rsidRPr="003F14EE">
        <w:rPr>
          <w:rFonts w:cs="Arial"/>
          <w:color w:val="000000"/>
        </w:rPr>
        <w:t xml:space="preserve"> separação por paginação dos resultados da consulta de Outras Publicações.</w:t>
      </w:r>
    </w:p>
    <w:p w14:paraId="0EEEC240"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consultar informações do responsável pela manutenção do portal. Tais dados compreendem: nome, endereço, horário de atendimento, telefones e contato eletrônico.</w:t>
      </w:r>
    </w:p>
    <w:p w14:paraId="789EDBCD"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disponibilizar o acesso rápido a uma ou mais consultas sem a necessidade de navegar pelos menus.</w:t>
      </w:r>
    </w:p>
    <w:p w14:paraId="01633D6A"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disponibilizar o acesso via webservice ou outra ferramenta que permita leitura automatizada via API em um formato aberto (geração nos formatos XML e JSON).</w:t>
      </w:r>
    </w:p>
    <w:p w14:paraId="5737BB63"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exportar as informações em um ou mais arquivos através de um formato aberto (não proprietário).</w:t>
      </w:r>
    </w:p>
    <w:p w14:paraId="101CA16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Possibilidade de criar Menus personalizados no Portal de Transparência. Permitindo ao órgão vincular Links, Páginas da Internet, ou qualquer arquivo dentro dos temas correlatos, bem como destacar algum tema específico.</w:t>
      </w:r>
    </w:p>
    <w:p w14:paraId="3569BD72"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Possibilidade de criar submenus nas abas disponíveis no Portal de Transparência personalizáveis a critério do Órgão. </w:t>
      </w:r>
    </w:p>
    <w:p w14:paraId="34959901"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Menu em destaque para o tema COVID-</w:t>
      </w:r>
      <w:proofErr w:type="gramStart"/>
      <w:r w:rsidRPr="003F14EE">
        <w:rPr>
          <w:rFonts w:cs="Arial"/>
          <w:color w:val="000000"/>
        </w:rPr>
        <w:t>19.Deverá</w:t>
      </w:r>
      <w:proofErr w:type="gramEnd"/>
      <w:r w:rsidRPr="003F14EE">
        <w:rPr>
          <w:rFonts w:cs="Arial"/>
          <w:color w:val="000000"/>
        </w:rPr>
        <w:t xml:space="preserve"> direcionar para uma página específica com acesso as publicações do tema.</w:t>
      </w:r>
    </w:p>
    <w:p w14:paraId="6A1B85FD"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Menu em destaque para o tema COVID-19 com a opção de um menu para visualizar os Contratos específicos do tema.</w:t>
      </w:r>
    </w:p>
    <w:p w14:paraId="3CF037D1"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Menu em destaque para o tema COVID-19 com a opção de um menu para visualizar as Licitações específicos do tema.</w:t>
      </w:r>
    </w:p>
    <w:p w14:paraId="669A1EE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Menu em destaque para o tema COVID-19 com a opção de um menu para visualizar as Contratações de Pessoal específicos do tema.</w:t>
      </w:r>
    </w:p>
    <w:p w14:paraId="41A02C74"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Menu em destaque para o tema COVID-19 com a opção de um menu para visualizar as Despesas específicos do tema.</w:t>
      </w:r>
    </w:p>
    <w:p w14:paraId="38D6423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lastRenderedPageBreak/>
        <w:t>Menu em destaque para o tema COVID-19 com a opção de um menu para visualizar as Receitas específicos do tema.</w:t>
      </w:r>
    </w:p>
    <w:p w14:paraId="0EB83824"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Possibilitar habilitar e desabilitar </w:t>
      </w:r>
      <w:proofErr w:type="gramStart"/>
      <w:r w:rsidRPr="003F14EE">
        <w:rPr>
          <w:rFonts w:cs="Arial"/>
          <w:color w:val="000000"/>
        </w:rPr>
        <w:t>o menus</w:t>
      </w:r>
      <w:proofErr w:type="gramEnd"/>
      <w:r w:rsidRPr="003F14EE">
        <w:rPr>
          <w:rFonts w:cs="Arial"/>
          <w:color w:val="000000"/>
        </w:rPr>
        <w:t xml:space="preserve"> / botões do COVID-19 </w:t>
      </w:r>
    </w:p>
    <w:p w14:paraId="4C4E7AF8"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Menu em destaque para o tema COVID-19 com a opção de um menu para visualizar Receita X Despesa específicos do tema.</w:t>
      </w:r>
    </w:p>
    <w:p w14:paraId="79D05747"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Na consulta de ordem cronológica de pagamentos, permitir a exibição das colunas Justificativa e Ordem de Pagamentos. </w:t>
      </w:r>
    </w:p>
    <w:p w14:paraId="48B1412B"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Possibilitar habilitar e desabilitar as colunas Justificativa e Ordem de pagamento.</w:t>
      </w:r>
    </w:p>
    <w:p w14:paraId="531DEA8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Menu em destaque para o tema COVID-19 com a opção de habilitar o filtro de Categorias para a consulta de Despesas (Movimentação diária)</w:t>
      </w:r>
    </w:p>
    <w:p w14:paraId="3DBC44EB"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Permitir que ao consultar o termo COVID, sejam listadas todas as consultas do Tema específico</w:t>
      </w:r>
    </w:p>
    <w:p w14:paraId="7AACC47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Permitir consulta de Licitações, para a Modalidade Chamamento Público/Credenciamento nos clientes do RS</w:t>
      </w:r>
    </w:p>
    <w:p w14:paraId="50F9BB95"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Permitir a ordenação das publicações por data de inclusão em ordem crescente ou decrescente</w:t>
      </w:r>
    </w:p>
    <w:p w14:paraId="179E1F5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Exibir em cada consulta de informação, a Data e a Hora da última atualização por área. Ou seja, ao executar uma consulta no TB de qualquer exercício, será apresentado a Data e Hora da última atualização dessa área nesse exercício.</w:t>
      </w:r>
    </w:p>
    <w:p w14:paraId="282623A1"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Menu em destaque para o tema COVID-19 com a opção de um menu para visualizar Patrimônios específicos do tema.</w:t>
      </w:r>
    </w:p>
    <w:p w14:paraId="5A31A018"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Menu em destaque para o tema COVID-19 com a opção de um menu para visualizar Compras Diretas específicos do tema.</w:t>
      </w:r>
    </w:p>
    <w:p w14:paraId="3CD792E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Possibilitar de criação de Temas e Link relacionados a Calamidade Pública na página do Covid 19. </w:t>
      </w:r>
    </w:p>
    <w:p w14:paraId="352CA8FA"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Exibir na Página Covid-19 os Temas e Links relacionado a Calamidade Pública</w:t>
      </w:r>
    </w:p>
    <w:p w14:paraId="0D5B439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Apresentar o “Código da Fundamentação” na tela de detalhamento da Licitação, área de Informações do Edital.</w:t>
      </w:r>
    </w:p>
    <w:p w14:paraId="013D6169"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Demonstrar na consulta de licitações os fornecedores vencedores da licitação, a partir da adjudicação do processo, momento no qual, são declarados os fornecedores como vencedores.</w:t>
      </w:r>
    </w:p>
    <w:p w14:paraId="2ACEB34A"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Possibilitar a consulta de Licitações para todas as combinações de Modalidades.</w:t>
      </w:r>
    </w:p>
    <w:p w14:paraId="56C0F5E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Possibilitar consultar empenhos de “Restos a Pagar” em </w:t>
      </w:r>
      <w:proofErr w:type="gramStart"/>
      <w:r w:rsidRPr="003F14EE">
        <w:rPr>
          <w:rFonts w:cs="Arial"/>
          <w:color w:val="000000"/>
        </w:rPr>
        <w:t>Consulta  de</w:t>
      </w:r>
      <w:proofErr w:type="gramEnd"/>
      <w:r w:rsidRPr="003F14EE">
        <w:rPr>
          <w:rFonts w:cs="Arial"/>
          <w:color w:val="000000"/>
        </w:rPr>
        <w:t xml:space="preserve"> Despesas &gt; Covid-19</w:t>
      </w:r>
    </w:p>
    <w:p w14:paraId="43A7547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Permitir a visualização das etapas de empenho, colunas Valor do Empenho, em Liquidação, Liquidado, Pago e Anulado.</w:t>
      </w:r>
    </w:p>
    <w:p w14:paraId="0560F0DE"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Permitir a visualização das Fonte de Recurso nas consultas de Despesas &gt; Covid-19 </w:t>
      </w:r>
    </w:p>
    <w:p w14:paraId="730523A0"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Permitir a visualização do Fornecedor na consulta de Estoque</w:t>
      </w:r>
    </w:p>
    <w:p w14:paraId="2734AD0F"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Proporcionar ao usuário uma consulta com mais detalhado dos tipos de Despesas Diárias, Passagens e Adiantamento com a inclusão do filtro Desdobramentos das Despesas.</w:t>
      </w:r>
    </w:p>
    <w:p w14:paraId="2ADFDCB6"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Consultar os dados do processo licitatório através de hiperlink contido na consulta de empenho.</w:t>
      </w:r>
    </w:p>
    <w:p w14:paraId="6922F7CC"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Possibilitar a visualização </w:t>
      </w:r>
      <w:proofErr w:type="gramStart"/>
      <w:r w:rsidRPr="003F14EE">
        <w:rPr>
          <w:rFonts w:cs="Arial"/>
          <w:color w:val="000000"/>
        </w:rPr>
        <w:t>do  Número</w:t>
      </w:r>
      <w:proofErr w:type="gramEnd"/>
      <w:r w:rsidRPr="003F14EE">
        <w:rPr>
          <w:rFonts w:cs="Arial"/>
          <w:color w:val="000000"/>
        </w:rPr>
        <w:t xml:space="preserve"> do Processo Administrativo nas consultas de Contratos e Licitações para amplia a transparência.</w:t>
      </w:r>
    </w:p>
    <w:p w14:paraId="7D894A76"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Viabilizar a consulta da informação do Custo com Meio de Transporte na consulta de Diárias</w:t>
      </w:r>
    </w:p>
    <w:p w14:paraId="16FA8CA7"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lastRenderedPageBreak/>
        <w:t>Possibilitar a consulta de "DESPESA COVID19", onde as despesas “Orçamentárias” e "Restos a Pagar" possam ser consultadas separadamente.</w:t>
      </w:r>
    </w:p>
    <w:p w14:paraId="24F298D8"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 xml:space="preserve">Apresentar a ordenação de qualquer publicação em ordem decrescente de Data de Inclusão, caso o usuário não utilize o parâmetro de Critérios de Ordenação contido na página de Filtro de Publicações. </w:t>
      </w:r>
    </w:p>
    <w:p w14:paraId="09DE5676"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Apresentar Temas da página específica do COVID19 no Portal de Transparências em ordem alfabética.</w:t>
      </w:r>
    </w:p>
    <w:p w14:paraId="31A7A4FD" w14:textId="77777777" w:rsidR="008B1181" w:rsidRPr="003F14EE"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Apresentar indicação no Portal de Transparência do caminho que está sendo navegado nas pesquisas de informações.</w:t>
      </w:r>
    </w:p>
    <w:p w14:paraId="077159A0" w14:textId="77777777" w:rsidR="008B1181" w:rsidRPr="00636533" w:rsidRDefault="008B1181" w:rsidP="008B1181">
      <w:pPr>
        <w:pStyle w:val="PargrafodaLista"/>
        <w:numPr>
          <w:ilvl w:val="0"/>
          <w:numId w:val="73"/>
        </w:numPr>
        <w:tabs>
          <w:tab w:val="clear" w:pos="2268"/>
          <w:tab w:val="left" w:pos="500"/>
        </w:tabs>
        <w:spacing w:before="0" w:line="240" w:lineRule="auto"/>
        <w:ind w:left="426"/>
        <w:contextualSpacing w:val="0"/>
        <w:rPr>
          <w:rFonts w:cs="Arial"/>
          <w:color w:val="000000"/>
        </w:rPr>
      </w:pPr>
      <w:r w:rsidRPr="003F14EE">
        <w:rPr>
          <w:rFonts w:cs="Arial"/>
          <w:color w:val="000000"/>
        </w:rPr>
        <w:t>Possibilitar a visualização da data de repasse das transferências recebidas</w:t>
      </w:r>
    </w:p>
    <w:p w14:paraId="07E3718F" w14:textId="77777777" w:rsidR="008B1181" w:rsidRDefault="008B1181" w:rsidP="00857987">
      <w:pPr>
        <w:spacing w:after="0" w:line="259" w:lineRule="auto"/>
        <w:ind w:left="19" w:firstLine="0"/>
        <w:jc w:val="left"/>
        <w:rPr>
          <w:b/>
        </w:rPr>
      </w:pPr>
    </w:p>
    <w:p w14:paraId="3694978E" w14:textId="08FDB3B2" w:rsidR="00857987" w:rsidRPr="00857987" w:rsidRDefault="00857987" w:rsidP="00857987">
      <w:pPr>
        <w:spacing w:after="0" w:line="259" w:lineRule="auto"/>
        <w:ind w:left="19" w:firstLine="0"/>
        <w:jc w:val="left"/>
        <w:rPr>
          <w:b/>
        </w:rPr>
      </w:pPr>
      <w:r w:rsidRPr="00857987">
        <w:rPr>
          <w:b/>
        </w:rPr>
        <w:t xml:space="preserve"> </w:t>
      </w:r>
    </w:p>
    <w:p w14:paraId="0EC8BB3C" w14:textId="77777777" w:rsidR="008B1181" w:rsidRDefault="008B1181" w:rsidP="00857987">
      <w:pPr>
        <w:spacing w:after="0" w:line="259" w:lineRule="auto"/>
        <w:ind w:left="19" w:firstLine="0"/>
        <w:jc w:val="left"/>
        <w:rPr>
          <w:b/>
        </w:rPr>
      </w:pPr>
    </w:p>
    <w:p w14:paraId="7F8BF0B5" w14:textId="77777777" w:rsidR="008B1181" w:rsidRDefault="008B1181" w:rsidP="00857987">
      <w:pPr>
        <w:spacing w:after="0" w:line="259" w:lineRule="auto"/>
        <w:ind w:left="19" w:firstLine="0"/>
        <w:jc w:val="left"/>
        <w:rPr>
          <w:b/>
        </w:rPr>
      </w:pPr>
    </w:p>
    <w:p w14:paraId="00626DF6" w14:textId="45C3B1E1" w:rsidR="008B1181" w:rsidRDefault="00857987" w:rsidP="00857987">
      <w:pPr>
        <w:spacing w:after="0" w:line="259" w:lineRule="auto"/>
        <w:ind w:left="19" w:firstLine="0"/>
        <w:jc w:val="left"/>
        <w:rPr>
          <w:b/>
        </w:rPr>
      </w:pPr>
      <w:r>
        <w:rPr>
          <w:b/>
        </w:rPr>
        <w:t xml:space="preserve">4.30 </w:t>
      </w:r>
      <w:r w:rsidRPr="00857987">
        <w:rPr>
          <w:b/>
        </w:rPr>
        <w:t>Protocolo eletrônico</w:t>
      </w:r>
    </w:p>
    <w:p w14:paraId="3B98AC15" w14:textId="77777777" w:rsidR="00732CFA" w:rsidRPr="00732CFA" w:rsidRDefault="00857987"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 </w:t>
      </w:r>
      <w:r w:rsidR="00732CFA" w:rsidRPr="00732CFA">
        <w:t>Disponibilizar consultas de situação de adimplência ou inadimplência do cidadão de forma integrada ao módulo de arrecadação permitindo verificar o levantamento de débitos, cadastro, contribuinte, sociedade e certidão de dívida ativa.</w:t>
      </w:r>
    </w:p>
    <w:p w14:paraId="6B0E659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Possuir parâmetro para periodicidade de notificação da necessidade de reiniciar a numeração dos processos e das guias de recolhimento. O usuário deverá ter opção para selecionar a periodicidade, devendo ser mensal ou anual. Deverá disponibilizar também opção de usar uma numeração sequencial que não requeira reinício dessa sequência.</w:t>
      </w:r>
    </w:p>
    <w:p w14:paraId="225C2208"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Possuir parâmetro que permita, quanto a numeração de processos, a escolha entre geração automática do sistema ou entrada manual pelo usuário da entidade. Mesmo que a opção de numeração de processo seja automática, deverá permitir a entrada manual da numeração do processo, a critério do usuário (sem modificar o parâmetro da numeração). </w:t>
      </w:r>
    </w:p>
    <w:p w14:paraId="43924E2B"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configurar previamente os emolumentos que comporão os processos e guias de recolhimento. Para tanto, </w:t>
      </w:r>
      <w:proofErr w:type="gramStart"/>
      <w:r w:rsidRPr="00732CFA">
        <w:t>deverá  informar</w:t>
      </w:r>
      <w:proofErr w:type="gramEnd"/>
      <w:r w:rsidRPr="00732CFA">
        <w:t xml:space="preserve"> a sua descrição, tipo de receita (orçamentária ou extra orçamentária), conta contábil, moeda, valor, indicador de incidência (área de terreno ou construída, metros, distância, valor ou nenhum) e fundamento legal (número, ano e tipo) que suporta a existência do mesmo.</w:t>
      </w:r>
    </w:p>
    <w:p w14:paraId="5ECDA97A"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 emissão de guia de recolhimento para processos, informando a data de vencimento, taxas dos emolumentos previamente configurados, opção de parcelamento e a impressão de código de barras para recebimento através de rede bancária (boleto de cobrança);</w:t>
      </w:r>
    </w:p>
    <w:p w14:paraId="12EB8FB4"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configurar previamente a quantidade máxima de parcelas de uma guia de recolhimento, conforme o assunto do processo, possibilitando decisão de parcelamento no ato de emissão da guia ao cidadão.</w:t>
      </w:r>
    </w:p>
    <w:p w14:paraId="71F4B2D2"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Disponibilizar rotina de formatação das guias de recolhimento, permitindo aos próprios usuários selecionar os campos constantes na referida guia;</w:t>
      </w:r>
    </w:p>
    <w:p w14:paraId="537D189A"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 criação de estrutura de governo da entidade, de forma configurável em termos de nível e subnível, contendo minimamente as seguintes informações: numeração hierárquica, nome, sigla, situação (ativo / não ativo) e se é órgão protocolo. Qualquer órgão, departamento ou setor deverá ser capaz de assumir a função de área protocolar, </w:t>
      </w:r>
      <w:r w:rsidRPr="00732CFA">
        <w:lastRenderedPageBreak/>
        <w:t>mantendo única a sequenciação da numeração de processos.</w:t>
      </w:r>
    </w:p>
    <w:p w14:paraId="01259E98"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 criação de roteiros pré-estabelecidos para o processo conforme o assunto e o </w:t>
      </w:r>
      <w:proofErr w:type="spellStart"/>
      <w:r w:rsidRPr="00732CFA">
        <w:t>subassunto</w:t>
      </w:r>
      <w:proofErr w:type="spellEnd"/>
      <w:r w:rsidRPr="00732CFA">
        <w:t xml:space="preserve">. Para tanto, deverá informar o assunto, o </w:t>
      </w:r>
      <w:proofErr w:type="spellStart"/>
      <w:r w:rsidRPr="00732CFA">
        <w:t>subassunto</w:t>
      </w:r>
      <w:proofErr w:type="spellEnd"/>
      <w:r w:rsidRPr="00732CFA">
        <w:t xml:space="preserve">, o número de dias e o custo no órgão de protocolo, a sequência de órgãos do roteiro (as etapas), sendo capaz ainda de indicar o nome do funcionário, a duração e o custo de cada etapa. Ao término, o sistema apresenta a </w:t>
      </w:r>
      <w:proofErr w:type="gramStart"/>
      <w:r w:rsidRPr="00732CFA">
        <w:t>duração  e</w:t>
      </w:r>
      <w:proofErr w:type="gramEnd"/>
      <w:r w:rsidRPr="00732CFA">
        <w:t xml:space="preserve"> o custo de todo o processo.</w:t>
      </w:r>
    </w:p>
    <w:p w14:paraId="1B41EE1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 juntada de processos por anexação ou </w:t>
      </w:r>
      <w:proofErr w:type="spellStart"/>
      <w:r w:rsidRPr="00732CFA">
        <w:t>apensação</w:t>
      </w:r>
      <w:proofErr w:type="spellEnd"/>
      <w:r w:rsidRPr="00732CFA">
        <w:t xml:space="preserve">. Para tanto, deverá filtrar o processo principal através de ano, mês e número e depois definir o tipo de juntada, que pode ser anexação ou </w:t>
      </w:r>
      <w:proofErr w:type="spellStart"/>
      <w:r w:rsidRPr="00732CFA">
        <w:t>apensação</w:t>
      </w:r>
      <w:proofErr w:type="spellEnd"/>
      <w:r w:rsidRPr="00732CFA">
        <w:t xml:space="preserve"> e informar um ou mais processos que serão juntados.</w:t>
      </w:r>
    </w:p>
    <w:p w14:paraId="4B58673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Possuir parâmetros para a ativação de assinatura eletrônica para as funcionalidades de tramitação de processos, emissão de guia de recolhimento e concessão de assistência. Para ativar ou desativar o recurso, deverá selecionar a funcionalidade desejada na área de customização do sistema.</w:t>
      </w:r>
    </w:p>
    <w:p w14:paraId="197B789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 emissão de relatório comparativo dos valores estimados em relação aos emitidos e pagos. Para tanto, deverá informar o assunto e o </w:t>
      </w:r>
      <w:proofErr w:type="spellStart"/>
      <w:r w:rsidRPr="00732CFA">
        <w:t>subassunto</w:t>
      </w:r>
      <w:proofErr w:type="spellEnd"/>
      <w:r w:rsidRPr="00732CFA">
        <w:t>, se será ordenado pelo valor da diferença ou por processo, se a comparação com o custo estimado será por valor emitido ou pago, podendo informar adicionalmente a tolerância (percentual ou valor em reais) e filtros por: faixa numérica dos processos, somente guias pagas, que possuam diferença, resumido e relação geral.</w:t>
      </w:r>
    </w:p>
    <w:p w14:paraId="30CCFF7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w:t>
      </w:r>
    </w:p>
    <w:p w14:paraId="4372035A"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arquivamento de processos. Para tanto, deverá primeiramente selecionar o processo desejado, podendo consultar o processo através do ano, mês e do número, bem como através do requerente. Posteriormente, deverá informar a data de arquivamento, a situação de encerramento, local de arquivamento e opcionalmente, alterar a situação do processo e acrescer uma observação sobre o arquivamento.</w:t>
      </w:r>
    </w:p>
    <w:p w14:paraId="07F75C3B"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o registro de entrega da documentação requerida ao cidadão através de procedimento por parte da entidade. Para tanto, deverá primeiramente selecionar o processo desejado, podendo consultar o processo através do ano, mês e do número, bem como através do requerente. Posteriormente, deverá informar a data de entrega. </w:t>
      </w:r>
    </w:p>
    <w:p w14:paraId="3799F05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que o comprovante de entrega seja parametrizado pelo próprio usuário, permitindo-lhe selecionar campos a serem impressos bem como sua disposição dentro do documento. Deverá ofertar a confecção de vários modelos de comprovante de entrega, os quais serão exibidos para o usuário no momento da realização da impressão do mesmo. </w:t>
      </w:r>
    </w:p>
    <w:p w14:paraId="27A525B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Prover funcionalidade que demonstre a consulta e a visualização de processos e histórico de tramitações. Para tal, deverá ofertar pesquisa das informações utilizando no mínimo: ano, mês, número de processo, requerente, órgão protocolo, órgão, assunto, </w:t>
      </w:r>
      <w:proofErr w:type="spellStart"/>
      <w:r w:rsidRPr="00732CFA">
        <w:t>subassunto</w:t>
      </w:r>
      <w:proofErr w:type="spellEnd"/>
      <w:r w:rsidRPr="00732CFA">
        <w:t xml:space="preserve">, situação, logradouro, CPF, CNPJ, por período, local de arquivamento, pesquisa por palavra, processos sigilosos ou internos da entidade. Como resultado, deverá ser apresentado uma lista de processos aderentes aos filtros aplicados, contendo as seguintes informações: identificação do processo (ano, mês e número), data de protocolo, requente principal, assunto e </w:t>
      </w:r>
      <w:proofErr w:type="spellStart"/>
      <w:r w:rsidRPr="00732CFA">
        <w:t>subassunto</w:t>
      </w:r>
      <w:proofErr w:type="spellEnd"/>
      <w:r w:rsidRPr="00732CFA">
        <w:t xml:space="preserve">. Por fim, deverá ser possível acessar os detalhes de um processo, onde deverá constar: localização do processo, pessoas (requerentes principais e secundários), documentos exigidos, súmula, a guia e suas taxas e o histórico de tramitação </w:t>
      </w:r>
      <w:r w:rsidRPr="00732CFA">
        <w:lastRenderedPageBreak/>
        <w:t>ocorrido, com a data e hora de todas as entradas e saídas pelos diversos órgãos, além das situações e observações registradas.</w:t>
      </w:r>
    </w:p>
    <w:p w14:paraId="05A4087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 emissão de etiquetas de protocolo previamente selecionadas, através dos filtros: assunto, </w:t>
      </w:r>
      <w:proofErr w:type="spellStart"/>
      <w:r w:rsidRPr="00732CFA">
        <w:t>subassunto</w:t>
      </w:r>
      <w:proofErr w:type="spellEnd"/>
      <w:r w:rsidRPr="00732CFA">
        <w:t>, situação, bairro e logradouro do requerente e intervalo de data ou de processos (ano, mês e número). O conteúdo da etiqueta deverá ser configurável, devendo ter minimamente a configuração do: nome da entidade, identificação do processo (número ou código de barras), data e hora do protocolo, requerente principal e a súmula do processo.</w:t>
      </w:r>
    </w:p>
    <w:p w14:paraId="00E4845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acesso aos processos por meio de leitura do código de barras em diversas funcionalidades de movimentação.</w:t>
      </w:r>
    </w:p>
    <w:p w14:paraId="59B4997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 emissão de comprovante de protocolização no momento do cadastro de processo.</w:t>
      </w:r>
    </w:p>
    <w:p w14:paraId="006FA6F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que o comprovante de protocolização seja parametrizado pelo próprio usuário, permitindo-lhe selecionar campos a serem impressos bem como sua disposição dentro do documento;</w:t>
      </w:r>
    </w:p>
    <w:p w14:paraId="566472DF"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o cadastro de processos. Para tanto, deverá selecionar o assunto e </w:t>
      </w:r>
      <w:proofErr w:type="spellStart"/>
      <w:r w:rsidRPr="00732CFA">
        <w:t>subassunto</w:t>
      </w:r>
      <w:proofErr w:type="spellEnd"/>
      <w:r w:rsidRPr="00732CFA">
        <w:t>, informar os dados de pelo menos um requerente, que pode ser pessoa física ou jurídica, tais como: nome, data de nascimento ou de abertura da empresa, endereço, definir um requerente como principal e a súmula do processo.</w:t>
      </w:r>
    </w:p>
    <w:p w14:paraId="6697B08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que os requerimentos e pareceres sejam configurados pelo próprio usuário permitindo-lhe selecionar campos a serem impressos bem como sua disposição dentro do documento;</w:t>
      </w:r>
    </w:p>
    <w:p w14:paraId="645AFB7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Possibilitar a consulta e emissão de prontuário do requerente detalhando todos os fatos e providências relacionadas a qualquer processo no qual o mesmo esteja envolvido;</w:t>
      </w:r>
    </w:p>
    <w:p w14:paraId="116EADD9"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cadastro de processos relativos a edificações de imóveis. Para tanto, deverá informar o tipo de edificação, tipo de material, tipo de cobertura, áreas do terreno e construída, datas de habite-se e concessão, situação do ISSQN, quantidades de pavimentos, salas, apartamentos e dados de um ou mais engenheiros responsáveis (CPF/CNPJ, e-mail e engenheiro principal).</w:t>
      </w:r>
    </w:p>
    <w:p w14:paraId="5E102397"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 emissão de relatórios relativos à processos de edificações, como: áreas edificadas por assunto, relação e evolução de áreas edificadas, e áreas edificadas para correspondência.</w:t>
      </w:r>
    </w:p>
    <w:p w14:paraId="2C3235D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Disponibilizar visões gráficas, utilizando filtro por período de datas para obter área edificada, número de edificações, guias emitidas x pagas, quantidade de processos por órgão, por assunto ou expediente (protocolados, iniciados, entregues e arquivados).</w:t>
      </w:r>
    </w:p>
    <w:p w14:paraId="1D47643A"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Fornecer dados ao "Controle de Processos e Tramitação - Internet", dados esses referentes a cada processo cadastrado, assegurando inviolabilidade dos dados pessoais do requerente, bem como dos próprios processos.</w:t>
      </w:r>
    </w:p>
    <w:p w14:paraId="56DCBB9E"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Possuir parâmetros que permitam a sinalização, ao entrar no sistema ou de forma recorrente (em minutos), de processos pendentes de recebimento para o funcionário. </w:t>
      </w:r>
    </w:p>
    <w:p w14:paraId="6D167F3A"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que o roteiro do processo se altere automaticamente de acordo com o status do </w:t>
      </w:r>
      <w:r w:rsidRPr="00732CFA">
        <w:lastRenderedPageBreak/>
        <w:t>processo.</w:t>
      </w:r>
    </w:p>
    <w:p w14:paraId="131BC45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informar o número de folhas que compõe o processo.</w:t>
      </w:r>
    </w:p>
    <w:p w14:paraId="2B470ECD"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Disponibilizar mecanismo que permita iniciar o processo a partir do número do boleto de cobrança gerado no módulo internet do trâmite de processos. Para tanto, deverá registrar o número no cadastramento do processo, informar o assunto/</w:t>
      </w:r>
      <w:proofErr w:type="spellStart"/>
      <w:r w:rsidRPr="00732CFA">
        <w:t>subassunto</w:t>
      </w:r>
      <w:proofErr w:type="spellEnd"/>
      <w:r w:rsidRPr="00732CFA">
        <w:t xml:space="preserve"> e complementar os dados conforme requisitos do tema.</w:t>
      </w:r>
    </w:p>
    <w:p w14:paraId="600F8ADD"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confrontar os valores gerados pelo cidadão no controle de processos e tramitação - internet com os valores reais do processo e alertar visualmente o usuário.</w:t>
      </w:r>
    </w:p>
    <w:p w14:paraId="4F4F298F"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gerar automaticamente boleto de cobrança complementar caso os valores gerados pelo cidadão no controle de processos e tramitação - internet estejam inferiores aos valores reais do processo. </w:t>
      </w:r>
    </w:p>
    <w:p w14:paraId="2AFA34A8"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anexar arquivos digitais (qualquer formato) nos processos cadastrados.</w:t>
      </w:r>
    </w:p>
    <w:p w14:paraId="5BC2E579"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cancelamento de guias vencidas em lote.</w:t>
      </w:r>
    </w:p>
    <w:p w14:paraId="5EEA47FE"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 realização de concessões aos processos assistenciais com assunto parametrizado como Assistência Social. </w:t>
      </w:r>
    </w:p>
    <w:p w14:paraId="5CD8D0D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 exclusão de processos arquivados vencidos, isto é, com o tempo (em meses) de arquivamento já vencido (a temporalidade é configurada por assunto).</w:t>
      </w:r>
    </w:p>
    <w:p w14:paraId="04D07B5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 consulta do valor total aproximado das taxas necessárias a abertura de um processo (protocolização), bem como a documentação exigida. Informações geradas por assunto e </w:t>
      </w:r>
      <w:proofErr w:type="spellStart"/>
      <w:r w:rsidRPr="00732CFA">
        <w:t>subassunto</w:t>
      </w:r>
      <w:proofErr w:type="spellEnd"/>
      <w:r w:rsidRPr="00732CFA">
        <w:t xml:space="preserve"> que poderão ser impressas e entregues ao requerente.</w:t>
      </w:r>
    </w:p>
    <w:p w14:paraId="4D19353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 consulta de todos os e-mails pendentes de envio através de filtros como: usuário, período e operação (protocolo, trâmite, entrega e arquivamento). Após a consulta, é possível efetuar o envio dos e-mails selecionados.</w:t>
      </w:r>
    </w:p>
    <w:p w14:paraId="5B1A583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estorno da guia de recolhimento paga, através de consulta por número da guia, ano, mês ou listagem das guias.</w:t>
      </w:r>
    </w:p>
    <w:p w14:paraId="1CB61CE8"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dar baixa nas guias de recolhimento pagas em um processo.</w:t>
      </w:r>
    </w:p>
    <w:p w14:paraId="117FA03D"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pagamento de todas as guias de recolhimento pagas na agência bancária, cujo arquivo de retorno já tenha sido importado pela gestão de receitas, ou ainda, todas as guias de recolhimentos pagas na tesouraria do próprio órgão público.</w:t>
      </w:r>
    </w:p>
    <w:p w14:paraId="68330139"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o registro dos dados cadastrais do cidadão requerente, principal ou envolvido, para abertura de processo junto à entidade. </w:t>
      </w:r>
    </w:p>
    <w:p w14:paraId="07C2E95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 reabertura de processos arquivados. Após a reabertura, o processo ficará disponível para alterações e tramitar novamente pela entidade.</w:t>
      </w:r>
    </w:p>
    <w:p w14:paraId="5B7E44D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recebimento de processos em lote por um órgão/funcionário.</w:t>
      </w:r>
    </w:p>
    <w:p w14:paraId="162483BE"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Possibilitar uma estimativa de tempo e custo de um processo, no momento de sua protocolização. Para tal, basta informar a duração em dias e os custos envolvidos por trâmite.</w:t>
      </w:r>
    </w:p>
    <w:p w14:paraId="11DEBF02"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 transferência de processos de um requerente para outro, afim de eliminar pessoas cadastradas em duplicidade na base de dados.</w:t>
      </w:r>
    </w:p>
    <w:p w14:paraId="29525EEF"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lastRenderedPageBreak/>
        <w:t>Permitir o trâmite de um grupo de processos de um órgão/funcionário para outro órgão/funcionário.</w:t>
      </w:r>
    </w:p>
    <w:p w14:paraId="5810BAEF"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a emissão do prontuário do processo com informações gerais do processo em formato Texto (REL) ou PDF. Principais informações: o número do processo, datas, o órgão de protocolo, o assunto e o </w:t>
      </w:r>
      <w:proofErr w:type="spellStart"/>
      <w:r w:rsidRPr="00732CFA">
        <w:t>subassunto</w:t>
      </w:r>
      <w:proofErr w:type="spellEnd"/>
      <w:r w:rsidRPr="00732CFA">
        <w:t>, a situação, o nome e documento do requerente principal, documentos anexados, o endereço do processo e o histórico da tramitação.</w:t>
      </w:r>
    </w:p>
    <w:p w14:paraId="14E040F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a emissão de relação de processos em formato Texto (REL) ou PDF, com informações como: o número do processo, nome do requerente, datas (de protocolo e de tramitação), o assunto e o </w:t>
      </w:r>
      <w:proofErr w:type="spellStart"/>
      <w:r w:rsidRPr="00732CFA">
        <w:t>subassunto</w:t>
      </w:r>
      <w:proofErr w:type="spellEnd"/>
      <w:r w:rsidRPr="00732CFA">
        <w:t>, as tramitações pelos órgãos. É possível realizar filtros de período, como de data ou faixa de números de processos, como também listar apenas processos ativos, dentre outras opções.</w:t>
      </w:r>
    </w:p>
    <w:p w14:paraId="7A27F00E"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a emissão de relação de processos por situação em formato Texto (REL) ou PDF, com informações como: código do processo, datas de protocolo, data de início da tramitação, data de entrega, data do arquivamento, situação do processo, assunto, </w:t>
      </w:r>
      <w:proofErr w:type="spellStart"/>
      <w:r w:rsidRPr="00732CFA">
        <w:t>subassunto</w:t>
      </w:r>
      <w:proofErr w:type="spellEnd"/>
      <w:r w:rsidRPr="00732CFA">
        <w:t xml:space="preserve"> e endereço do processo. É possível realizar filtros por situação, assunto, </w:t>
      </w:r>
      <w:proofErr w:type="spellStart"/>
      <w:r w:rsidRPr="00732CFA">
        <w:t>subassunto</w:t>
      </w:r>
      <w:proofErr w:type="spellEnd"/>
      <w:r w:rsidRPr="00732CFA">
        <w:t>, bairro, data de protocolo (ou do requerente), data de início, data de entrega, data de arquivamento.</w:t>
      </w:r>
    </w:p>
    <w:p w14:paraId="6931441E"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a emissão de relatório de processos juntados em formato Texto (REL) ou PDF, com as informações do processo principal e seus respectivos anexados e ou apensados. É possível filtrar por situação, assunto, </w:t>
      </w:r>
      <w:proofErr w:type="spellStart"/>
      <w:r w:rsidRPr="00732CFA">
        <w:t>subassunto</w:t>
      </w:r>
      <w:proofErr w:type="spellEnd"/>
      <w:r w:rsidRPr="00732CFA">
        <w:t xml:space="preserve"> ou intervalo de data. Também são apresentas informações adicionais, como tipo de juntada, data da juntada, dentre outras.</w:t>
      </w:r>
    </w:p>
    <w:p w14:paraId="220F16A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acompanhar por assunto, o número de processos com entrada ou saída a partir de um mês de referência, até 12 meses subsequentes. Para emitir esse relatório, selecionar o mês inicial para composição do relatório e, opcionalmente, o assunto e </w:t>
      </w:r>
      <w:proofErr w:type="spellStart"/>
      <w:r w:rsidRPr="00732CFA">
        <w:t>subassunto</w:t>
      </w:r>
      <w:proofErr w:type="spellEnd"/>
      <w:r w:rsidRPr="00732CFA">
        <w:t xml:space="preserve"> conforme necessidade.</w:t>
      </w:r>
    </w:p>
    <w:p w14:paraId="37E3EF4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cadastro dos usuários e suas permissões de acesso ao sistema.</w:t>
      </w:r>
    </w:p>
    <w:p w14:paraId="3E5EAFD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Possibilitar a troca de usuários, sem a necessidade de sair do sistema.</w:t>
      </w:r>
    </w:p>
    <w:p w14:paraId="518C7E0E"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consultar eventos realizados por usuários no sistema, para fins de auditoria. Observação: nessa funcionalidade, há apenas os registros das operações dos usuários, porém sem os detalhes.</w:t>
      </w:r>
    </w:p>
    <w:p w14:paraId="15CCCCB5"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criar atalhos para aplicações externas, como bloco de notas e calculadora.</w:t>
      </w:r>
    </w:p>
    <w:p w14:paraId="6CD60BA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 definição de configurações de relatórios, como: o alinhamento de fontes para cabeçalho e corpo do relatório, assim como o uso de imagem como pano de fundo do relatório e equivalência de fontes. </w:t>
      </w:r>
    </w:p>
    <w:p w14:paraId="6A88EB17"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configurações técnicas para uso do sistema, como: utilização de histórico de eventos do usuário, bloqueio da edição de documentos gerados pela rotina de formatação de documentos, integração com Active </w:t>
      </w:r>
      <w:proofErr w:type="spellStart"/>
      <w:r w:rsidRPr="00732CFA">
        <w:t>Directory</w:t>
      </w:r>
      <w:proofErr w:type="spellEnd"/>
      <w:r w:rsidRPr="00732CFA">
        <w:t xml:space="preserve"> do Windows®, integração com a Folha de Pagamento, dados de conexão com o banco de dados, dentre outros. </w:t>
      </w:r>
    </w:p>
    <w:p w14:paraId="21AFB5D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funcionário trocar o órgão de atendimento, no caso de pertencer a dois ou mais órgãos na entidade.</w:t>
      </w:r>
    </w:p>
    <w:p w14:paraId="6CDF9C78"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outras parametrizações gerais do sistema, ajustando-o para o uso da entidade, </w:t>
      </w:r>
      <w:r w:rsidRPr="00732CFA">
        <w:lastRenderedPageBreak/>
        <w:t>como: a habilitação de campo para informar o número do processo antigo, o nível de prioridade do processo, obrigatoriedade de CPF ou CNPJ para o requerente, obrigatoriedade de endereço para o requerente, dentre outras.</w:t>
      </w:r>
    </w:p>
    <w:p w14:paraId="59829D9B"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parametrizações de segurança do sistema, como a utilização de assinatura eletrônica para trâmite, cadastro de processos sigilosos, guia de recolhimento e concessão de assistência. Também é possível determinar o nível de segurança de acesso dos funcionários e órgãos no fluxo de trabalho de processos: tramitação, cadastramento, anexação, entrega/arquivamento e reabertura de processo, dentre outras.</w:t>
      </w:r>
    </w:p>
    <w:p w14:paraId="02E5207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configurações de guia de recolhimento, informando o tipo de documento para recolhimento de taxas (guia ou boleto bancário), data de vencimento, se as guias pagas serão atualizadas manualmente ou de forma automática e integrada ao sistema de arrecadação.</w:t>
      </w:r>
    </w:p>
    <w:p w14:paraId="2B1A86CA"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configurações para documentos, como o modelo da guia etiqueta de protocolo, guia padrão para impressão e modelo de comprovante de encaminhamento / recebimento nos trâmites.</w:t>
      </w:r>
    </w:p>
    <w:p w14:paraId="33B1B0E7"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configurações para a página web de tramitação de processos, como: o limite de dias para exibição de processos arquivados, o formato do boleto bancário a ser usado, o e-mail do remetente das mensagens automáticas, instruções a serem apresentadas na área de "Documentos e Taxas", selecionar as ações (protocolo, trâmite, entrega da documentação, dentre outras) que emitirão notificações por e-mail, definir cabeçalho dos e-mails e o SMTP.</w:t>
      </w:r>
    </w:p>
    <w:p w14:paraId="42DC5D44"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 liberação ou bloqueio dos assuntos e </w:t>
      </w:r>
      <w:proofErr w:type="spellStart"/>
      <w:r w:rsidRPr="00732CFA">
        <w:t>subassuntos</w:t>
      </w:r>
      <w:proofErr w:type="spellEnd"/>
      <w:r w:rsidRPr="00732CFA">
        <w:t xml:space="preserve"> que poderão ou não ser utilizados por cada órgão da entidade cadastrado no sistema.</w:t>
      </w:r>
    </w:p>
    <w:p w14:paraId="1AF2E142"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direcionamento de qualquer relatório do sistema para impressoras específicas.</w:t>
      </w:r>
    </w:p>
    <w:p w14:paraId="72B8558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Possibilitar o cadastramento das fórmulas dos códigos de barras, linhas digitáveis e outras fórmulas utilizadas pelos bancos nos seus devidos padrões.</w:t>
      </w:r>
    </w:p>
    <w:p w14:paraId="24B4F60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Criar o boleto bancário, definindo os parâmetros gerais, como tipo de boleto, nome, tamanho e o "layout" do documento.</w:t>
      </w:r>
    </w:p>
    <w:p w14:paraId="4D4E4A6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ao usuário da entidade consultar a ajuda e versão do sistema.</w:t>
      </w:r>
    </w:p>
    <w:p w14:paraId="4F89E4B4"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cadastramento de processos sigilosos para que apenas sejam tratados e visualizados pelos órgãos envolvidos no trâmite (se habilitado em parâmetros).</w:t>
      </w:r>
    </w:p>
    <w:p w14:paraId="7817B49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cadastramento de processos internos da entidade (se habilitado em parâmetros).</w:t>
      </w:r>
    </w:p>
    <w:p w14:paraId="4076FD1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informar o nível (baixo, médio e alto) de prioridade de um processo (se habilitado em parâmetros).</w:t>
      </w:r>
    </w:p>
    <w:p w14:paraId="2FD809BD"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registro de volumes de processo e respectivos empréstimos para outros órgãos na entidade (se habilitado em parâmetros).</w:t>
      </w:r>
    </w:p>
    <w:p w14:paraId="0DFA5BD9"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 emissão de despacho do trâmite realizado, registrando os órgãos emissor e destinatário (se habilitado em parâmetros).</w:t>
      </w:r>
    </w:p>
    <w:p w14:paraId="58A2528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consultar por um processo antigo, que foi migrado para o sistema de processos, em consulta de processos, no momento de cadastramento de processos ou trâmites (se </w:t>
      </w:r>
      <w:r w:rsidRPr="00732CFA">
        <w:lastRenderedPageBreak/>
        <w:t>habilitado em parâmetros).</w:t>
      </w:r>
    </w:p>
    <w:p w14:paraId="66459FF8"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Emissão de Parecer possibilitando Gravar o Parecer anexando arquivo PDF ou permitindo a digitação de Parecer em área destinada a edição de pareceres do sistema. Caso seja escolhido anexar arquivo PDF com o Parecer, o sistema viabiliza a localização do arquivo para anexação. Caso seja escolhido a opção de digitar o parecer, deve-se iniciar com o Título do parecer antes da Descrição. Em ambas as situações deve-se informar também a data do parecer.</w:t>
      </w:r>
    </w:p>
    <w:p w14:paraId="1816E88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Será possível também consultar os pareceres anexados ou incluídos manualmente através da consulta de parecer. através da consulta de parecer."</w:t>
      </w:r>
    </w:p>
    <w:p w14:paraId="41E2568F"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que o usuário tenha controle das solicitações de acesso dos requerentes da Internet. O usuário terá controle de todas as Solicitação de Acesso à Internet e poderá consultar todas as solicitações de um determinado período com filtro de Solicitações Pendentes, Deferido e Indeferido. Com essa seleção o usuário poderá acessar cada solicitação de acesso pendentes, dando o deferimento ou o indeferimento desse acesso. Ao consultar a solicitação de acesso ao sistema exibe os dados cadastrais do solicitante apresentando tais informações em duas colunas:</w:t>
      </w:r>
    </w:p>
    <w:p w14:paraId="231F808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Dados de Cadastro da Solicitação - Onde estarão as informações incluídas pelo solicitante no momento do seu auto cadastramento na internet;</w:t>
      </w:r>
    </w:p>
    <w:p w14:paraId="0A93311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Dados de Cadastro Existente - Onde estarão as informações cadastrais que o solicitante já tinha anteriormente.</w:t>
      </w:r>
    </w:p>
    <w:p w14:paraId="4BCFC62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O usuário poderá escolher os dados cadastrais mais atuais do solicitante marcando a coluna escolhida e deferir ou indeferir a solicitação de acesso.</w:t>
      </w:r>
    </w:p>
    <w:p w14:paraId="7CF0BA59"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O usuário poderá consultar os Documentos pessoais do solicitante anexados ao processo. Esses documentos serão fundamentais para a decisão de deferimento da Solicitação de Acesso.</w:t>
      </w:r>
    </w:p>
    <w:p w14:paraId="3A29EAC8"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Se a solicitação for deferida, automaticamente um e-mail será enviado informando que o requerente já tem acesso ao produto via internet, informando usuário, Senha e texto personalizado, Requerente já tem acesso na Internet, informando usuário, Senha e texto personalizado."</w:t>
      </w:r>
    </w:p>
    <w:p w14:paraId="7520DDA2"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verificar a situação da Guia antes de Tramitar o processo. As situações possíveis são ""Pendente"", ""Sem Guia Pendencia"" ou ""Guia não Gerada"".</w:t>
      </w:r>
    </w:p>
    <w:p w14:paraId="08E38E09"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Obs.: As Guias não pagas ficam como Status de Pendente.</w:t>
      </w:r>
    </w:p>
    <w:p w14:paraId="1CCC9E4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Bloquear de Tramites enquanto as Guias não estiverem pagas ou não tenham sido geradas. Esse bloqueio pode ser parametrizado."</w:t>
      </w:r>
    </w:p>
    <w:p w14:paraId="70DFD2D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"Possibilitar a interação do usuário que atende ao processo, com o requerente que abriu o processo via internet, através de uma área de observação ""Observações de Trâmite"". Quando o tramite for bloqueado, para os processos que possuam guias não pagas e não geradas, o usuário poderá incluir uma observação que poderá ser vista pelo requerente ao consultar seu processo na internet.</w:t>
      </w:r>
    </w:p>
    <w:p w14:paraId="55A7866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Da mesma forma quando o Requerente incluir uma observação na internet, o usuário poderá visualizar essa observação na área ""Observação do Requerente"".</w:t>
      </w:r>
    </w:p>
    <w:p w14:paraId="16DBD53E"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lastRenderedPageBreak/>
        <w:t>Dessa forma será possível que ocorra comunicação entre o requerente que utilizem com mais constância a plataforma da internet agilizando o andamento do processo e evitando que o requerente tenha que comparecer a prefeitura para sanar dívidas. ocorra comunicação entre o requerente que utilizem com mais constância a plataforma da internet."</w:t>
      </w:r>
    </w:p>
    <w:p w14:paraId="0A906B5E"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ao funcionário identificar / direcionar o controle da solicitações de acesso aberto pelo requerente na </w:t>
      </w:r>
      <w:proofErr w:type="gramStart"/>
      <w:r w:rsidRPr="00732CFA">
        <w:t>internet,  para</w:t>
      </w:r>
      <w:proofErr w:type="gramEnd"/>
      <w:r w:rsidRPr="00732CFA">
        <w:t xml:space="preserve"> um funcionário de um setor específico. Esse controle pode mudar no tramite do processo tramite do processo.</w:t>
      </w:r>
    </w:p>
    <w:p w14:paraId="61739F55"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ao funcionário responsável pelo tramite de processos de um determinado órgão, visualizar em grupo esses processos e facilitar o acesso e ações que forem necessárias.  </w:t>
      </w:r>
    </w:p>
    <w:p w14:paraId="2BB463D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 Isso é necessária por conta da possibilidade via internet de o Cidadão atualizar Documentações e incluir observações relacionados ao seu processo / trâmite após ser comunicado via e-mail.</w:t>
      </w:r>
    </w:p>
    <w:p w14:paraId="4266C80F"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O usuário acessa as Atualizações via Internet incluindo códigos de Órgão e Funcionário;</w:t>
      </w:r>
    </w:p>
    <w:p w14:paraId="7C15AD94"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Será exibido todas as Alterações de observação e anexação de Documentos feitas pelo cidadão dos seus processos Via Internet e que ainda não tenham sido tratadas por nenhum funcionário do Órgão;</w:t>
      </w:r>
    </w:p>
    <w:p w14:paraId="66B1079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O Funcionário tem a possibilidade de acessar Cadastramento de Trâmite e Anexação de Documento de um determinado processo.</w:t>
      </w:r>
    </w:p>
    <w:p w14:paraId="307C28CF"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Para seu controle deve ser possível marcar os processos já atendidos."</w:t>
      </w:r>
    </w:p>
    <w:p w14:paraId="26364C97"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Bloqueio de tramitação de processos, se "Observações do Trâmite" não estiver preenchida</w:t>
      </w:r>
    </w:p>
    <w:p w14:paraId="0C2509F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o Bloqueio de tramitação em Lote de processos, </w:t>
      </w:r>
      <w:proofErr w:type="spellStart"/>
      <w:r w:rsidRPr="00732CFA">
        <w:t>se</w:t>
      </w:r>
      <w:proofErr w:type="spellEnd"/>
      <w:r w:rsidRPr="00732CFA">
        <w:t xml:space="preserve"> observações do trâmite não estiver preenchida, marcando os tramites que não poderão ocorrer</w:t>
      </w:r>
    </w:p>
    <w:p w14:paraId="03FBD25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Bloqueio de tramitação de processos, se existir alguma interação com cidadão pendente.</w:t>
      </w:r>
    </w:p>
    <w:p w14:paraId="6EC07737"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o Bloqueio de tramitação em Lote de processos, se existe alguma interação com cidadão pendente, marcando os tramites que não poderão ocorrer.</w:t>
      </w:r>
    </w:p>
    <w:p w14:paraId="68AA7A9B"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Criptografar senha do usuário responsável pela manutenção do site e responsável por Envio de E-mail, para maior proteção </w:t>
      </w:r>
    </w:p>
    <w:p w14:paraId="6F2E6F7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que a trocas da senha do usuário responsável pela manutenção </w:t>
      </w:r>
      <w:proofErr w:type="gramStart"/>
      <w:r w:rsidRPr="00732CFA">
        <w:t>seja Criptografado</w:t>
      </w:r>
      <w:proofErr w:type="gramEnd"/>
      <w:r w:rsidRPr="00732CFA">
        <w:t xml:space="preserve"> para maior proteção </w:t>
      </w:r>
    </w:p>
    <w:p w14:paraId="6376017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Permite parametrizar o campo Súmula do Processo na etiqueta, para que seja possível imprimir todos os caracteres desse Campo de Parametrização.</w:t>
      </w:r>
    </w:p>
    <w:p w14:paraId="4122194D"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Possuir integração entre os módulos internet, de uso do cidadão, e o produto padrão de uso da entidade, do sistema de Tramitação de Processos, sem redundância de dados entre os sistemas.</w:t>
      </w:r>
    </w:p>
    <w:p w14:paraId="5431833A"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Possuir credenciais para </w:t>
      </w:r>
      <w:proofErr w:type="spellStart"/>
      <w:r w:rsidRPr="00732CFA">
        <w:t>logon</w:t>
      </w:r>
      <w:proofErr w:type="spellEnd"/>
      <w:r w:rsidRPr="00732CFA">
        <w:t xml:space="preserve"> no módulo internet, a fim de garantir o sigilo das informações pessoais e dos processos do requerente. Para tanto, poderá utilizar-se de </w:t>
      </w:r>
      <w:r w:rsidRPr="00732CFA">
        <w:lastRenderedPageBreak/>
        <w:t>protocolo e senha ou ainda de um identificador (login), senha e data de aniversário / abertura da empresa (em caso de pessoa jurídica) para acesso seguro.</w:t>
      </w:r>
    </w:p>
    <w:p w14:paraId="0A84234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Possuir consulta específica ou geral que permita o requerente acompanhar a tramitação do(s) seu(s) processo(s). Deve apresentar o processo ou uma lista dos processos, com número, data, assunto e </w:t>
      </w:r>
      <w:proofErr w:type="spellStart"/>
      <w:r w:rsidRPr="00732CFA">
        <w:t>subassunto</w:t>
      </w:r>
      <w:proofErr w:type="spellEnd"/>
      <w:r w:rsidRPr="00732CFA">
        <w:t xml:space="preserve">. De forma complementar às informações citadas, </w:t>
      </w:r>
      <w:proofErr w:type="gramStart"/>
      <w:r w:rsidRPr="00732CFA">
        <w:t>os detalhes de um processo deve</w:t>
      </w:r>
      <w:proofErr w:type="gramEnd"/>
      <w:r w:rsidRPr="00732CFA">
        <w:t xml:space="preserve"> conter: o endereço, a súmula e as tramitações entre órgãos da entidade.</w:t>
      </w:r>
    </w:p>
    <w:p w14:paraId="0A4976FE"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Possuir consulta que permita o cidadão pesquisar a documentação exigida para a abertura de processo, de acordo com o assunto e </w:t>
      </w:r>
      <w:proofErr w:type="spellStart"/>
      <w:r w:rsidRPr="00732CFA">
        <w:t>subassunto</w:t>
      </w:r>
      <w:proofErr w:type="spellEnd"/>
      <w:r w:rsidRPr="00732CFA">
        <w:t>.</w:t>
      </w:r>
    </w:p>
    <w:p w14:paraId="3F66A3D9"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Possuir consulta que permita o cidadão ter uma estimativa de custo referente ao processo, de acordo com o assunto e </w:t>
      </w:r>
      <w:proofErr w:type="spellStart"/>
      <w:r w:rsidRPr="00732CFA">
        <w:t>subassunto</w:t>
      </w:r>
      <w:proofErr w:type="spellEnd"/>
      <w:r w:rsidRPr="00732CFA">
        <w:t>. Como resultado deverá ser apresentada uma lista de emolumentos exigidos, fator de incidência (caso exista) e seus respectivos valores. Adicionalmente deverá também ser apresentado o valor total a ser pago e a possibilidade de emissão de boleto, que em sendo utilizado, deverá exigir as informações de pessoa física/jurídica e nome do requerente.</w:t>
      </w:r>
    </w:p>
    <w:p w14:paraId="5FA890CD"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Permitir ao Cidadão requerente, solicitar o seu acesso aos seus processos via internet. Para isso será necessário o cidadão preencha suas informações cadastrais tais como: Tipo de Pessoa (Física ou Jurídica); CPF / CNPJ; informe uma senha </w:t>
      </w:r>
      <w:proofErr w:type="gramStart"/>
      <w:r w:rsidRPr="00732CFA">
        <w:t>inicial;  Nome</w:t>
      </w:r>
      <w:proofErr w:type="gramEnd"/>
      <w:r w:rsidRPr="00732CFA">
        <w:t xml:space="preserve"> do Requerente; E-mail;  Opção para Receber e-mails automáticos (SIM ou NÃO); Data de Nascimento ou de Abertura; Telefone; CEP; Endereço; Cidade; UF; Bairro; Número do Imóvel e Complemento do Endereço, E-mail, Receber e-mails automáticos? (SIM ou NÃO), Data de Nascimento ou de </w:t>
      </w:r>
      <w:proofErr w:type="gramStart"/>
      <w:r w:rsidRPr="00732CFA">
        <w:t>Abertura ,</w:t>
      </w:r>
      <w:proofErr w:type="gramEnd"/>
      <w:r w:rsidRPr="00732CFA">
        <w:t xml:space="preserve"> Telefone CEP, Endereço , Cidade, UF, Bairro, Número do Imóvel e Complemento do Endereço</w:t>
      </w:r>
    </w:p>
    <w:p w14:paraId="60C7E19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Permitir ao Cidadão requerente, ao solicitar o seu acesso aos seus processos via internet, que anexe documentos pessoais que comprovem as informações incluídas no cadastramento de solicitação de acesso.</w:t>
      </w:r>
    </w:p>
    <w:p w14:paraId="6F252A0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via internet que o cidadão requerente tenha a opção de efetuar abertura de processos. Isso vai evitar que o cidadão tenha que comparecer as entidades reduzindo o fluxo de atendimentos presenciais. </w:t>
      </w:r>
    </w:p>
    <w:p w14:paraId="7FCA2AC7"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Essa abertura de processo obedece aos seguintes passos: </w:t>
      </w:r>
    </w:p>
    <w:p w14:paraId="09D80537"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Passo 1 Assunto – Informar Assunto e </w:t>
      </w:r>
      <w:proofErr w:type="spellStart"/>
      <w:r w:rsidRPr="00732CFA">
        <w:t>Subassunto</w:t>
      </w:r>
      <w:proofErr w:type="spellEnd"/>
      <w:r w:rsidRPr="00732CFA">
        <w:t xml:space="preserve"> do processo. Essas informações estarão em lista parametrizada de assuntos que serão permitidos ao cidadão. </w:t>
      </w:r>
    </w:p>
    <w:p w14:paraId="3F4CB844"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Passo 2 Documentos - Neste passo o requerente irá anexar todos os documentos necessários para a abertura de seu processo. Alguns processos exigem documentos específicos. Para isso é necessário prover a inclusão de documentos relevantes ao processo e anexar documentos pessoais novos ou já cadastrados anteriormente pelo requerente. Esses documentos podem ser especificados conforme assunto, </w:t>
      </w:r>
      <w:proofErr w:type="spellStart"/>
      <w:r w:rsidRPr="00732CFA">
        <w:t>Subassunto</w:t>
      </w:r>
      <w:proofErr w:type="spellEnd"/>
      <w:r w:rsidRPr="00732CFA">
        <w:t xml:space="preserve"> e Descrição do Processo.</w:t>
      </w:r>
    </w:p>
    <w:p w14:paraId="7D45E5C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Passo 3 Pessoas - O Requerente deve incluir todas as pessoas relacionadas e relevantes ao processo. É obrigatório ter no mínimo o próprio requerente, pois todo processo deve ter uma pessoa relacionada. É possível adicionar mais uma pessoa ao processo, seja ela já cadastrada ao sistema ou um requerente novo. Deverá ser possível efetuar o cadastramento desse novo requerente.  </w:t>
      </w:r>
    </w:p>
    <w:p w14:paraId="7D8C5A9A"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lastRenderedPageBreak/>
        <w:t>Passo 4 Observações - Este é um espaço de preenchimento livre. Aqui o requerente adiciona informações relevantes ao processo que que não foram solicitados nos passos anteriores."</w:t>
      </w:r>
    </w:p>
    <w:p w14:paraId="0C7CD46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"Viabilizar ao Requerente a inclusão de requerentes vinculado ao processo que está sendo aberto na internet. Caso esse requerente ainda não possua cadastro, deve ser possibilita o cadastramento de um novo requerente antes de concluir a abertura do processo. Será necessário incluir as seguintes informações para efetuar o cadastro do novo requerente: </w:t>
      </w:r>
    </w:p>
    <w:p w14:paraId="2BEC98FB"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Informações Gerais - Nome Completo; Título de Eleitor; Zona; Data de Nascimento; Telefone; E-mail (nome@dominio.com); informar se “Deseja receber e-mails automáticos?”; Endereço – Logradouro; Número; Bairro; Bairro; CEP; Complemento."</w:t>
      </w:r>
    </w:p>
    <w:p w14:paraId="2EB5A5CF"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ao Cidadão consultar todos os débitos de Guias a Pagar bem como o status de todas as suas guias relacionadas a processos abertos.  </w:t>
      </w:r>
    </w:p>
    <w:p w14:paraId="09A6BAC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"Viabilizar ao administrador parametrizar o produto de trâmite de Processos via Internet. Os Tipo de Configurações de parâmetros devem ser:</w:t>
      </w:r>
    </w:p>
    <w:p w14:paraId="5C578608"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Configurações de menu do sistema onde será possível liberar acesso a - Consulta de Processos; Consulta Específica; Documentos e Taxas; Cadastro de Processos; Arquivos; Esqueci Minha Senha; Página Inicial; Manutenção; Link Para Documentos e Taxas; Emissão Boleto Bancário; Mostrar Informações do Trâmite; Imprimir Trâmite; Consultar Débitos.</w:t>
      </w:r>
    </w:p>
    <w:p w14:paraId="24BDCDC7"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Configurar parâmetros do Boleto Bancário - Próximo Número; Imagem Boleto Bancário; Caminho do Boleto Bancário (PDF).</w:t>
      </w:r>
    </w:p>
    <w:p w14:paraId="208C2236"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Configuração para Anexação de Documentos - Tamanho Máximo do Arquivo (</w:t>
      </w:r>
      <w:proofErr w:type="spellStart"/>
      <w:r w:rsidRPr="00732CFA">
        <w:t>MB's</w:t>
      </w:r>
      <w:proofErr w:type="spellEnd"/>
      <w:r w:rsidRPr="00732CFA">
        <w:t>)</w:t>
      </w:r>
    </w:p>
    <w:p w14:paraId="3B094011"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Configuração para o Envio de E-mail - Usuário; Senha; Servidor SMTP; Porta."</w:t>
      </w:r>
    </w:p>
    <w:p w14:paraId="6CEBACD5"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ao cidadão, durante o acompanhamento do seu processo incluir observações para facilitar a comunicação com o operador responsável por atender o processo. Essa observação pode ser incluída ao consultar o andamento dos tramites do processo.  </w:t>
      </w:r>
    </w:p>
    <w:p w14:paraId="28524D5C"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Possibilitar ao cidadão, durante o acompanhamento do seu processo anexar arquivo para facilitar a comunicação com o operador responsável por atender o processo. Essa Anexação de Arquivo pode ser incluída ao consultar o andamento dos tramites do processo.</w:t>
      </w:r>
    </w:p>
    <w:p w14:paraId="786E7E23"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Possibilitar a remição de guia de recolhimento por parte do cidadão.</w:t>
      </w:r>
    </w:p>
    <w:p w14:paraId="41E9FC00" w14:textId="77777777" w:rsidR="00732CFA"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 xml:space="preserve">Possibilitar ao cidadão, no final do processo, gerar sua Guia de recolhimento dependendo do assunto e </w:t>
      </w:r>
      <w:proofErr w:type="spellStart"/>
      <w:r w:rsidRPr="00732CFA">
        <w:t>subassunto</w:t>
      </w:r>
      <w:proofErr w:type="spellEnd"/>
      <w:r w:rsidRPr="00732CFA">
        <w:t xml:space="preserve"> relacionado ao Emolumento exigido.</w:t>
      </w:r>
    </w:p>
    <w:p w14:paraId="7D86F4D8" w14:textId="48756C6F" w:rsidR="00857987" w:rsidRPr="00732CFA" w:rsidRDefault="00732CFA" w:rsidP="00732CFA">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732CFA">
        <w:t>Possibilitar ao cidadão a impressão do processo, em qualquer fase que ele se encontre.</w:t>
      </w:r>
    </w:p>
    <w:p w14:paraId="70F5AC9D" w14:textId="77777777" w:rsidR="008B1181" w:rsidRPr="00857987" w:rsidRDefault="008B1181" w:rsidP="00857987">
      <w:pPr>
        <w:spacing w:after="0" w:line="259" w:lineRule="auto"/>
        <w:ind w:left="19" w:firstLine="0"/>
        <w:jc w:val="left"/>
        <w:rPr>
          <w:b/>
        </w:rPr>
      </w:pPr>
    </w:p>
    <w:p w14:paraId="3D6C0452" w14:textId="0D47B3F3" w:rsidR="00857987" w:rsidRDefault="00857987" w:rsidP="00857987">
      <w:pPr>
        <w:spacing w:after="0" w:line="259" w:lineRule="auto"/>
        <w:ind w:left="19" w:firstLine="0"/>
        <w:jc w:val="left"/>
        <w:rPr>
          <w:b/>
        </w:rPr>
      </w:pPr>
      <w:r>
        <w:rPr>
          <w:b/>
        </w:rPr>
        <w:t xml:space="preserve">4.31 </w:t>
      </w:r>
      <w:r w:rsidRPr="00857987">
        <w:rPr>
          <w:b/>
        </w:rPr>
        <w:t xml:space="preserve">Provimento de Datacenter </w:t>
      </w:r>
    </w:p>
    <w:p w14:paraId="77FD7DF3"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de nuvem deverá possuir no mínimo três datacenters, em localidades diferentes, e possibilitar escolha do local de residência dos dados com o intuito de otimizar performance e taxas de transmissão</w:t>
      </w:r>
    </w:p>
    <w:p w14:paraId="52D5D32E"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de nuvem deverá oferecer um serviço que possua volumes de armazenamento que só suportem mídias SSD (</w:t>
      </w:r>
      <w:proofErr w:type="spellStart"/>
      <w:r w:rsidRPr="00494F76">
        <w:t>solid</w:t>
      </w:r>
      <w:proofErr w:type="spellEnd"/>
      <w:r w:rsidRPr="00494F76">
        <w:t xml:space="preserve"> </w:t>
      </w:r>
      <w:proofErr w:type="spellStart"/>
      <w:r w:rsidRPr="00494F76">
        <w:t>state</w:t>
      </w:r>
      <w:proofErr w:type="spellEnd"/>
      <w:r w:rsidRPr="00494F76">
        <w:t xml:space="preserve"> drive) com o intuito de otimizar </w:t>
      </w:r>
      <w:r w:rsidRPr="00494F76">
        <w:lastRenderedPageBreak/>
        <w:t>desempenho, taxas de transmissão e alcançando latências da ordem de milissegundos.</w:t>
      </w:r>
    </w:p>
    <w:p w14:paraId="701367F2"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A Contratada deve permitir que a Contratante escolha em qual tipo de infraestrutura deseja operacionalizar os sistemas, sendo que a Contratada deve suportar ambientes 100% na nuvem com toda a infraestrutura instalada no provedor de nuvem, suportar ambientes híbridos com nuvem pública e privada e também ambientes que suportem infraestrutura local da contratante.</w:t>
      </w:r>
    </w:p>
    <w:p w14:paraId="33879FC2"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acesso aos sistemas a partir das estações de trabalho da Contratante devem funcionar através dos navegadores padrão de mercado (Chrome, Internet Explorer e Firefox).</w:t>
      </w:r>
    </w:p>
    <w:p w14:paraId="75089E3B"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acesso aos sistemas a partir das estações de trabalho da Contratante devem suportar sistemas operacionais suportados pela Microsoft e também pelos sistemas operacionais baseados em Linux.</w:t>
      </w:r>
    </w:p>
    <w:p w14:paraId="66AB2595"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acesso ao provedor da nuvem deverá ser estabelecido de forma segura através de certificado SSL.</w:t>
      </w:r>
    </w:p>
    <w:p w14:paraId="4ECDB18D"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da nuvem deverá dispor de serviços que permitam monitorar inventário de recursos utilizados, assim como histórico de configurações realizadas com o intuito de aprimorar a segurança e conformidade</w:t>
      </w:r>
    </w:p>
    <w:p w14:paraId="442141B1"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de nuvem deverá oferecer, um serviço de banco de dados relacional gerenciado que possibilite copias de segurança e snapshots de qualquer tamanho de uma região de nuvem para outra com o objetivo de facilitar o </w:t>
      </w:r>
      <w:proofErr w:type="spellStart"/>
      <w:r w:rsidRPr="00494F76">
        <w:t>disaster</w:t>
      </w:r>
      <w:proofErr w:type="spellEnd"/>
      <w:r w:rsidRPr="00494F76">
        <w:t xml:space="preserve"> </w:t>
      </w:r>
      <w:proofErr w:type="spellStart"/>
      <w:r w:rsidRPr="00494F76">
        <w:t>recovery</w:t>
      </w:r>
      <w:proofErr w:type="spellEnd"/>
      <w:r w:rsidRPr="00494F76">
        <w:t>.</w:t>
      </w:r>
    </w:p>
    <w:p w14:paraId="4AE20A7A"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de nuvem deverá disponibilizar dashboard de acesso para criação, inativação e exclusão dos usuários. </w:t>
      </w:r>
    </w:p>
    <w:p w14:paraId="5CB8C8BB"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de nuvem deverá suportar recursos de escalabilidade da aplicação, a partir de 15 usuários conectados um novo servidor de aplicação deve ser iniciado com o objetivo de não impactar a produtividade.</w:t>
      </w:r>
    </w:p>
    <w:p w14:paraId="37F982AE"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de nuvem deverá suportar recursos de segurança para garantir a integridade do servidor de aplicação, uma imagem padrão deve ser mantida e copiada para o ambiente de produção. A imagem padrão nunca será utilizada em ambiente de produção.</w:t>
      </w:r>
    </w:p>
    <w:p w14:paraId="7A171164"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de nuvem deverá disponibilizar todos os logs de acesso ao ambiente de produção na nuvem. Os logs devem apresentar informações completas com data e hora dos acessos, usuários e ações realizadas.</w:t>
      </w:r>
    </w:p>
    <w:p w14:paraId="620334C5"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de nuvem deverá oferecer serviço de banco de dados relacional gerenciado que possibilite a restauração de uma base de dados num determinado ponto no tempo</w:t>
      </w:r>
    </w:p>
    <w:p w14:paraId="300C44C1"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da nuvem deverá apresentar serviços que sejam executados em data centers isolados de falhas de outros data centers numa mesma região, e prover conectividade de rede e baixa latência com custo reduzido entre estes. </w:t>
      </w:r>
    </w:p>
    <w:p w14:paraId="61B67C20"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da nuvem deverá apresentar serviços que sejam executados em data centers isolados de falhas de outros data centers numa mesma região, e prover conectividade de rede e baixa latência com custo reduzido entre estes. </w:t>
      </w:r>
    </w:p>
    <w:p w14:paraId="30C4B390"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da nuvem deverá apresentar serviços que sejam executados em data centers isolados de falhas de outros data centers numa mesma região, e prover conectividade de rede e baixa latência com custo reduzido entre estes. </w:t>
      </w:r>
    </w:p>
    <w:p w14:paraId="05297049"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lastRenderedPageBreak/>
        <w:t>O provedor da nuvem deverá dispor de um serviço de entrega de conteúdo a baixa latência e altas taxas de transferência a partir de diferentes pontos de presença espalhados pelo mundo.</w:t>
      </w:r>
    </w:p>
    <w:p w14:paraId="21C55340"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da nuvem deverá apresentar serviços que possibilitem possíveis reduções de custos decorrentes da economia de escala global de operação dos mesmos.  </w:t>
      </w:r>
    </w:p>
    <w:p w14:paraId="2A17709A"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da nuvem deverá dispor de serviços que sejam melhorados e atualizados de forma contínua com o intuito de trazer benefícios de performance e melhor utilização para seus usuários, ou aplicações que o utilizem.</w:t>
      </w:r>
    </w:p>
    <w:p w14:paraId="6047A02E"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da nuvem deverá dispor de serviços que permitam restringir acesso a recursos a partir de </w:t>
      </w:r>
      <w:proofErr w:type="spellStart"/>
      <w:r w:rsidRPr="00494F76">
        <w:t>IPs</w:t>
      </w:r>
      <w:proofErr w:type="spellEnd"/>
      <w:r w:rsidRPr="00494F76">
        <w:t xml:space="preserve"> de origem.</w:t>
      </w:r>
    </w:p>
    <w:p w14:paraId="36D8F58E"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da nuvem deverá dispor de serviços que permitam certificados SSL, e oferecer a opção de verificar autenticação </w:t>
      </w:r>
      <w:proofErr w:type="spellStart"/>
      <w:r w:rsidRPr="00494F76">
        <w:t>multi-fator</w:t>
      </w:r>
      <w:proofErr w:type="spellEnd"/>
      <w:r w:rsidRPr="00494F76">
        <w:t xml:space="preserve"> e permitam gerenciar grupos e usuários. </w:t>
      </w:r>
    </w:p>
    <w:p w14:paraId="3C511131"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da nuvem deverá dispor de serviços gerenciados que possibilitem a criação e gestão de chaves criptográficas.</w:t>
      </w:r>
    </w:p>
    <w:p w14:paraId="0D0D5F05"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da nuvem deverá dispor de serviços que permitam monitorar inventário de recursos utilizados, assim como histórico de configurações realizadas com o intuito de aprimorar a segurança e conformidade.</w:t>
      </w:r>
    </w:p>
    <w:p w14:paraId="5502EA9A"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de nuvem deverá ter instâncias que permitam a modificação de configurações do servidor (CPU, memória </w:t>
      </w:r>
      <w:proofErr w:type="spellStart"/>
      <w:r w:rsidRPr="00494F76">
        <w:t>storage</w:t>
      </w:r>
      <w:proofErr w:type="spellEnd"/>
      <w:r w:rsidRPr="00494F76">
        <w:t xml:space="preserve">). </w:t>
      </w:r>
    </w:p>
    <w:p w14:paraId="6BEF0117"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de nuvem deverá fornecer </w:t>
      </w:r>
      <w:proofErr w:type="spellStart"/>
      <w:r w:rsidRPr="00494F76">
        <w:t>anti-afinity</w:t>
      </w:r>
      <w:proofErr w:type="spellEnd"/>
      <w:r w:rsidRPr="00494F76">
        <w:t xml:space="preserve"> de instâncias, aonde estas possam ser segregadas entre diferentes data centers físicos com o intuito de evitar pontos únicos de falha, e descontinuidade de serviços. </w:t>
      </w:r>
    </w:p>
    <w:p w14:paraId="4B09C5D1"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de nuvem deverá oferecer um serviço que suporte </w:t>
      </w:r>
      <w:proofErr w:type="spellStart"/>
      <w:r w:rsidRPr="00494F76">
        <w:t>a</w:t>
      </w:r>
      <w:proofErr w:type="spellEnd"/>
      <w:r w:rsidRPr="00494F76">
        <w:t xml:space="preserve"> adição ou remoção de regras de tráfego </w:t>
      </w:r>
      <w:proofErr w:type="spellStart"/>
      <w:r w:rsidRPr="00494F76">
        <w:t>inbound</w:t>
      </w:r>
      <w:proofErr w:type="spellEnd"/>
      <w:r w:rsidRPr="00494F76">
        <w:t xml:space="preserve"> (</w:t>
      </w:r>
      <w:proofErr w:type="spellStart"/>
      <w:r w:rsidRPr="00494F76">
        <w:t>ingress</w:t>
      </w:r>
      <w:proofErr w:type="spellEnd"/>
      <w:r w:rsidRPr="00494F76">
        <w:t xml:space="preserve">) para as instâncias.   </w:t>
      </w:r>
    </w:p>
    <w:p w14:paraId="50F6C382"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provedor de nuvem deverá oferecer um serviço que permita a adição ou remoção de regras de tráfego </w:t>
      </w:r>
      <w:proofErr w:type="spellStart"/>
      <w:r w:rsidRPr="00494F76">
        <w:t>outbound</w:t>
      </w:r>
      <w:proofErr w:type="spellEnd"/>
      <w:r w:rsidRPr="00494F76">
        <w:t xml:space="preserve"> (</w:t>
      </w:r>
      <w:proofErr w:type="spellStart"/>
      <w:r w:rsidRPr="00494F76">
        <w:t>egress</w:t>
      </w:r>
      <w:proofErr w:type="spellEnd"/>
      <w:r w:rsidRPr="00494F76">
        <w:t>) originado nas instâncias.</w:t>
      </w:r>
    </w:p>
    <w:p w14:paraId="25B7313D"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 xml:space="preserve">O serviço deverá possibilitar alta disponibilidade por meio de replicação síncrona (com um SLA de 99.95) de uma base primária para uma réplica em standby num data center fisicamente segregado. Tudo isso obtendo redundância, eliminando </w:t>
      </w:r>
      <w:proofErr w:type="spellStart"/>
      <w:r w:rsidRPr="00494F76">
        <w:t>freezes</w:t>
      </w:r>
      <w:proofErr w:type="spellEnd"/>
      <w:r w:rsidRPr="00494F76">
        <w:t xml:space="preserve"> de I/O e minimizando picos de latência durante backups.</w:t>
      </w:r>
    </w:p>
    <w:p w14:paraId="7FE8B0EC" w14:textId="77777777" w:rsidR="008B1181" w:rsidRPr="00494F76"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de nuvem deverá fornecer autenticação aos sistemas através de CPF e garantir a rastreabilidade.</w:t>
      </w:r>
    </w:p>
    <w:p w14:paraId="7A5708E7" w14:textId="4BD93834" w:rsidR="008B1181" w:rsidRPr="008B1181" w:rsidRDefault="008B1181" w:rsidP="008B1181">
      <w:pPr>
        <w:pStyle w:val="PargrafodaLista"/>
        <w:widowControl w:val="0"/>
        <w:numPr>
          <w:ilvl w:val="0"/>
          <w:numId w:val="39"/>
        </w:numPr>
        <w:tabs>
          <w:tab w:val="clear" w:pos="2268"/>
          <w:tab w:val="left" w:pos="284"/>
        </w:tabs>
        <w:autoSpaceDE w:val="0"/>
        <w:autoSpaceDN w:val="0"/>
        <w:spacing w:before="0" w:after="120" w:line="240" w:lineRule="auto"/>
        <w:ind w:left="0" w:firstLine="0"/>
        <w:contextualSpacing w:val="0"/>
      </w:pPr>
      <w:r w:rsidRPr="00494F76">
        <w:t>O provedor de nuvem deverá fornecer backup diário ao contratante e reter esse backup por 30 dias.</w:t>
      </w:r>
    </w:p>
    <w:p w14:paraId="489E28F9" w14:textId="77777777" w:rsidR="008B1181" w:rsidRPr="00857987" w:rsidRDefault="008B1181" w:rsidP="00857987">
      <w:pPr>
        <w:spacing w:after="0" w:line="259" w:lineRule="auto"/>
        <w:ind w:left="19" w:firstLine="0"/>
        <w:jc w:val="left"/>
        <w:rPr>
          <w:b/>
        </w:rPr>
      </w:pPr>
    </w:p>
    <w:p w14:paraId="1208D789" w14:textId="77777777" w:rsidR="00732CFA" w:rsidRDefault="00732CFA">
      <w:pPr>
        <w:shd w:val="clear" w:color="auto" w:fill="EDEDED"/>
        <w:spacing w:after="0" w:line="259" w:lineRule="auto"/>
        <w:ind w:left="20" w:hanging="10"/>
        <w:jc w:val="left"/>
        <w:rPr>
          <w:b/>
        </w:rPr>
      </w:pPr>
    </w:p>
    <w:p w14:paraId="16B0559D" w14:textId="5C99C434" w:rsidR="002475A0" w:rsidRDefault="00CF7681">
      <w:pPr>
        <w:shd w:val="clear" w:color="auto" w:fill="EDEDED"/>
        <w:spacing w:after="0" w:line="259" w:lineRule="auto"/>
        <w:ind w:left="20" w:hanging="10"/>
        <w:jc w:val="left"/>
      </w:pPr>
      <w:r>
        <w:rPr>
          <w:b/>
        </w:rPr>
        <w:t>4. Qualificação técnica exigida para este processo:</w:t>
      </w:r>
      <w:r>
        <w:t xml:space="preserve"> </w:t>
      </w:r>
    </w:p>
    <w:p w14:paraId="05D1366A" w14:textId="77777777" w:rsidR="002475A0" w:rsidRDefault="00CF7681">
      <w:pPr>
        <w:spacing w:after="0" w:line="259" w:lineRule="auto"/>
        <w:ind w:left="10" w:firstLine="0"/>
        <w:jc w:val="left"/>
      </w:pPr>
      <w:r>
        <w:rPr>
          <w:b/>
        </w:rPr>
        <w:t xml:space="preserve"> </w:t>
      </w:r>
    </w:p>
    <w:p w14:paraId="462133D5" w14:textId="77777777" w:rsidR="002475A0" w:rsidRDefault="00CF7681" w:rsidP="003A5B7E">
      <w:pPr>
        <w:numPr>
          <w:ilvl w:val="0"/>
          <w:numId w:val="9"/>
        </w:numPr>
        <w:spacing w:line="355" w:lineRule="auto"/>
        <w:ind w:right="198" w:hanging="403"/>
      </w:pPr>
      <w:r>
        <w:t xml:space="preserve">Comprovação de aptidão para desempenho de atividade pertinente e compatível em características, quantidades e prazos com o objeto desta licitação, através de atestados </w:t>
      </w:r>
      <w:r>
        <w:lastRenderedPageBreak/>
        <w:t xml:space="preserve">de capacidade técnica, fornecido por pessoa jurídica de direito público ou privado, devendo conter a identificação do contratante e do contratado e o tipo ou natureza dos serviços.   </w:t>
      </w:r>
    </w:p>
    <w:p w14:paraId="02CE5C7B" w14:textId="77777777" w:rsidR="002475A0" w:rsidRDefault="00CF7681">
      <w:pPr>
        <w:spacing w:after="97" w:line="259" w:lineRule="auto"/>
        <w:ind w:left="10" w:firstLine="0"/>
        <w:jc w:val="left"/>
      </w:pPr>
      <w:r>
        <w:t xml:space="preserve"> </w:t>
      </w:r>
    </w:p>
    <w:p w14:paraId="41BE95F4" w14:textId="0AA1C592" w:rsidR="002475A0" w:rsidRDefault="00CF7681" w:rsidP="003A5B7E">
      <w:pPr>
        <w:numPr>
          <w:ilvl w:val="0"/>
          <w:numId w:val="9"/>
        </w:numPr>
        <w:spacing w:after="0" w:line="357" w:lineRule="auto"/>
        <w:ind w:right="198" w:hanging="403"/>
      </w:pPr>
      <w:r>
        <w:t xml:space="preserve">Atestado de capacidade técnica de pessoa jurídica de direito público ou privado que atenda a no mínimo </w:t>
      </w:r>
      <w:r w:rsidR="00E76C94">
        <w:t>5</w:t>
      </w:r>
      <w:r w:rsidR="00474AC9">
        <w:t>0</w:t>
      </w:r>
      <w:r>
        <w:t xml:space="preserve">% do rol de sistemas Administrativos solicitados no objeto para Prefeitura Municipal, conforme segue:  </w:t>
      </w:r>
    </w:p>
    <w:p w14:paraId="478B7F1E" w14:textId="77777777" w:rsidR="002475A0" w:rsidRDefault="00CF7681">
      <w:pPr>
        <w:spacing w:after="149" w:line="259" w:lineRule="auto"/>
        <w:ind w:left="413" w:firstLine="0"/>
        <w:jc w:val="left"/>
      </w:pPr>
      <w:r>
        <w:t xml:space="preserve"> </w:t>
      </w:r>
    </w:p>
    <w:p w14:paraId="5DC41A1A" w14:textId="52257692" w:rsidR="00474AC9" w:rsidRDefault="00CF7681" w:rsidP="00474AC9">
      <w:pPr>
        <w:pStyle w:val="Ttulo1"/>
        <w:ind w:left="14"/>
      </w:pPr>
      <w:r>
        <w:t>b.1 Sistemas Prefeitura Municipal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4"/>
      </w:tblGrid>
      <w:tr w:rsidR="00474AC9" w:rsidRPr="0046351F" w14:paraId="3CA561AB" w14:textId="77777777" w:rsidTr="00474AC9">
        <w:trPr>
          <w:trHeight w:val="300"/>
        </w:trPr>
        <w:tc>
          <w:tcPr>
            <w:tcW w:w="8784" w:type="dxa"/>
            <w:shd w:val="clear" w:color="auto" w:fill="auto"/>
            <w:noWrap/>
            <w:vAlign w:val="center"/>
            <w:hideMark/>
          </w:tcPr>
          <w:p w14:paraId="472A4BA9" w14:textId="77777777" w:rsidR="00474AC9" w:rsidRPr="0046351F" w:rsidRDefault="00474AC9" w:rsidP="00CE0F97">
            <w:pPr>
              <w:spacing w:after="0" w:line="240" w:lineRule="auto"/>
              <w:ind w:left="0" w:firstLine="0"/>
              <w:jc w:val="center"/>
              <w:rPr>
                <w:rFonts w:ascii="Calibri" w:eastAsia="Times New Roman" w:hAnsi="Calibri" w:cs="Calibri"/>
                <w:sz w:val="22"/>
              </w:rPr>
            </w:pPr>
            <w:r w:rsidRPr="0046351F">
              <w:rPr>
                <w:rFonts w:ascii="Calibri" w:eastAsia="Times New Roman" w:hAnsi="Calibri" w:cs="Calibri"/>
                <w:sz w:val="22"/>
              </w:rPr>
              <w:t xml:space="preserve">Rol de Soluções Para Prefeitura Municipal </w:t>
            </w:r>
          </w:p>
        </w:tc>
      </w:tr>
      <w:tr w:rsidR="00474AC9" w:rsidRPr="0046351F" w14:paraId="449A8166" w14:textId="77777777" w:rsidTr="00474AC9">
        <w:trPr>
          <w:trHeight w:val="300"/>
        </w:trPr>
        <w:tc>
          <w:tcPr>
            <w:tcW w:w="8784" w:type="dxa"/>
            <w:shd w:val="clear" w:color="auto" w:fill="auto"/>
            <w:noWrap/>
            <w:vAlign w:val="center"/>
            <w:hideMark/>
          </w:tcPr>
          <w:p w14:paraId="2FA0BDB4"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Processo Digitais (Com Assinatura Eletrônicas Digitais Nativas) </w:t>
            </w:r>
          </w:p>
        </w:tc>
      </w:tr>
      <w:tr w:rsidR="00474AC9" w:rsidRPr="0046351F" w14:paraId="50D730A7" w14:textId="77777777" w:rsidTr="00474AC9">
        <w:trPr>
          <w:trHeight w:val="300"/>
        </w:trPr>
        <w:tc>
          <w:tcPr>
            <w:tcW w:w="8784" w:type="dxa"/>
            <w:shd w:val="clear" w:color="auto" w:fill="auto"/>
            <w:noWrap/>
            <w:vAlign w:val="bottom"/>
            <w:hideMark/>
          </w:tcPr>
          <w:p w14:paraId="76630C2E"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Administração e Receitas </w:t>
            </w:r>
          </w:p>
        </w:tc>
      </w:tr>
      <w:tr w:rsidR="00474AC9" w:rsidRPr="0046351F" w14:paraId="40AF4411" w14:textId="77777777" w:rsidTr="00474AC9">
        <w:trPr>
          <w:trHeight w:val="300"/>
        </w:trPr>
        <w:tc>
          <w:tcPr>
            <w:tcW w:w="8784" w:type="dxa"/>
            <w:shd w:val="clear" w:color="auto" w:fill="auto"/>
            <w:noWrap/>
            <w:vAlign w:val="bottom"/>
            <w:hideMark/>
          </w:tcPr>
          <w:p w14:paraId="6A725EE4"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Portal do Cidadão</w:t>
            </w:r>
          </w:p>
        </w:tc>
      </w:tr>
      <w:tr w:rsidR="00474AC9" w:rsidRPr="0046351F" w14:paraId="25B08513" w14:textId="77777777" w:rsidTr="00474AC9">
        <w:trPr>
          <w:trHeight w:val="300"/>
        </w:trPr>
        <w:tc>
          <w:tcPr>
            <w:tcW w:w="8784" w:type="dxa"/>
            <w:shd w:val="clear" w:color="auto" w:fill="auto"/>
            <w:noWrap/>
            <w:vAlign w:val="bottom"/>
            <w:hideMark/>
          </w:tcPr>
          <w:p w14:paraId="1ED327F4"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ITBI Online</w:t>
            </w:r>
          </w:p>
        </w:tc>
      </w:tr>
      <w:tr w:rsidR="00474AC9" w:rsidRPr="0046351F" w14:paraId="635E2364" w14:textId="77777777" w:rsidTr="00474AC9">
        <w:trPr>
          <w:trHeight w:val="300"/>
        </w:trPr>
        <w:tc>
          <w:tcPr>
            <w:tcW w:w="8784" w:type="dxa"/>
            <w:shd w:val="clear" w:color="auto" w:fill="auto"/>
            <w:noWrap/>
            <w:vAlign w:val="bottom"/>
            <w:hideMark/>
          </w:tcPr>
          <w:p w14:paraId="7FEDDDAD"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Assistencia Social </w:t>
            </w:r>
          </w:p>
        </w:tc>
      </w:tr>
      <w:tr w:rsidR="00474AC9" w:rsidRPr="0046351F" w14:paraId="3AF0570C" w14:textId="77777777" w:rsidTr="00474AC9">
        <w:trPr>
          <w:trHeight w:val="300"/>
        </w:trPr>
        <w:tc>
          <w:tcPr>
            <w:tcW w:w="8784" w:type="dxa"/>
            <w:shd w:val="clear" w:color="auto" w:fill="auto"/>
            <w:noWrap/>
            <w:vAlign w:val="bottom"/>
            <w:hideMark/>
          </w:tcPr>
          <w:p w14:paraId="2D80A2BF"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Aplicativo de Mobilidade </w:t>
            </w:r>
          </w:p>
        </w:tc>
      </w:tr>
      <w:tr w:rsidR="00474AC9" w:rsidRPr="0046351F" w14:paraId="3C44CFD6" w14:textId="77777777" w:rsidTr="00474AC9">
        <w:trPr>
          <w:trHeight w:val="300"/>
        </w:trPr>
        <w:tc>
          <w:tcPr>
            <w:tcW w:w="8784" w:type="dxa"/>
            <w:shd w:val="clear" w:color="auto" w:fill="auto"/>
            <w:noWrap/>
            <w:vAlign w:val="bottom"/>
            <w:hideMark/>
          </w:tcPr>
          <w:p w14:paraId="31484326"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Almoxarifado</w:t>
            </w:r>
          </w:p>
        </w:tc>
      </w:tr>
      <w:tr w:rsidR="00474AC9" w:rsidRPr="0046351F" w14:paraId="364F7EDE" w14:textId="77777777" w:rsidTr="00474AC9">
        <w:trPr>
          <w:trHeight w:val="300"/>
        </w:trPr>
        <w:tc>
          <w:tcPr>
            <w:tcW w:w="8784" w:type="dxa"/>
            <w:shd w:val="clear" w:color="auto" w:fill="auto"/>
            <w:noWrap/>
            <w:vAlign w:val="bottom"/>
            <w:hideMark/>
          </w:tcPr>
          <w:p w14:paraId="36E62613"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Contabilidade Publica </w:t>
            </w:r>
          </w:p>
        </w:tc>
      </w:tr>
      <w:tr w:rsidR="00474AC9" w:rsidRPr="0046351F" w14:paraId="2B2E90CA" w14:textId="77777777" w:rsidTr="00474AC9">
        <w:trPr>
          <w:trHeight w:val="300"/>
        </w:trPr>
        <w:tc>
          <w:tcPr>
            <w:tcW w:w="8784" w:type="dxa"/>
            <w:shd w:val="clear" w:color="auto" w:fill="auto"/>
            <w:noWrap/>
            <w:vAlign w:val="bottom"/>
            <w:hideMark/>
          </w:tcPr>
          <w:p w14:paraId="22C2EDEE"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Declaração de ISS Digital </w:t>
            </w:r>
          </w:p>
        </w:tc>
      </w:tr>
      <w:tr w:rsidR="00474AC9" w:rsidRPr="0046351F" w14:paraId="57E036F0" w14:textId="77777777" w:rsidTr="00474AC9">
        <w:trPr>
          <w:trHeight w:val="300"/>
        </w:trPr>
        <w:tc>
          <w:tcPr>
            <w:tcW w:w="8784" w:type="dxa"/>
            <w:shd w:val="clear" w:color="auto" w:fill="auto"/>
            <w:noWrap/>
            <w:vAlign w:val="bottom"/>
            <w:hideMark/>
          </w:tcPr>
          <w:p w14:paraId="34A9243E"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Gestão Ambiental </w:t>
            </w:r>
          </w:p>
        </w:tc>
      </w:tr>
      <w:tr w:rsidR="00474AC9" w:rsidRPr="0046351F" w14:paraId="0DA69AF9" w14:textId="77777777" w:rsidTr="00474AC9">
        <w:trPr>
          <w:trHeight w:val="300"/>
        </w:trPr>
        <w:tc>
          <w:tcPr>
            <w:tcW w:w="8784" w:type="dxa"/>
            <w:shd w:val="clear" w:color="auto" w:fill="auto"/>
            <w:noWrap/>
            <w:vAlign w:val="bottom"/>
            <w:hideMark/>
          </w:tcPr>
          <w:p w14:paraId="4FA87BEA"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Gestão da Educação </w:t>
            </w:r>
          </w:p>
        </w:tc>
      </w:tr>
      <w:tr w:rsidR="00474AC9" w:rsidRPr="0046351F" w14:paraId="093FC19E" w14:textId="77777777" w:rsidTr="00474AC9">
        <w:trPr>
          <w:trHeight w:val="300"/>
        </w:trPr>
        <w:tc>
          <w:tcPr>
            <w:tcW w:w="8784" w:type="dxa"/>
            <w:shd w:val="clear" w:color="auto" w:fill="auto"/>
            <w:noWrap/>
            <w:vAlign w:val="bottom"/>
            <w:hideMark/>
          </w:tcPr>
          <w:p w14:paraId="4B940990"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Gestão de Pessoal e Folha de Pagamento</w:t>
            </w:r>
          </w:p>
        </w:tc>
      </w:tr>
      <w:tr w:rsidR="00474AC9" w:rsidRPr="0046351F" w14:paraId="304AD665" w14:textId="77777777" w:rsidTr="00474AC9">
        <w:trPr>
          <w:trHeight w:val="300"/>
        </w:trPr>
        <w:tc>
          <w:tcPr>
            <w:tcW w:w="8784" w:type="dxa"/>
            <w:shd w:val="clear" w:color="auto" w:fill="auto"/>
            <w:noWrap/>
            <w:vAlign w:val="bottom"/>
            <w:hideMark/>
          </w:tcPr>
          <w:p w14:paraId="6DF377E1"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Portal do Servidor </w:t>
            </w:r>
          </w:p>
        </w:tc>
      </w:tr>
      <w:tr w:rsidR="00474AC9" w:rsidRPr="0046351F" w14:paraId="6E12607E" w14:textId="77777777" w:rsidTr="00474AC9">
        <w:trPr>
          <w:trHeight w:val="300"/>
        </w:trPr>
        <w:tc>
          <w:tcPr>
            <w:tcW w:w="8784" w:type="dxa"/>
            <w:shd w:val="clear" w:color="auto" w:fill="auto"/>
            <w:noWrap/>
            <w:vAlign w:val="bottom"/>
            <w:hideMark/>
          </w:tcPr>
          <w:p w14:paraId="420FAAA5"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Atendimento ao E social </w:t>
            </w:r>
          </w:p>
        </w:tc>
      </w:tr>
      <w:tr w:rsidR="00474AC9" w:rsidRPr="0046351F" w14:paraId="4D1BB558" w14:textId="77777777" w:rsidTr="00474AC9">
        <w:trPr>
          <w:trHeight w:val="300"/>
        </w:trPr>
        <w:tc>
          <w:tcPr>
            <w:tcW w:w="8784" w:type="dxa"/>
            <w:shd w:val="clear" w:color="auto" w:fill="auto"/>
            <w:noWrap/>
            <w:vAlign w:val="bottom"/>
            <w:hideMark/>
          </w:tcPr>
          <w:p w14:paraId="520CB8D5"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Gestão da Saúde Publica </w:t>
            </w:r>
          </w:p>
        </w:tc>
      </w:tr>
      <w:tr w:rsidR="00474AC9" w:rsidRPr="0046351F" w14:paraId="5CEE86A2" w14:textId="77777777" w:rsidTr="00474AC9">
        <w:trPr>
          <w:trHeight w:val="300"/>
        </w:trPr>
        <w:tc>
          <w:tcPr>
            <w:tcW w:w="8784" w:type="dxa"/>
            <w:shd w:val="clear" w:color="auto" w:fill="auto"/>
            <w:noWrap/>
            <w:vAlign w:val="bottom"/>
            <w:hideMark/>
          </w:tcPr>
          <w:p w14:paraId="3B08D560"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Informações Automatizadas </w:t>
            </w:r>
          </w:p>
        </w:tc>
      </w:tr>
      <w:tr w:rsidR="00474AC9" w:rsidRPr="0046351F" w14:paraId="0970163D" w14:textId="77777777" w:rsidTr="00474AC9">
        <w:trPr>
          <w:trHeight w:val="300"/>
        </w:trPr>
        <w:tc>
          <w:tcPr>
            <w:tcW w:w="8784" w:type="dxa"/>
            <w:shd w:val="clear" w:color="auto" w:fill="auto"/>
            <w:noWrap/>
            <w:vAlign w:val="bottom"/>
            <w:hideMark/>
          </w:tcPr>
          <w:p w14:paraId="45AFEEFC"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Licitações e Contratos </w:t>
            </w:r>
          </w:p>
        </w:tc>
      </w:tr>
      <w:tr w:rsidR="00474AC9" w:rsidRPr="0046351F" w14:paraId="41749473" w14:textId="77777777" w:rsidTr="00474AC9">
        <w:trPr>
          <w:trHeight w:val="300"/>
        </w:trPr>
        <w:tc>
          <w:tcPr>
            <w:tcW w:w="8784" w:type="dxa"/>
            <w:shd w:val="clear" w:color="auto" w:fill="auto"/>
            <w:noWrap/>
            <w:vAlign w:val="bottom"/>
            <w:hideMark/>
          </w:tcPr>
          <w:p w14:paraId="2C11C9B9"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Atendimento ao </w:t>
            </w:r>
            <w:proofErr w:type="spellStart"/>
            <w:r w:rsidRPr="0046351F">
              <w:rPr>
                <w:rFonts w:ascii="Calibri" w:eastAsia="Times New Roman" w:hAnsi="Calibri" w:cs="Calibri"/>
                <w:sz w:val="22"/>
              </w:rPr>
              <w:t>Licitacon</w:t>
            </w:r>
            <w:proofErr w:type="spellEnd"/>
          </w:p>
        </w:tc>
      </w:tr>
      <w:tr w:rsidR="00474AC9" w:rsidRPr="0046351F" w14:paraId="4E60EF8B" w14:textId="77777777" w:rsidTr="00474AC9">
        <w:trPr>
          <w:trHeight w:val="300"/>
        </w:trPr>
        <w:tc>
          <w:tcPr>
            <w:tcW w:w="8784" w:type="dxa"/>
            <w:shd w:val="clear" w:color="auto" w:fill="auto"/>
            <w:noWrap/>
            <w:vAlign w:val="bottom"/>
            <w:hideMark/>
          </w:tcPr>
          <w:p w14:paraId="306FDC3D"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Pregão Eletrônico </w:t>
            </w:r>
          </w:p>
        </w:tc>
      </w:tr>
      <w:tr w:rsidR="00474AC9" w:rsidRPr="0046351F" w14:paraId="6308E2C8" w14:textId="77777777" w:rsidTr="00474AC9">
        <w:trPr>
          <w:trHeight w:val="300"/>
        </w:trPr>
        <w:tc>
          <w:tcPr>
            <w:tcW w:w="8784" w:type="dxa"/>
            <w:shd w:val="clear" w:color="auto" w:fill="auto"/>
            <w:noWrap/>
            <w:vAlign w:val="bottom"/>
            <w:hideMark/>
          </w:tcPr>
          <w:p w14:paraId="77D28A19"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Nota Fiscal Eletrônica </w:t>
            </w:r>
          </w:p>
        </w:tc>
      </w:tr>
      <w:tr w:rsidR="00474AC9" w:rsidRPr="0046351F" w14:paraId="461A79E0" w14:textId="77777777" w:rsidTr="00474AC9">
        <w:trPr>
          <w:trHeight w:val="300"/>
        </w:trPr>
        <w:tc>
          <w:tcPr>
            <w:tcW w:w="8784" w:type="dxa"/>
            <w:shd w:val="clear" w:color="auto" w:fill="auto"/>
            <w:noWrap/>
            <w:vAlign w:val="bottom"/>
            <w:hideMark/>
          </w:tcPr>
          <w:p w14:paraId="66F0FCAD"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Lei de Diretriz orçamentária </w:t>
            </w:r>
          </w:p>
        </w:tc>
      </w:tr>
      <w:tr w:rsidR="00474AC9" w:rsidRPr="0046351F" w14:paraId="3AB5BDE1" w14:textId="77777777" w:rsidTr="00474AC9">
        <w:trPr>
          <w:trHeight w:val="300"/>
        </w:trPr>
        <w:tc>
          <w:tcPr>
            <w:tcW w:w="8784" w:type="dxa"/>
            <w:shd w:val="clear" w:color="auto" w:fill="auto"/>
            <w:noWrap/>
            <w:vAlign w:val="bottom"/>
            <w:hideMark/>
          </w:tcPr>
          <w:p w14:paraId="00C257FA"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Lei Orçamentária anual </w:t>
            </w:r>
          </w:p>
        </w:tc>
      </w:tr>
      <w:tr w:rsidR="00474AC9" w:rsidRPr="0046351F" w14:paraId="2BAEA9D6" w14:textId="77777777" w:rsidTr="00474AC9">
        <w:trPr>
          <w:trHeight w:val="300"/>
        </w:trPr>
        <w:tc>
          <w:tcPr>
            <w:tcW w:w="8784" w:type="dxa"/>
            <w:shd w:val="clear" w:color="auto" w:fill="auto"/>
            <w:noWrap/>
            <w:vAlign w:val="bottom"/>
            <w:hideMark/>
          </w:tcPr>
          <w:p w14:paraId="69423315"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Plano Pluri</w:t>
            </w:r>
            <w:r>
              <w:rPr>
                <w:rFonts w:ascii="Calibri" w:eastAsia="Times New Roman" w:hAnsi="Calibri" w:cs="Calibri"/>
                <w:sz w:val="22"/>
              </w:rPr>
              <w:t>a</w:t>
            </w:r>
            <w:r w:rsidRPr="0046351F">
              <w:rPr>
                <w:rFonts w:ascii="Calibri" w:eastAsia="Times New Roman" w:hAnsi="Calibri" w:cs="Calibri"/>
                <w:sz w:val="22"/>
              </w:rPr>
              <w:t xml:space="preserve">nual </w:t>
            </w:r>
          </w:p>
        </w:tc>
      </w:tr>
      <w:tr w:rsidR="00474AC9" w:rsidRPr="0046351F" w14:paraId="787DF57C" w14:textId="77777777" w:rsidTr="00474AC9">
        <w:trPr>
          <w:trHeight w:val="300"/>
        </w:trPr>
        <w:tc>
          <w:tcPr>
            <w:tcW w:w="8784" w:type="dxa"/>
            <w:shd w:val="clear" w:color="auto" w:fill="auto"/>
            <w:noWrap/>
            <w:vAlign w:val="bottom"/>
            <w:hideMark/>
          </w:tcPr>
          <w:p w14:paraId="66B63E39" w14:textId="77777777" w:rsidR="00474AC9" w:rsidRPr="0046351F" w:rsidRDefault="00474AC9" w:rsidP="00CE0F97">
            <w:pPr>
              <w:spacing w:after="0" w:line="240" w:lineRule="auto"/>
              <w:ind w:left="0" w:firstLine="0"/>
              <w:jc w:val="left"/>
              <w:rPr>
                <w:rFonts w:ascii="Calibri" w:eastAsia="Times New Roman" w:hAnsi="Calibri" w:cs="Calibri"/>
                <w:sz w:val="22"/>
              </w:rPr>
            </w:pPr>
            <w:proofErr w:type="spellStart"/>
            <w:r w:rsidRPr="0046351F">
              <w:rPr>
                <w:rFonts w:ascii="Calibri" w:eastAsia="Times New Roman" w:hAnsi="Calibri" w:cs="Calibri"/>
                <w:sz w:val="22"/>
              </w:rPr>
              <w:t>Patrimonio</w:t>
            </w:r>
            <w:proofErr w:type="spellEnd"/>
            <w:r w:rsidRPr="0046351F">
              <w:rPr>
                <w:rFonts w:ascii="Calibri" w:eastAsia="Times New Roman" w:hAnsi="Calibri" w:cs="Calibri"/>
                <w:sz w:val="22"/>
              </w:rPr>
              <w:t xml:space="preserve"> Publico </w:t>
            </w:r>
          </w:p>
        </w:tc>
      </w:tr>
      <w:tr w:rsidR="00474AC9" w:rsidRPr="0046351F" w14:paraId="057774D6" w14:textId="77777777" w:rsidTr="00474AC9">
        <w:trPr>
          <w:trHeight w:val="300"/>
        </w:trPr>
        <w:tc>
          <w:tcPr>
            <w:tcW w:w="8784" w:type="dxa"/>
            <w:shd w:val="clear" w:color="auto" w:fill="auto"/>
            <w:noWrap/>
            <w:vAlign w:val="bottom"/>
            <w:hideMark/>
          </w:tcPr>
          <w:p w14:paraId="133F7BA7"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Responsabilidade Fiscal </w:t>
            </w:r>
          </w:p>
        </w:tc>
      </w:tr>
      <w:tr w:rsidR="00474AC9" w:rsidRPr="0046351F" w14:paraId="27B9F2DF" w14:textId="77777777" w:rsidTr="00474AC9">
        <w:trPr>
          <w:trHeight w:val="300"/>
        </w:trPr>
        <w:tc>
          <w:tcPr>
            <w:tcW w:w="8784" w:type="dxa"/>
            <w:shd w:val="clear" w:color="auto" w:fill="auto"/>
            <w:noWrap/>
            <w:vAlign w:val="bottom"/>
            <w:hideMark/>
          </w:tcPr>
          <w:p w14:paraId="52C9EDF0"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Indicadores de Gestão </w:t>
            </w:r>
          </w:p>
        </w:tc>
      </w:tr>
      <w:tr w:rsidR="00474AC9" w:rsidRPr="0046351F" w14:paraId="5B424678" w14:textId="77777777" w:rsidTr="00474AC9">
        <w:trPr>
          <w:trHeight w:val="300"/>
        </w:trPr>
        <w:tc>
          <w:tcPr>
            <w:tcW w:w="8784" w:type="dxa"/>
            <w:shd w:val="clear" w:color="auto" w:fill="auto"/>
            <w:noWrap/>
            <w:vAlign w:val="bottom"/>
            <w:hideMark/>
          </w:tcPr>
          <w:p w14:paraId="23A710F5"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Tesouraria e Fluxo Monetário </w:t>
            </w:r>
          </w:p>
        </w:tc>
      </w:tr>
      <w:tr w:rsidR="00474AC9" w:rsidRPr="0046351F" w14:paraId="56C874F4" w14:textId="77777777" w:rsidTr="00474AC9">
        <w:trPr>
          <w:trHeight w:val="300"/>
        </w:trPr>
        <w:tc>
          <w:tcPr>
            <w:tcW w:w="8784" w:type="dxa"/>
            <w:shd w:val="clear" w:color="auto" w:fill="auto"/>
            <w:noWrap/>
            <w:vAlign w:val="bottom"/>
            <w:hideMark/>
          </w:tcPr>
          <w:p w14:paraId="18963DAB" w14:textId="28ED0750"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Transparência Brasil </w:t>
            </w:r>
            <w:r w:rsidR="006A1CCB">
              <w:rPr>
                <w:rFonts w:ascii="Calibri" w:eastAsia="Times New Roman" w:hAnsi="Calibri" w:cs="Calibri"/>
                <w:sz w:val="22"/>
              </w:rPr>
              <w:t xml:space="preserve">/ </w:t>
            </w:r>
            <w:proofErr w:type="spellStart"/>
            <w:r w:rsidR="006A1CCB">
              <w:rPr>
                <w:rFonts w:ascii="Calibri" w:eastAsia="Times New Roman" w:hAnsi="Calibri" w:cs="Calibri"/>
                <w:sz w:val="22"/>
              </w:rPr>
              <w:t>eSIC</w:t>
            </w:r>
            <w:proofErr w:type="spellEnd"/>
          </w:p>
        </w:tc>
      </w:tr>
      <w:tr w:rsidR="00474AC9" w:rsidRPr="0046351F" w14:paraId="00542529" w14:textId="77777777" w:rsidTr="00474AC9">
        <w:trPr>
          <w:trHeight w:val="300"/>
        </w:trPr>
        <w:tc>
          <w:tcPr>
            <w:tcW w:w="8784" w:type="dxa"/>
            <w:shd w:val="clear" w:color="auto" w:fill="auto"/>
            <w:noWrap/>
            <w:vAlign w:val="bottom"/>
            <w:hideMark/>
          </w:tcPr>
          <w:p w14:paraId="633B9871"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lastRenderedPageBreak/>
              <w:t xml:space="preserve">Protocolo eletrônico </w:t>
            </w:r>
          </w:p>
        </w:tc>
      </w:tr>
      <w:tr w:rsidR="00474AC9" w:rsidRPr="0046351F" w14:paraId="37ADC6F9" w14:textId="77777777" w:rsidTr="00474AC9">
        <w:trPr>
          <w:trHeight w:val="300"/>
        </w:trPr>
        <w:tc>
          <w:tcPr>
            <w:tcW w:w="8784" w:type="dxa"/>
            <w:shd w:val="clear" w:color="auto" w:fill="auto"/>
            <w:noWrap/>
            <w:vAlign w:val="bottom"/>
            <w:hideMark/>
          </w:tcPr>
          <w:p w14:paraId="37223DE8" w14:textId="77777777"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 xml:space="preserve">Provimento de Datacenter </w:t>
            </w:r>
          </w:p>
        </w:tc>
      </w:tr>
      <w:tr w:rsidR="00474AC9" w:rsidRPr="0046351F" w14:paraId="2A03DA9A" w14:textId="77777777" w:rsidTr="00474AC9">
        <w:trPr>
          <w:trHeight w:val="300"/>
        </w:trPr>
        <w:tc>
          <w:tcPr>
            <w:tcW w:w="8784" w:type="dxa"/>
            <w:shd w:val="clear" w:color="auto" w:fill="auto"/>
            <w:noWrap/>
            <w:vAlign w:val="bottom"/>
            <w:hideMark/>
          </w:tcPr>
          <w:p w14:paraId="20B71095" w14:textId="7E455662"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Serviços de Atendimento técnico eventual</w:t>
            </w:r>
            <w:r w:rsidR="004D2A1E">
              <w:rPr>
                <w:rFonts w:ascii="Calibri" w:eastAsia="Times New Roman" w:hAnsi="Calibri" w:cs="Calibri"/>
                <w:sz w:val="22"/>
              </w:rPr>
              <w:t xml:space="preserve"> (sob demanda)</w:t>
            </w:r>
          </w:p>
        </w:tc>
      </w:tr>
      <w:tr w:rsidR="00474AC9" w:rsidRPr="0046351F" w14:paraId="47ABD033" w14:textId="77777777" w:rsidTr="00474AC9">
        <w:trPr>
          <w:trHeight w:val="300"/>
        </w:trPr>
        <w:tc>
          <w:tcPr>
            <w:tcW w:w="8784" w:type="dxa"/>
            <w:shd w:val="clear" w:color="auto" w:fill="auto"/>
            <w:noWrap/>
            <w:vAlign w:val="bottom"/>
            <w:hideMark/>
          </w:tcPr>
          <w:p w14:paraId="70E621CE" w14:textId="43A99DDC"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Serviço de Acompanhamento Técnico Permanente (</w:t>
            </w:r>
            <w:r w:rsidR="004D2A1E">
              <w:rPr>
                <w:rFonts w:ascii="Calibri" w:eastAsia="Times New Roman" w:hAnsi="Calibri" w:cs="Calibri"/>
                <w:sz w:val="22"/>
              </w:rPr>
              <w:t>5</w:t>
            </w:r>
            <w:r w:rsidRPr="0046351F">
              <w:rPr>
                <w:rFonts w:ascii="Calibri" w:eastAsia="Times New Roman" w:hAnsi="Calibri" w:cs="Calibri"/>
                <w:sz w:val="22"/>
              </w:rPr>
              <w:t xml:space="preserve"> Agendas ao mês)</w:t>
            </w:r>
          </w:p>
        </w:tc>
      </w:tr>
      <w:tr w:rsidR="00474AC9" w:rsidRPr="0046351F" w14:paraId="4B3B37DF" w14:textId="77777777" w:rsidTr="00474AC9">
        <w:trPr>
          <w:trHeight w:val="300"/>
        </w:trPr>
        <w:tc>
          <w:tcPr>
            <w:tcW w:w="8784" w:type="dxa"/>
            <w:shd w:val="clear" w:color="auto" w:fill="auto"/>
            <w:noWrap/>
            <w:vAlign w:val="bottom"/>
            <w:hideMark/>
          </w:tcPr>
          <w:p w14:paraId="255F11D1" w14:textId="775B64DB" w:rsidR="00474AC9" w:rsidRPr="0046351F" w:rsidRDefault="00474AC9" w:rsidP="00CE0F97">
            <w:pPr>
              <w:spacing w:after="0" w:line="240" w:lineRule="auto"/>
              <w:ind w:left="0" w:firstLine="0"/>
              <w:jc w:val="left"/>
              <w:rPr>
                <w:rFonts w:ascii="Calibri" w:eastAsia="Times New Roman" w:hAnsi="Calibri" w:cs="Calibri"/>
                <w:sz w:val="22"/>
              </w:rPr>
            </w:pPr>
            <w:r w:rsidRPr="0046351F">
              <w:rPr>
                <w:rFonts w:ascii="Calibri" w:eastAsia="Times New Roman" w:hAnsi="Calibri" w:cs="Calibri"/>
                <w:sz w:val="22"/>
              </w:rPr>
              <w:t>Serviço técnico de capacitação continuada</w:t>
            </w:r>
            <w:r w:rsidR="004D2A1E">
              <w:rPr>
                <w:rFonts w:ascii="Calibri" w:eastAsia="Times New Roman" w:hAnsi="Calibri" w:cs="Calibri"/>
                <w:sz w:val="22"/>
              </w:rPr>
              <w:t xml:space="preserve"> (2 vagas ao mês)</w:t>
            </w:r>
          </w:p>
        </w:tc>
      </w:tr>
    </w:tbl>
    <w:p w14:paraId="20019D32" w14:textId="12443579" w:rsidR="002475A0" w:rsidRDefault="002475A0">
      <w:pPr>
        <w:spacing w:after="39" w:line="259" w:lineRule="auto"/>
        <w:ind w:left="10" w:firstLine="0"/>
        <w:jc w:val="left"/>
      </w:pPr>
    </w:p>
    <w:p w14:paraId="78F84953" w14:textId="69E5CA61" w:rsidR="002475A0" w:rsidRDefault="00CF7681">
      <w:pPr>
        <w:spacing w:after="1" w:line="355" w:lineRule="auto"/>
        <w:ind w:left="4" w:right="240" w:firstLine="0"/>
      </w:pPr>
      <w:proofErr w:type="gramStart"/>
      <w:r>
        <w:rPr>
          <w:b/>
        </w:rPr>
        <w:t xml:space="preserve">b.1.1  </w:t>
      </w:r>
      <w:r>
        <w:t>Nos</w:t>
      </w:r>
      <w:proofErr w:type="gramEnd"/>
      <w:r>
        <w:t xml:space="preserve"> Atestado de capacidade técnica emitidos por Prefeituras Municipais, deverão estar relacionados junto ao Atestado de capacidade Tecnica, referência a </w:t>
      </w:r>
      <w:r w:rsidR="004D2A1E">
        <w:t>informatização</w:t>
      </w:r>
      <w:r>
        <w:t xml:space="preserve"> da S</w:t>
      </w:r>
      <w:r>
        <w:rPr>
          <w:b/>
        </w:rPr>
        <w:t>ecretaria da Saúde</w:t>
      </w:r>
      <w:r>
        <w:t xml:space="preserve"> as respectivas áreas/funções:  </w:t>
      </w:r>
    </w:p>
    <w:p w14:paraId="6821DDE6" w14:textId="77777777" w:rsidR="002475A0" w:rsidRDefault="00CF7681" w:rsidP="003A5B7E">
      <w:pPr>
        <w:numPr>
          <w:ilvl w:val="0"/>
          <w:numId w:val="10"/>
        </w:numPr>
        <w:spacing w:after="9"/>
        <w:ind w:right="9" w:firstLine="0"/>
      </w:pPr>
      <w:r>
        <w:t xml:space="preserve">Cadastro do Usuário/Cidadão  </w:t>
      </w:r>
    </w:p>
    <w:p w14:paraId="764ABE5B" w14:textId="77777777" w:rsidR="002475A0" w:rsidRDefault="00CF7681" w:rsidP="003A5B7E">
      <w:pPr>
        <w:numPr>
          <w:ilvl w:val="0"/>
          <w:numId w:val="10"/>
        </w:numPr>
        <w:spacing w:after="9"/>
        <w:ind w:right="9" w:firstLine="0"/>
      </w:pPr>
      <w:r>
        <w:t xml:space="preserve">Agendamentos de Consultas/Exames,  </w:t>
      </w:r>
    </w:p>
    <w:p w14:paraId="2C75A84A" w14:textId="77777777" w:rsidR="002475A0" w:rsidRDefault="00CF7681" w:rsidP="003A5B7E">
      <w:pPr>
        <w:numPr>
          <w:ilvl w:val="0"/>
          <w:numId w:val="10"/>
        </w:numPr>
        <w:spacing w:after="9"/>
        <w:ind w:right="9" w:firstLine="0"/>
      </w:pPr>
      <w:r>
        <w:t xml:space="preserve">Atendimento Médico/Ambulatorial,  </w:t>
      </w:r>
    </w:p>
    <w:p w14:paraId="38C5E2D8" w14:textId="77777777" w:rsidR="002475A0" w:rsidRDefault="00CF7681" w:rsidP="003A5B7E">
      <w:pPr>
        <w:numPr>
          <w:ilvl w:val="0"/>
          <w:numId w:val="10"/>
        </w:numPr>
        <w:spacing w:after="9"/>
        <w:ind w:right="9" w:firstLine="0"/>
      </w:pPr>
      <w:r>
        <w:t xml:space="preserve">Prontuário Eletrônico,  </w:t>
      </w:r>
    </w:p>
    <w:p w14:paraId="1A9C48A5" w14:textId="77777777" w:rsidR="002475A0" w:rsidRDefault="00CF7681" w:rsidP="003A5B7E">
      <w:pPr>
        <w:numPr>
          <w:ilvl w:val="0"/>
          <w:numId w:val="10"/>
        </w:numPr>
        <w:spacing w:after="9"/>
        <w:ind w:right="9" w:firstLine="0"/>
      </w:pPr>
      <w:r>
        <w:t xml:space="preserve">Histórico de Pacientes,  </w:t>
      </w:r>
    </w:p>
    <w:p w14:paraId="789BA30D" w14:textId="77777777" w:rsidR="002475A0" w:rsidRDefault="00CF7681" w:rsidP="003A5B7E">
      <w:pPr>
        <w:numPr>
          <w:ilvl w:val="0"/>
          <w:numId w:val="10"/>
        </w:numPr>
        <w:spacing w:after="9"/>
        <w:ind w:right="9" w:firstLine="0"/>
      </w:pPr>
      <w:r>
        <w:t xml:space="preserve">ESF,  </w:t>
      </w:r>
    </w:p>
    <w:p w14:paraId="05CB2402" w14:textId="77777777" w:rsidR="002475A0" w:rsidRDefault="00CF7681" w:rsidP="003A5B7E">
      <w:pPr>
        <w:numPr>
          <w:ilvl w:val="0"/>
          <w:numId w:val="10"/>
        </w:numPr>
        <w:ind w:right="9" w:firstLine="0"/>
      </w:pPr>
      <w:r>
        <w:t xml:space="preserve">Monitoramento das Atividades dos ACS por GPS </w:t>
      </w:r>
    </w:p>
    <w:p w14:paraId="5D3124FC" w14:textId="77777777" w:rsidR="002475A0" w:rsidRDefault="00CF7681" w:rsidP="003A5B7E">
      <w:pPr>
        <w:numPr>
          <w:ilvl w:val="0"/>
          <w:numId w:val="10"/>
        </w:numPr>
        <w:spacing w:after="9"/>
        <w:ind w:right="9" w:firstLine="0"/>
      </w:pPr>
      <w:r>
        <w:t xml:space="preserve">CAPS </w:t>
      </w:r>
    </w:p>
    <w:p w14:paraId="4164C398" w14:textId="77777777" w:rsidR="002475A0" w:rsidRDefault="00CF7681" w:rsidP="003A5B7E">
      <w:pPr>
        <w:numPr>
          <w:ilvl w:val="0"/>
          <w:numId w:val="10"/>
        </w:numPr>
        <w:spacing w:after="9"/>
        <w:ind w:right="9" w:firstLine="0"/>
      </w:pPr>
      <w:r>
        <w:t xml:space="preserve">SAMU  </w:t>
      </w:r>
    </w:p>
    <w:p w14:paraId="51B07536" w14:textId="77777777" w:rsidR="002475A0" w:rsidRDefault="00CF7681" w:rsidP="003A5B7E">
      <w:pPr>
        <w:numPr>
          <w:ilvl w:val="0"/>
          <w:numId w:val="10"/>
        </w:numPr>
        <w:spacing w:after="9"/>
        <w:ind w:right="9" w:firstLine="0"/>
      </w:pPr>
      <w:r>
        <w:t xml:space="preserve">Policlínica,  </w:t>
      </w:r>
    </w:p>
    <w:p w14:paraId="798D6E08" w14:textId="77777777" w:rsidR="002475A0" w:rsidRDefault="00CF7681" w:rsidP="003A5B7E">
      <w:pPr>
        <w:numPr>
          <w:ilvl w:val="0"/>
          <w:numId w:val="10"/>
        </w:numPr>
        <w:spacing w:after="9"/>
        <w:ind w:right="9" w:firstLine="0"/>
      </w:pPr>
      <w:r>
        <w:t xml:space="preserve">Vigilância Sanitária,  </w:t>
      </w:r>
    </w:p>
    <w:p w14:paraId="77746443" w14:textId="77777777" w:rsidR="002475A0" w:rsidRDefault="00CF7681" w:rsidP="003A5B7E">
      <w:pPr>
        <w:numPr>
          <w:ilvl w:val="0"/>
          <w:numId w:val="10"/>
        </w:numPr>
        <w:spacing w:after="9"/>
        <w:ind w:right="9" w:firstLine="0"/>
      </w:pPr>
      <w:r>
        <w:t xml:space="preserve">Assistência Farmacêutica,  </w:t>
      </w:r>
    </w:p>
    <w:p w14:paraId="473743CB" w14:textId="77777777" w:rsidR="002475A0" w:rsidRDefault="00CF7681" w:rsidP="003A5B7E">
      <w:pPr>
        <w:numPr>
          <w:ilvl w:val="0"/>
          <w:numId w:val="10"/>
        </w:numPr>
        <w:spacing w:after="9"/>
        <w:ind w:right="9" w:firstLine="0"/>
      </w:pPr>
      <w:r>
        <w:t xml:space="preserve">Regulação de Consultas/Exames,  </w:t>
      </w:r>
    </w:p>
    <w:p w14:paraId="2E309A7D" w14:textId="77777777" w:rsidR="002475A0" w:rsidRDefault="00CF7681" w:rsidP="003A5B7E">
      <w:pPr>
        <w:numPr>
          <w:ilvl w:val="0"/>
          <w:numId w:val="10"/>
        </w:numPr>
        <w:spacing w:after="9"/>
        <w:ind w:right="9" w:firstLine="0"/>
      </w:pPr>
      <w:r>
        <w:t xml:space="preserve">Controle de Cotas,  </w:t>
      </w:r>
    </w:p>
    <w:p w14:paraId="19A37BCA" w14:textId="77777777" w:rsidR="002475A0" w:rsidRDefault="00CF7681" w:rsidP="003A5B7E">
      <w:pPr>
        <w:numPr>
          <w:ilvl w:val="0"/>
          <w:numId w:val="10"/>
        </w:numPr>
        <w:spacing w:after="9"/>
        <w:ind w:right="9" w:firstLine="0"/>
      </w:pPr>
      <w:r>
        <w:t xml:space="preserve">Envio de SMS,  </w:t>
      </w:r>
    </w:p>
    <w:p w14:paraId="2FD0A7B6" w14:textId="77777777" w:rsidR="002475A0" w:rsidRDefault="00CF7681" w:rsidP="003A5B7E">
      <w:pPr>
        <w:numPr>
          <w:ilvl w:val="0"/>
          <w:numId w:val="10"/>
        </w:numPr>
        <w:spacing w:after="9"/>
        <w:ind w:right="9" w:firstLine="0"/>
      </w:pPr>
      <w:r>
        <w:t xml:space="preserve">Painel de Chamada,  </w:t>
      </w:r>
    </w:p>
    <w:p w14:paraId="086A6F13" w14:textId="77777777" w:rsidR="00474AC9" w:rsidRDefault="00CF7681" w:rsidP="003A5B7E">
      <w:pPr>
        <w:numPr>
          <w:ilvl w:val="0"/>
          <w:numId w:val="10"/>
        </w:numPr>
        <w:spacing w:after="0"/>
        <w:ind w:right="9" w:firstLine="0"/>
      </w:pPr>
      <w:r>
        <w:t>Controle de Estoque,</w:t>
      </w:r>
    </w:p>
    <w:p w14:paraId="72BEB4D9" w14:textId="5D11A16B" w:rsidR="002475A0" w:rsidRDefault="00CF7681" w:rsidP="003A5B7E">
      <w:pPr>
        <w:numPr>
          <w:ilvl w:val="0"/>
          <w:numId w:val="10"/>
        </w:numPr>
        <w:spacing w:after="0"/>
        <w:ind w:right="9" w:firstLine="0"/>
      </w:pPr>
      <w:r>
        <w:t>Transporte de Pacientes</w:t>
      </w:r>
      <w:r>
        <w:rPr>
          <w:i/>
        </w:rPr>
        <w:t>.</w:t>
      </w:r>
      <w:r>
        <w:rPr>
          <w:b/>
        </w:rPr>
        <w:t xml:space="preserve"> </w:t>
      </w:r>
    </w:p>
    <w:p w14:paraId="192CF0D4" w14:textId="77777777" w:rsidR="002475A0" w:rsidRDefault="00CF7681">
      <w:pPr>
        <w:spacing w:after="34" w:line="259" w:lineRule="auto"/>
        <w:ind w:left="278" w:firstLine="0"/>
        <w:jc w:val="left"/>
      </w:pPr>
      <w:r>
        <w:rPr>
          <w:b/>
        </w:rPr>
        <w:t xml:space="preserve"> </w:t>
      </w:r>
    </w:p>
    <w:p w14:paraId="6C1FC290" w14:textId="022BBC25" w:rsidR="002475A0" w:rsidRDefault="00CF7681">
      <w:pPr>
        <w:spacing w:after="1" w:line="355" w:lineRule="auto"/>
        <w:ind w:left="4" w:right="240" w:firstLine="0"/>
      </w:pPr>
      <w:proofErr w:type="gramStart"/>
      <w:r>
        <w:rPr>
          <w:b/>
        </w:rPr>
        <w:t xml:space="preserve">b.1.2 </w:t>
      </w:r>
      <w:r>
        <w:t xml:space="preserve"> Nos</w:t>
      </w:r>
      <w:proofErr w:type="gramEnd"/>
      <w:r>
        <w:t xml:space="preserve"> Atestado de capacidade técnica emitidos por Prefeituras Municipais, Deverão estar relacionados junto ao Atestado de capacidade Tecnica, referência a </w:t>
      </w:r>
      <w:r w:rsidR="006A1CCB">
        <w:t>informatização</w:t>
      </w:r>
      <w:r>
        <w:t xml:space="preserve"> da S</w:t>
      </w:r>
      <w:r>
        <w:rPr>
          <w:b/>
        </w:rPr>
        <w:t>ecretaria da Educação</w:t>
      </w:r>
      <w:r>
        <w:t xml:space="preserve"> as respectivas áreas/funções:  </w:t>
      </w:r>
    </w:p>
    <w:p w14:paraId="19780E71" w14:textId="77777777" w:rsidR="002475A0" w:rsidRDefault="00CF7681" w:rsidP="003A5B7E">
      <w:pPr>
        <w:numPr>
          <w:ilvl w:val="0"/>
          <w:numId w:val="10"/>
        </w:numPr>
        <w:spacing w:after="86"/>
        <w:ind w:right="9" w:firstLine="0"/>
      </w:pPr>
      <w:r>
        <w:t xml:space="preserve">Administração Escolar.  </w:t>
      </w:r>
    </w:p>
    <w:p w14:paraId="2DCECFE8" w14:textId="77777777" w:rsidR="002475A0" w:rsidRDefault="00CF7681" w:rsidP="003A5B7E">
      <w:pPr>
        <w:numPr>
          <w:ilvl w:val="0"/>
          <w:numId w:val="10"/>
        </w:numPr>
        <w:spacing w:after="9"/>
        <w:ind w:right="9" w:firstLine="0"/>
      </w:pPr>
      <w:r>
        <w:t xml:space="preserve">Secretaria de Educação. </w:t>
      </w:r>
    </w:p>
    <w:p w14:paraId="720ABC5D" w14:textId="77777777" w:rsidR="002475A0" w:rsidRDefault="00CF7681" w:rsidP="003A5B7E">
      <w:pPr>
        <w:numPr>
          <w:ilvl w:val="0"/>
          <w:numId w:val="10"/>
        </w:numPr>
        <w:spacing w:after="9"/>
        <w:ind w:right="9" w:firstLine="0"/>
      </w:pPr>
      <w:r>
        <w:t xml:space="preserve">Secretaria das Unidades Escolares.  </w:t>
      </w:r>
    </w:p>
    <w:p w14:paraId="20E927C2" w14:textId="77777777" w:rsidR="002475A0" w:rsidRDefault="00CF7681" w:rsidP="003A5B7E">
      <w:pPr>
        <w:numPr>
          <w:ilvl w:val="0"/>
          <w:numId w:val="10"/>
        </w:numPr>
        <w:spacing w:after="9"/>
        <w:ind w:right="9" w:firstLine="0"/>
      </w:pPr>
      <w:r>
        <w:t xml:space="preserve">Controle da Biblioteca.  </w:t>
      </w:r>
    </w:p>
    <w:p w14:paraId="2BA70D94" w14:textId="77777777" w:rsidR="002475A0" w:rsidRDefault="00CF7681" w:rsidP="003A5B7E">
      <w:pPr>
        <w:numPr>
          <w:ilvl w:val="0"/>
          <w:numId w:val="10"/>
        </w:numPr>
        <w:spacing w:after="9"/>
        <w:ind w:right="9" w:firstLine="0"/>
      </w:pPr>
      <w:r>
        <w:t xml:space="preserve">Merenda Escolar.  </w:t>
      </w:r>
    </w:p>
    <w:p w14:paraId="42C0A0E9" w14:textId="77777777" w:rsidR="002475A0" w:rsidRDefault="00CF7681" w:rsidP="003A5B7E">
      <w:pPr>
        <w:numPr>
          <w:ilvl w:val="0"/>
          <w:numId w:val="10"/>
        </w:numPr>
        <w:spacing w:after="9"/>
        <w:ind w:right="9" w:firstLine="0"/>
      </w:pPr>
      <w:r>
        <w:t xml:space="preserve">Transporte Escolar.  </w:t>
      </w:r>
    </w:p>
    <w:p w14:paraId="72E9E2AF" w14:textId="77777777" w:rsidR="002475A0" w:rsidRDefault="00CF7681" w:rsidP="003A5B7E">
      <w:pPr>
        <w:numPr>
          <w:ilvl w:val="0"/>
          <w:numId w:val="10"/>
        </w:numPr>
        <w:spacing w:after="9"/>
        <w:ind w:right="9" w:firstLine="0"/>
      </w:pPr>
      <w:r>
        <w:t xml:space="preserve">Geração do Censo Escolar.  </w:t>
      </w:r>
    </w:p>
    <w:p w14:paraId="11AA3DD3" w14:textId="77777777" w:rsidR="002475A0" w:rsidRDefault="00CF7681" w:rsidP="003A5B7E">
      <w:pPr>
        <w:numPr>
          <w:ilvl w:val="0"/>
          <w:numId w:val="10"/>
        </w:numPr>
        <w:spacing w:after="9"/>
        <w:ind w:right="9" w:firstLine="0"/>
      </w:pPr>
      <w:r>
        <w:t xml:space="preserve">Geração da Grade Horários.  </w:t>
      </w:r>
    </w:p>
    <w:p w14:paraId="4B129102" w14:textId="77777777" w:rsidR="002475A0" w:rsidRDefault="00CF7681" w:rsidP="003A5B7E">
      <w:pPr>
        <w:numPr>
          <w:ilvl w:val="0"/>
          <w:numId w:val="10"/>
        </w:numPr>
        <w:spacing w:after="9"/>
        <w:ind w:right="9" w:firstLine="0"/>
      </w:pPr>
      <w:r>
        <w:t xml:space="preserve">Portal de Central de Vagas Inscrições On-line.  </w:t>
      </w:r>
    </w:p>
    <w:p w14:paraId="6044A019" w14:textId="77777777" w:rsidR="00474AC9" w:rsidRDefault="00CF7681" w:rsidP="003A5B7E">
      <w:pPr>
        <w:numPr>
          <w:ilvl w:val="0"/>
          <w:numId w:val="10"/>
        </w:numPr>
        <w:spacing w:after="0"/>
        <w:ind w:right="9" w:firstLine="0"/>
      </w:pPr>
      <w:r>
        <w:t xml:space="preserve">Portais Diversos (Aluno, Professor, Pais, Secretários). </w:t>
      </w:r>
    </w:p>
    <w:p w14:paraId="2251CCE6" w14:textId="7C40E2AA" w:rsidR="002475A0" w:rsidRDefault="00CF7681" w:rsidP="003A5B7E">
      <w:pPr>
        <w:numPr>
          <w:ilvl w:val="0"/>
          <w:numId w:val="10"/>
        </w:numPr>
        <w:spacing w:after="0"/>
        <w:ind w:right="9" w:firstLine="0"/>
      </w:pPr>
      <w:r>
        <w:t xml:space="preserve">Aplicativo Aluno. </w:t>
      </w:r>
    </w:p>
    <w:p w14:paraId="372E5EDC" w14:textId="77777777" w:rsidR="002475A0" w:rsidRDefault="00CF7681">
      <w:pPr>
        <w:spacing w:after="97" w:line="259" w:lineRule="auto"/>
        <w:ind w:left="686" w:firstLine="0"/>
        <w:jc w:val="left"/>
      </w:pPr>
      <w:r>
        <w:t xml:space="preserve"> </w:t>
      </w:r>
    </w:p>
    <w:p w14:paraId="08F9E675" w14:textId="3617606C" w:rsidR="002475A0" w:rsidRDefault="00CF7681">
      <w:pPr>
        <w:spacing w:after="58" w:line="355" w:lineRule="auto"/>
        <w:ind w:left="4" w:right="238" w:firstLine="0"/>
      </w:pPr>
      <w:r>
        <w:rPr>
          <w:b/>
        </w:rPr>
        <w:lastRenderedPageBreak/>
        <w:t xml:space="preserve">OBSERVAÇÃO: </w:t>
      </w:r>
      <w:r>
        <w:t>Os sistemas/</w:t>
      </w:r>
      <w:r w:rsidR="006A1CCB">
        <w:t>módulos</w:t>
      </w:r>
      <w:r>
        <w:rPr>
          <w:b/>
        </w:rPr>
        <w:t xml:space="preserve"> </w:t>
      </w:r>
      <w:r>
        <w:t>poderão ser apresentado em mais de um atestado, no entanto no conjunto dos atestados deverá conter no mínimo 50</w:t>
      </w:r>
      <w:proofErr w:type="gramStart"/>
      <w:r>
        <w:t>%  do</w:t>
      </w:r>
      <w:proofErr w:type="gramEnd"/>
      <w:r>
        <w:t xml:space="preserve"> rol dos sistemas, </w:t>
      </w:r>
      <w:r w:rsidR="006A1CCB">
        <w:t>áreas</w:t>
      </w:r>
      <w:r>
        <w:t xml:space="preserve"> e funções aqui solicitadas. Reserva-se a prefeitura através da comissão de licitações, efetuar diligência se achar necessário para comprovação caso houver dúvidas.  </w:t>
      </w:r>
    </w:p>
    <w:p w14:paraId="760AC362" w14:textId="77777777" w:rsidR="002475A0" w:rsidRDefault="00CF7681">
      <w:pPr>
        <w:spacing w:after="39" w:line="259" w:lineRule="auto"/>
        <w:ind w:left="10" w:firstLine="0"/>
        <w:jc w:val="left"/>
      </w:pPr>
      <w:r>
        <w:t xml:space="preserve"> </w:t>
      </w:r>
    </w:p>
    <w:p w14:paraId="6D4A8AF2" w14:textId="1C83B001" w:rsidR="00474AC9" w:rsidRDefault="00CF7681" w:rsidP="00474AC9">
      <w:pPr>
        <w:spacing w:after="9" w:line="249" w:lineRule="auto"/>
        <w:ind w:left="14" w:hanging="10"/>
      </w:pPr>
      <w:r>
        <w:rPr>
          <w:b/>
        </w:rPr>
        <w:t>b.2 Sistemas para a</w:t>
      </w:r>
      <w:r w:rsidR="00684BC3">
        <w:rPr>
          <w:b/>
        </w:rPr>
        <w:t xml:space="preserve"> Câmara </w:t>
      </w:r>
      <w:r>
        <w:rPr>
          <w:b/>
        </w:rPr>
        <w:t xml:space="preserve">de Vereadores.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4"/>
      </w:tblGrid>
      <w:tr w:rsidR="00474AC9" w:rsidRPr="0046351F" w14:paraId="78DDF6A0" w14:textId="77777777" w:rsidTr="00474AC9">
        <w:trPr>
          <w:trHeight w:val="300"/>
        </w:trPr>
        <w:tc>
          <w:tcPr>
            <w:tcW w:w="8784" w:type="dxa"/>
            <w:shd w:val="clear" w:color="auto" w:fill="auto"/>
            <w:vAlign w:val="center"/>
          </w:tcPr>
          <w:p w14:paraId="6EC4397A" w14:textId="46E9A62B" w:rsidR="00474AC9" w:rsidRPr="0046351F" w:rsidRDefault="00474AC9" w:rsidP="00474AC9">
            <w:pPr>
              <w:spacing w:after="0" w:line="240" w:lineRule="auto"/>
              <w:ind w:left="0" w:firstLine="0"/>
              <w:jc w:val="center"/>
              <w:rPr>
                <w:rFonts w:ascii="Arial" w:eastAsia="Times New Roman" w:hAnsi="Arial" w:cs="Arial"/>
                <w:sz w:val="20"/>
                <w:szCs w:val="20"/>
              </w:rPr>
            </w:pPr>
            <w:r w:rsidRPr="0046351F">
              <w:rPr>
                <w:rFonts w:ascii="Calibri" w:eastAsia="Times New Roman" w:hAnsi="Calibri" w:cs="Calibri"/>
                <w:sz w:val="22"/>
              </w:rPr>
              <w:t>Rol de Soluções Para</w:t>
            </w:r>
            <w:r w:rsidR="00684BC3">
              <w:rPr>
                <w:rFonts w:ascii="Calibri" w:eastAsia="Times New Roman" w:hAnsi="Calibri" w:cs="Calibri"/>
                <w:sz w:val="22"/>
              </w:rPr>
              <w:t xml:space="preserve"> Câmara </w:t>
            </w:r>
            <w:r>
              <w:rPr>
                <w:rFonts w:ascii="Calibri" w:eastAsia="Times New Roman" w:hAnsi="Calibri" w:cs="Calibri"/>
                <w:sz w:val="22"/>
              </w:rPr>
              <w:t>Municipal de Vereadores</w:t>
            </w:r>
          </w:p>
        </w:tc>
      </w:tr>
      <w:tr w:rsidR="00474AC9" w:rsidRPr="0046351F" w14:paraId="1CE25667" w14:textId="77777777" w:rsidTr="00474AC9">
        <w:trPr>
          <w:trHeight w:val="300"/>
        </w:trPr>
        <w:tc>
          <w:tcPr>
            <w:tcW w:w="8784" w:type="dxa"/>
            <w:shd w:val="clear" w:color="auto" w:fill="auto"/>
            <w:vAlign w:val="center"/>
          </w:tcPr>
          <w:p w14:paraId="43FB5B17" w14:textId="6A4E605B" w:rsidR="00474AC9" w:rsidRPr="0046351F" w:rsidRDefault="00474AC9" w:rsidP="00CE0F97">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Contabilidade Publica</w:t>
            </w:r>
          </w:p>
        </w:tc>
      </w:tr>
      <w:tr w:rsidR="00474AC9" w:rsidRPr="0046351F" w14:paraId="45C38D31" w14:textId="77777777" w:rsidTr="00474AC9">
        <w:trPr>
          <w:trHeight w:val="300"/>
        </w:trPr>
        <w:tc>
          <w:tcPr>
            <w:tcW w:w="8784" w:type="dxa"/>
            <w:shd w:val="clear" w:color="auto" w:fill="auto"/>
            <w:vAlign w:val="center"/>
            <w:hideMark/>
          </w:tcPr>
          <w:p w14:paraId="125E4681" w14:textId="77777777" w:rsidR="00474AC9" w:rsidRPr="0046351F" w:rsidRDefault="00474AC9" w:rsidP="00CE0F97">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Gestão de Pessoal e Folha de Pagamento</w:t>
            </w:r>
          </w:p>
        </w:tc>
      </w:tr>
      <w:tr w:rsidR="00474AC9" w:rsidRPr="0046351F" w14:paraId="4A77DAD6" w14:textId="77777777" w:rsidTr="00474AC9">
        <w:trPr>
          <w:trHeight w:val="300"/>
        </w:trPr>
        <w:tc>
          <w:tcPr>
            <w:tcW w:w="8784" w:type="dxa"/>
            <w:shd w:val="clear" w:color="auto" w:fill="auto"/>
            <w:vAlign w:val="center"/>
            <w:hideMark/>
          </w:tcPr>
          <w:p w14:paraId="7A0C71D4" w14:textId="77777777" w:rsidR="00474AC9" w:rsidRPr="0046351F" w:rsidRDefault="00474AC9" w:rsidP="00CE0F97">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Atendimento ao E social </w:t>
            </w:r>
          </w:p>
        </w:tc>
      </w:tr>
      <w:tr w:rsidR="00474AC9" w:rsidRPr="0046351F" w14:paraId="3D8B4403" w14:textId="77777777" w:rsidTr="00474AC9">
        <w:trPr>
          <w:trHeight w:val="300"/>
        </w:trPr>
        <w:tc>
          <w:tcPr>
            <w:tcW w:w="8784" w:type="dxa"/>
            <w:shd w:val="clear" w:color="auto" w:fill="auto"/>
            <w:vAlign w:val="center"/>
            <w:hideMark/>
          </w:tcPr>
          <w:p w14:paraId="7313114A" w14:textId="77777777" w:rsidR="00474AC9" w:rsidRPr="0046351F" w:rsidRDefault="00474AC9" w:rsidP="00CE0F97">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Informações Automatizadas </w:t>
            </w:r>
          </w:p>
        </w:tc>
      </w:tr>
      <w:tr w:rsidR="00474AC9" w:rsidRPr="0046351F" w14:paraId="459A95FF" w14:textId="77777777" w:rsidTr="00474AC9">
        <w:trPr>
          <w:trHeight w:val="300"/>
        </w:trPr>
        <w:tc>
          <w:tcPr>
            <w:tcW w:w="8784" w:type="dxa"/>
            <w:shd w:val="clear" w:color="auto" w:fill="auto"/>
            <w:vAlign w:val="center"/>
            <w:hideMark/>
          </w:tcPr>
          <w:p w14:paraId="22BCF1F2" w14:textId="77777777" w:rsidR="00474AC9" w:rsidRPr="0046351F" w:rsidRDefault="00474AC9" w:rsidP="00CE0F97">
            <w:pPr>
              <w:spacing w:after="0" w:line="240" w:lineRule="auto"/>
              <w:ind w:left="0" w:firstLine="0"/>
              <w:jc w:val="left"/>
              <w:rPr>
                <w:rFonts w:ascii="Arial" w:eastAsia="Times New Roman" w:hAnsi="Arial" w:cs="Arial"/>
                <w:sz w:val="20"/>
                <w:szCs w:val="20"/>
              </w:rPr>
            </w:pPr>
            <w:r w:rsidRPr="0046351F">
              <w:rPr>
                <w:rFonts w:ascii="Calibri" w:eastAsia="Times New Roman" w:hAnsi="Calibri" w:cs="Calibri"/>
                <w:sz w:val="22"/>
              </w:rPr>
              <w:t>Lei Orçamentária anual</w:t>
            </w:r>
          </w:p>
        </w:tc>
      </w:tr>
      <w:tr w:rsidR="00474AC9" w:rsidRPr="0046351F" w14:paraId="052387B3" w14:textId="77777777" w:rsidTr="00474AC9">
        <w:trPr>
          <w:trHeight w:val="300"/>
        </w:trPr>
        <w:tc>
          <w:tcPr>
            <w:tcW w:w="8784" w:type="dxa"/>
            <w:shd w:val="clear" w:color="auto" w:fill="auto"/>
            <w:vAlign w:val="center"/>
            <w:hideMark/>
          </w:tcPr>
          <w:p w14:paraId="5679439B" w14:textId="77777777" w:rsidR="00474AC9" w:rsidRPr="0046351F" w:rsidRDefault="00474AC9" w:rsidP="00CE0F97">
            <w:pPr>
              <w:spacing w:after="0" w:line="240" w:lineRule="auto"/>
              <w:ind w:left="0" w:firstLine="0"/>
              <w:jc w:val="left"/>
              <w:rPr>
                <w:rFonts w:ascii="Arial" w:eastAsia="Times New Roman" w:hAnsi="Arial" w:cs="Arial"/>
                <w:sz w:val="20"/>
                <w:szCs w:val="20"/>
              </w:rPr>
            </w:pPr>
            <w:proofErr w:type="spellStart"/>
            <w:r w:rsidRPr="0046351F">
              <w:rPr>
                <w:rFonts w:ascii="Arial" w:eastAsia="Times New Roman" w:hAnsi="Arial" w:cs="Arial"/>
                <w:sz w:val="20"/>
                <w:szCs w:val="20"/>
              </w:rPr>
              <w:t>Patrimonio</w:t>
            </w:r>
            <w:proofErr w:type="spellEnd"/>
            <w:r w:rsidRPr="0046351F">
              <w:rPr>
                <w:rFonts w:ascii="Arial" w:eastAsia="Times New Roman" w:hAnsi="Arial" w:cs="Arial"/>
                <w:sz w:val="20"/>
                <w:szCs w:val="20"/>
              </w:rPr>
              <w:t xml:space="preserve"> Publico </w:t>
            </w:r>
          </w:p>
        </w:tc>
      </w:tr>
      <w:tr w:rsidR="00474AC9" w:rsidRPr="0046351F" w14:paraId="52E4540D" w14:textId="77777777" w:rsidTr="00474AC9">
        <w:trPr>
          <w:trHeight w:val="300"/>
        </w:trPr>
        <w:tc>
          <w:tcPr>
            <w:tcW w:w="8784" w:type="dxa"/>
            <w:shd w:val="clear" w:color="auto" w:fill="auto"/>
            <w:vAlign w:val="center"/>
            <w:hideMark/>
          </w:tcPr>
          <w:p w14:paraId="3F199134" w14:textId="77777777" w:rsidR="00474AC9" w:rsidRPr="0046351F" w:rsidRDefault="00474AC9" w:rsidP="00CE0F97">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Responsabilidade Fiscal </w:t>
            </w:r>
          </w:p>
        </w:tc>
      </w:tr>
      <w:tr w:rsidR="00474AC9" w:rsidRPr="0046351F" w14:paraId="777B9A4E" w14:textId="77777777" w:rsidTr="00474AC9">
        <w:trPr>
          <w:trHeight w:val="300"/>
        </w:trPr>
        <w:tc>
          <w:tcPr>
            <w:tcW w:w="8784" w:type="dxa"/>
            <w:shd w:val="clear" w:color="auto" w:fill="auto"/>
            <w:vAlign w:val="center"/>
            <w:hideMark/>
          </w:tcPr>
          <w:p w14:paraId="1C796099" w14:textId="75B0C0E3" w:rsidR="00474AC9" w:rsidRPr="0046351F" w:rsidRDefault="00474AC9" w:rsidP="00CE0F97">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Transparência Brasil </w:t>
            </w:r>
            <w:r w:rsidR="006A1CCB">
              <w:rPr>
                <w:rFonts w:ascii="Arial" w:eastAsia="Times New Roman" w:hAnsi="Arial" w:cs="Arial"/>
                <w:sz w:val="20"/>
                <w:szCs w:val="20"/>
              </w:rPr>
              <w:t xml:space="preserve">/ </w:t>
            </w:r>
            <w:proofErr w:type="spellStart"/>
            <w:r w:rsidR="006A1CCB">
              <w:rPr>
                <w:rFonts w:ascii="Arial" w:eastAsia="Times New Roman" w:hAnsi="Arial" w:cs="Arial"/>
                <w:sz w:val="20"/>
                <w:szCs w:val="20"/>
              </w:rPr>
              <w:t>eSIC</w:t>
            </w:r>
            <w:proofErr w:type="spellEnd"/>
          </w:p>
        </w:tc>
      </w:tr>
      <w:tr w:rsidR="00474AC9" w:rsidRPr="0046351F" w14:paraId="13F759E2" w14:textId="77777777" w:rsidTr="00474AC9">
        <w:trPr>
          <w:trHeight w:val="300"/>
        </w:trPr>
        <w:tc>
          <w:tcPr>
            <w:tcW w:w="8784" w:type="dxa"/>
            <w:shd w:val="clear" w:color="auto" w:fill="auto"/>
            <w:vAlign w:val="center"/>
            <w:hideMark/>
          </w:tcPr>
          <w:p w14:paraId="5BDBA289" w14:textId="77777777" w:rsidR="00474AC9" w:rsidRPr="0046351F" w:rsidRDefault="00474AC9" w:rsidP="00CE0F97">
            <w:pPr>
              <w:spacing w:after="0" w:line="240" w:lineRule="auto"/>
              <w:ind w:left="0" w:firstLine="0"/>
              <w:jc w:val="left"/>
              <w:rPr>
                <w:rFonts w:ascii="Arial" w:eastAsia="Times New Roman" w:hAnsi="Arial" w:cs="Arial"/>
                <w:sz w:val="20"/>
                <w:szCs w:val="20"/>
              </w:rPr>
            </w:pPr>
            <w:r w:rsidRPr="0046351F">
              <w:rPr>
                <w:rFonts w:ascii="Arial" w:eastAsia="Times New Roman" w:hAnsi="Arial" w:cs="Arial"/>
                <w:sz w:val="20"/>
                <w:szCs w:val="20"/>
              </w:rPr>
              <w:t xml:space="preserve">Provimento de Datacenter </w:t>
            </w:r>
          </w:p>
        </w:tc>
      </w:tr>
    </w:tbl>
    <w:p w14:paraId="2625C832" w14:textId="117915EB" w:rsidR="002475A0" w:rsidRDefault="002475A0">
      <w:pPr>
        <w:spacing w:after="97" w:line="259" w:lineRule="auto"/>
        <w:ind w:left="10" w:firstLine="0"/>
        <w:jc w:val="left"/>
      </w:pPr>
    </w:p>
    <w:p w14:paraId="127DE8EE" w14:textId="56BF9B78" w:rsidR="002475A0" w:rsidRDefault="00CF7681">
      <w:pPr>
        <w:spacing w:line="355" w:lineRule="auto"/>
        <w:ind w:left="4" w:right="202" w:firstLine="0"/>
      </w:pPr>
      <w:r>
        <w:rPr>
          <w:b/>
        </w:rPr>
        <w:t>b.2.1</w:t>
      </w:r>
      <w:r>
        <w:t xml:space="preserve"> Os Atestado de capacidade técnica emitidos por </w:t>
      </w:r>
      <w:r w:rsidR="00474AC9">
        <w:t>câmaras</w:t>
      </w:r>
      <w:r>
        <w:t xml:space="preserve"> municipais de vereadores, deverão apresentar no mínimo </w:t>
      </w:r>
      <w:r w:rsidR="00DE3A85">
        <w:t>50</w:t>
      </w:r>
      <w:r>
        <w:t>% do rol de sistemas Administrativos solicitados para</w:t>
      </w:r>
      <w:r w:rsidR="00684BC3">
        <w:t xml:space="preserve"> Câmara </w:t>
      </w:r>
      <w:r>
        <w:t xml:space="preserve">de Vereadores.  </w:t>
      </w:r>
    </w:p>
    <w:p w14:paraId="035D9FDF" w14:textId="77777777" w:rsidR="002475A0" w:rsidRDefault="00CF7681">
      <w:pPr>
        <w:spacing w:after="97" w:line="259" w:lineRule="auto"/>
        <w:ind w:left="10" w:firstLine="0"/>
        <w:jc w:val="left"/>
      </w:pPr>
      <w:r>
        <w:rPr>
          <w:b/>
        </w:rPr>
        <w:t xml:space="preserve"> </w:t>
      </w:r>
    </w:p>
    <w:p w14:paraId="39CAE456" w14:textId="58CFC523" w:rsidR="002475A0" w:rsidRDefault="00CF7681">
      <w:pPr>
        <w:spacing w:after="0" w:line="356" w:lineRule="auto"/>
        <w:ind w:left="4" w:right="239" w:firstLine="0"/>
      </w:pPr>
      <w:r>
        <w:rPr>
          <w:b/>
        </w:rPr>
        <w:t xml:space="preserve">OBSERVAÇÃO: </w:t>
      </w:r>
      <w:r>
        <w:t>Os sistemas/</w:t>
      </w:r>
      <w:r w:rsidR="00474AC9">
        <w:t>módulos</w:t>
      </w:r>
      <w:r>
        <w:rPr>
          <w:b/>
        </w:rPr>
        <w:t xml:space="preserve"> p</w:t>
      </w:r>
      <w:r>
        <w:t xml:space="preserve">oderão ser </w:t>
      </w:r>
      <w:proofErr w:type="gramStart"/>
      <w:r>
        <w:t>apresentado</w:t>
      </w:r>
      <w:proofErr w:type="gramEnd"/>
      <w:r>
        <w:t xml:space="preserve"> em mais de um atestado, no entanto no conjunto dos atestados deverá conter no mínimo </w:t>
      </w:r>
      <w:r w:rsidR="00E76C94">
        <w:t>5</w:t>
      </w:r>
      <w:r>
        <w:t xml:space="preserve">0% do rol dos sistemas, </w:t>
      </w:r>
      <w:r w:rsidR="00474AC9">
        <w:t>áreas</w:t>
      </w:r>
      <w:r>
        <w:t xml:space="preserve"> e funções aqui solicitadas. Reserva-se a prefeitura através da comissão de licitações, efetuar diligência se achar necessário para comprovação caso houver dúvidas.  </w:t>
      </w:r>
    </w:p>
    <w:p w14:paraId="37A6852B" w14:textId="77777777" w:rsidR="002475A0" w:rsidRDefault="00CF7681">
      <w:pPr>
        <w:spacing w:after="149" w:line="259" w:lineRule="auto"/>
        <w:ind w:left="10" w:firstLine="0"/>
        <w:jc w:val="left"/>
      </w:pPr>
      <w:r>
        <w:t xml:space="preserve"> </w:t>
      </w:r>
    </w:p>
    <w:p w14:paraId="0A4F98DE" w14:textId="4318C21B" w:rsidR="002475A0" w:rsidRDefault="00CF7681" w:rsidP="003A5B7E">
      <w:pPr>
        <w:numPr>
          <w:ilvl w:val="0"/>
          <w:numId w:val="11"/>
        </w:numPr>
        <w:spacing w:after="56" w:line="357" w:lineRule="auto"/>
        <w:ind w:right="201" w:hanging="10"/>
      </w:pPr>
      <w:r>
        <w:rPr>
          <w:b/>
        </w:rPr>
        <w:t xml:space="preserve">Atestado de visita técnica (FACULTATIVO). </w:t>
      </w:r>
      <w:r>
        <w:t xml:space="preserve">A licitante </w:t>
      </w:r>
      <w:r>
        <w:rPr>
          <w:u w:val="single" w:color="000000"/>
        </w:rPr>
        <w:t>poderá</w:t>
      </w:r>
      <w:r>
        <w:t xml:space="preserve">, </w:t>
      </w:r>
      <w:r>
        <w:rPr>
          <w:u w:val="single" w:color="000000"/>
        </w:rPr>
        <w:t>caso julgue necessário</w:t>
      </w:r>
      <w:r>
        <w:t xml:space="preserve">, visitar os </w:t>
      </w:r>
      <w:r w:rsidR="00474AC9">
        <w:t>ambientes</w:t>
      </w:r>
      <w:r>
        <w:t xml:space="preserve"> </w:t>
      </w:r>
      <w:r w:rsidR="00474AC9">
        <w:t>tecnológicos</w:t>
      </w:r>
      <w:r>
        <w:t xml:space="preserve"> da PREFEITURA MUNICIPAL DE ROSÁRIO DO SUL e da</w:t>
      </w:r>
      <w:r w:rsidR="00684BC3">
        <w:t xml:space="preserve"> Câmara </w:t>
      </w:r>
      <w:r>
        <w:t xml:space="preserve">MUNICIPAL DE VEREADORES, com até 04 (quatro) dias de antecedência a abertura da proposta do processo licitatório, junto ao Setor de TI, devendo esta visita ser agendada previamente com o Gestor de TI e Sistemas Informatizados, com agendamento prévio através dos telefones 55-3231-2844 (Gilney Lima), com objetivo de conhecer a estrutura atual de informatização deste município. Caso a empresa </w:t>
      </w:r>
      <w:r>
        <w:rPr>
          <w:b/>
        </w:rPr>
        <w:t>opte em não realizar a visita técnica</w:t>
      </w:r>
      <w:r>
        <w:t xml:space="preserve">, esta deverá apresentar </w:t>
      </w:r>
      <w:r>
        <w:rPr>
          <w:u w:val="single" w:color="000000"/>
        </w:rPr>
        <w:t>declaração de Renúncia à visita técnica</w:t>
      </w:r>
      <w:r>
        <w:t>, conforme segue:</w:t>
      </w:r>
      <w:r>
        <w:rPr>
          <w:b/>
        </w:rPr>
        <w:t xml:space="preserve"> </w:t>
      </w:r>
    </w:p>
    <w:p w14:paraId="2AA832C0" w14:textId="77777777" w:rsidR="002475A0" w:rsidRDefault="00CF7681">
      <w:pPr>
        <w:spacing w:line="356" w:lineRule="auto"/>
        <w:ind w:left="4" w:right="197" w:firstLine="0"/>
      </w:pPr>
      <w:r>
        <w:lastRenderedPageBreak/>
        <w:t xml:space="preserve">[&lt;NOME COMPLETO E SEM ABREVIAÇÕES DO LICITANTE&gt;], CNPJ: [&lt;Nº DO CNPJ DO LICITANTE&gt;], ENDEREÇO: [&lt;ENDEREÇO COMPLETO DO LICITANTE (LOGRADOURO, NÚMERO, COMPLEMENTO, BAIRRO, MUNICÍPIO, UNIDADE DA FEDERAÇÃO E CEP, declara sob as penalidades legais, que RENUNCIA a visita técnica aos ambientes físicos e tecnológicos da Prefeitura e Câmara Municipal de Vereadores de Rosário do Sul. </w:t>
      </w:r>
    </w:p>
    <w:p w14:paraId="11AFA8C6" w14:textId="77777777" w:rsidR="002475A0" w:rsidRDefault="00CF7681">
      <w:pPr>
        <w:spacing w:after="97" w:line="259" w:lineRule="auto"/>
        <w:ind w:left="10" w:firstLine="0"/>
        <w:jc w:val="left"/>
      </w:pPr>
      <w:r>
        <w:t xml:space="preserve"> </w:t>
      </w:r>
    </w:p>
    <w:p w14:paraId="1AEA702D" w14:textId="72C96B97" w:rsidR="002475A0" w:rsidRDefault="00CF7681">
      <w:pPr>
        <w:spacing w:after="119" w:line="356" w:lineRule="auto"/>
        <w:ind w:left="4" w:right="234" w:firstLine="0"/>
      </w:pPr>
      <w:r>
        <w:t xml:space="preserve">Declaro ainda, sob risco de incorrer nas penalidades cabíveis, que em virtude do declínio da visita técnica assumimos, incondicionalmente, a RESPONSABILIDADE de realizar os serviços em conformidade com todas as condições e exigências estabelecidas no edital </w:t>
      </w:r>
      <w:r w:rsidRPr="00B157A7">
        <w:t xml:space="preserve">do PREGÃO ELETRONICO Nº </w:t>
      </w:r>
      <w:r w:rsidR="00B157A7" w:rsidRPr="00B157A7">
        <w:t>51</w:t>
      </w:r>
      <w:r w:rsidRPr="00B157A7">
        <w:t>/202</w:t>
      </w:r>
      <w:r w:rsidR="00B157A7" w:rsidRPr="00B157A7">
        <w:t>4</w:t>
      </w:r>
      <w:r w:rsidRPr="00B157A7">
        <w:t>,</w:t>
      </w:r>
      <w:r>
        <w:t xml:space="preserve"> bem como garantir a sua plena execução, durante toda a vigência do contrato decorrente desta licitação, certos de que não nos caberá, </w:t>
      </w:r>
      <w:r>
        <w:rPr>
          <w:i/>
        </w:rPr>
        <w:t>a posteriori</w:t>
      </w:r>
      <w:r>
        <w:t xml:space="preserve">, nenhuma reclamação de desconhecimento do objeto licitado. </w:t>
      </w:r>
    </w:p>
    <w:p w14:paraId="2EDE2353" w14:textId="77777777" w:rsidR="002475A0" w:rsidRDefault="00CF7681">
      <w:pPr>
        <w:spacing w:after="34" w:line="259" w:lineRule="auto"/>
        <w:ind w:left="278" w:firstLine="0"/>
        <w:jc w:val="left"/>
      </w:pPr>
      <w:r>
        <w:t xml:space="preserve"> </w:t>
      </w:r>
      <w:r>
        <w:rPr>
          <w:b/>
        </w:rPr>
        <w:t xml:space="preserve"> </w:t>
      </w:r>
    </w:p>
    <w:p w14:paraId="1AFDEABE" w14:textId="77777777" w:rsidR="002475A0" w:rsidRDefault="00CF7681" w:rsidP="003A5B7E">
      <w:pPr>
        <w:numPr>
          <w:ilvl w:val="0"/>
          <w:numId w:val="11"/>
        </w:numPr>
        <w:spacing w:after="55" w:line="357" w:lineRule="auto"/>
        <w:ind w:right="201" w:hanging="10"/>
      </w:pPr>
      <w:r>
        <w:rPr>
          <w:b/>
        </w:rPr>
        <w:t xml:space="preserve">Para segurança da contratação, nos termos da legislação vigente, deverá ser solicitada aptidão e experiência mínima e anterior através da seguinte documentação: </w:t>
      </w:r>
    </w:p>
    <w:p w14:paraId="1A23285C" w14:textId="77777777" w:rsidR="002475A0" w:rsidRDefault="00CF7681">
      <w:pPr>
        <w:spacing w:after="149" w:line="259" w:lineRule="auto"/>
        <w:ind w:left="278" w:firstLine="0"/>
        <w:jc w:val="left"/>
      </w:pPr>
      <w:r>
        <w:t xml:space="preserve"> </w:t>
      </w:r>
    </w:p>
    <w:p w14:paraId="51D000C7" w14:textId="77777777" w:rsidR="002475A0" w:rsidRDefault="00CF7681" w:rsidP="003A5B7E">
      <w:pPr>
        <w:numPr>
          <w:ilvl w:val="1"/>
          <w:numId w:val="11"/>
        </w:numPr>
        <w:spacing w:after="149" w:line="355" w:lineRule="auto"/>
        <w:ind w:right="199" w:firstLine="0"/>
      </w:pPr>
      <w:r>
        <w:rPr>
          <w:b/>
        </w:rPr>
        <w:t xml:space="preserve">Declaração formal de que, caso vencedor da licitação, disponibilizará data center com capacidade de processamento (links, servidores, nobreaks, fontes alternativas de energia (grupo gerador), softwares de virtualização, segurança, sistema de climatização), para alocação dos sistemas objeto desta licitação. </w:t>
      </w:r>
    </w:p>
    <w:p w14:paraId="33BAA457" w14:textId="77777777" w:rsidR="002475A0" w:rsidRDefault="00CF7681">
      <w:pPr>
        <w:spacing w:after="149" w:line="259" w:lineRule="auto"/>
        <w:ind w:left="10" w:firstLine="0"/>
        <w:jc w:val="left"/>
      </w:pPr>
      <w:r>
        <w:rPr>
          <w:b/>
        </w:rPr>
        <w:t xml:space="preserve"> </w:t>
      </w:r>
    </w:p>
    <w:p w14:paraId="1A3F737A" w14:textId="77777777" w:rsidR="002475A0" w:rsidRDefault="00CF7681">
      <w:pPr>
        <w:spacing w:after="147" w:line="259" w:lineRule="auto"/>
        <w:ind w:left="10" w:right="350" w:hanging="10"/>
        <w:jc w:val="center"/>
      </w:pPr>
      <w:proofErr w:type="spellStart"/>
      <w:r>
        <w:rPr>
          <w:b/>
        </w:rPr>
        <w:t>Obs</w:t>
      </w:r>
      <w:proofErr w:type="spellEnd"/>
      <w:r>
        <w:rPr>
          <w:b/>
        </w:rPr>
        <w:t xml:space="preserve">:  </w:t>
      </w:r>
      <w:r>
        <w:t>A estrutura de data center poderá ser própria ou contratada (terceirizada);</w:t>
      </w:r>
      <w:r>
        <w:rPr>
          <w:b/>
        </w:rPr>
        <w:t xml:space="preserve"> </w:t>
      </w:r>
    </w:p>
    <w:p w14:paraId="0F3DC8F2" w14:textId="77777777" w:rsidR="002475A0" w:rsidRDefault="00CF7681">
      <w:pPr>
        <w:spacing w:after="145" w:line="259" w:lineRule="auto"/>
        <w:ind w:left="149" w:firstLine="0"/>
        <w:jc w:val="left"/>
      </w:pPr>
      <w:r>
        <w:rPr>
          <w:b/>
        </w:rPr>
        <w:t xml:space="preserve"> </w:t>
      </w:r>
    </w:p>
    <w:p w14:paraId="08E82C5C" w14:textId="7158BBD5" w:rsidR="00886E5F" w:rsidRDefault="00CF7681" w:rsidP="00886E5F">
      <w:pPr>
        <w:numPr>
          <w:ilvl w:val="1"/>
          <w:numId w:val="11"/>
        </w:numPr>
        <w:spacing w:after="56" w:line="357" w:lineRule="auto"/>
        <w:ind w:right="199" w:firstLine="0"/>
      </w:pPr>
      <w:r>
        <w:rPr>
          <w:b/>
        </w:rPr>
        <w:t xml:space="preserve">Declaração de disponibilidade de equipe técnica e acompanhamento do Help Desk: </w:t>
      </w:r>
      <w:r>
        <w:t>Apresentar declaração que tem capacidade técnica de atendimento, de que a empresa disponibiliza equipe técnica capacitada/qualificada de pronto atendimento (Help-Desk) e sistema de acompanhamento e registro de demandas</w:t>
      </w:r>
      <w:r w:rsidR="00886E5F">
        <w:t>.</w:t>
      </w:r>
      <w:r>
        <w:t xml:space="preserve"> </w:t>
      </w:r>
    </w:p>
    <w:p w14:paraId="5AEC0224" w14:textId="7F1FFADF" w:rsidR="002475A0" w:rsidRDefault="00CF7681" w:rsidP="00886E5F">
      <w:pPr>
        <w:spacing w:after="56" w:line="357" w:lineRule="auto"/>
        <w:ind w:left="4" w:right="199" w:firstLine="0"/>
      </w:pPr>
      <w:r>
        <w:rPr>
          <w:b/>
        </w:rPr>
        <w:t xml:space="preserve"> </w:t>
      </w:r>
    </w:p>
    <w:p w14:paraId="2B1B1145" w14:textId="77777777" w:rsidR="002475A0" w:rsidRDefault="00CF7681" w:rsidP="003A5B7E">
      <w:pPr>
        <w:numPr>
          <w:ilvl w:val="1"/>
          <w:numId w:val="11"/>
        </w:numPr>
        <w:spacing w:after="53" w:line="355" w:lineRule="auto"/>
        <w:ind w:right="199" w:firstLine="0"/>
      </w:pPr>
      <w:r>
        <w:rPr>
          <w:b/>
        </w:rPr>
        <w:t>Declaração de disponibilização e execução de treinamentos capacitação/qualificação de usuários:</w:t>
      </w:r>
      <w:r>
        <w:t xml:space="preserve">  </w:t>
      </w:r>
    </w:p>
    <w:p w14:paraId="48725703" w14:textId="77777777" w:rsidR="002475A0" w:rsidRDefault="00CF7681">
      <w:pPr>
        <w:spacing w:line="357" w:lineRule="auto"/>
        <w:ind w:left="4" w:right="203" w:firstLine="0"/>
      </w:pPr>
      <w:r>
        <w:lastRenderedPageBreak/>
        <w:t xml:space="preserve">Apresentar atestado de capacidade técnica, emitido pelo adquirente (pessoa jurídica de direito público), de que a empresa realiza e oferece cursos e treinamentos voltados aos sistemas que oferece, nas modalidades presenciais e a distância. </w:t>
      </w:r>
    </w:p>
    <w:p w14:paraId="6580EAD9" w14:textId="77777777" w:rsidR="002475A0" w:rsidRDefault="00CF7681">
      <w:pPr>
        <w:spacing w:after="145" w:line="259" w:lineRule="auto"/>
        <w:ind w:left="139" w:firstLine="0"/>
        <w:jc w:val="left"/>
      </w:pPr>
      <w:r>
        <w:rPr>
          <w:b/>
        </w:rPr>
        <w:t xml:space="preserve"> </w:t>
      </w:r>
    </w:p>
    <w:p w14:paraId="1DBE8217" w14:textId="77777777" w:rsidR="002475A0" w:rsidRDefault="00CF7681" w:rsidP="003A5B7E">
      <w:pPr>
        <w:numPr>
          <w:ilvl w:val="1"/>
          <w:numId w:val="11"/>
        </w:numPr>
        <w:spacing w:after="3" w:line="356" w:lineRule="auto"/>
        <w:ind w:right="199" w:firstLine="0"/>
      </w:pPr>
      <w:r>
        <w:rPr>
          <w:b/>
        </w:rPr>
        <w:t xml:space="preserve">Declaração e atendimento ao Objeto: </w:t>
      </w:r>
      <w:r>
        <w:t xml:space="preserve">A empresa licitante deverá apresentar declaração de que cumpre plenamente os requisitos de habilitação. A não apresentação desta declaração implicará na exclusão da Licitante do Certame conforme disposto no artigo 4º, inciso VII da Lei 10.520/02.  </w:t>
      </w:r>
    </w:p>
    <w:p w14:paraId="30917E7A" w14:textId="77777777" w:rsidR="002475A0" w:rsidRDefault="00CF7681">
      <w:pPr>
        <w:spacing w:after="34" w:line="259" w:lineRule="auto"/>
        <w:ind w:left="278" w:firstLine="0"/>
        <w:jc w:val="left"/>
      </w:pPr>
      <w:r>
        <w:t xml:space="preserve"> </w:t>
      </w:r>
    </w:p>
    <w:p w14:paraId="58ADEB28" w14:textId="2FA7855B" w:rsidR="002475A0" w:rsidRDefault="00CF7681" w:rsidP="003A5B7E">
      <w:pPr>
        <w:numPr>
          <w:ilvl w:val="1"/>
          <w:numId w:val="11"/>
        </w:numPr>
        <w:spacing w:after="58" w:line="355" w:lineRule="auto"/>
        <w:ind w:right="199" w:firstLine="0"/>
      </w:pPr>
      <w:r>
        <w:rPr>
          <w:b/>
        </w:rPr>
        <w:t xml:space="preserve">Declaração de </w:t>
      </w:r>
      <w:r w:rsidR="00474AC9">
        <w:rPr>
          <w:b/>
        </w:rPr>
        <w:t>Único</w:t>
      </w:r>
      <w:r>
        <w:rPr>
          <w:b/>
        </w:rPr>
        <w:t xml:space="preserve"> Fornecedor: </w:t>
      </w:r>
      <w:r>
        <w:t>A empresa deverá declarar que é único fornecedor da solução objeto deste processo, sendo que todos os itens componentes do objeto desta licitação, serão disponibilizados por única empresa conforme as características elencadas neste edital e anexos.</w:t>
      </w:r>
      <w:r>
        <w:rPr>
          <w:b/>
        </w:rPr>
        <w:t xml:space="preserve"> </w:t>
      </w:r>
    </w:p>
    <w:p w14:paraId="23233965" w14:textId="77777777" w:rsidR="002475A0" w:rsidRDefault="00CF7681">
      <w:pPr>
        <w:spacing w:after="149" w:line="259" w:lineRule="auto"/>
        <w:ind w:left="278" w:firstLine="0"/>
        <w:jc w:val="left"/>
      </w:pPr>
      <w:r>
        <w:rPr>
          <w:b/>
        </w:rPr>
        <w:t xml:space="preserve"> </w:t>
      </w:r>
    </w:p>
    <w:p w14:paraId="195DA5B2" w14:textId="77777777" w:rsidR="002475A0" w:rsidRDefault="00CF7681" w:rsidP="003A5B7E">
      <w:pPr>
        <w:numPr>
          <w:ilvl w:val="1"/>
          <w:numId w:val="11"/>
        </w:numPr>
        <w:spacing w:after="58" w:line="355" w:lineRule="auto"/>
        <w:ind w:right="199" w:firstLine="0"/>
      </w:pPr>
      <w:r>
        <w:rPr>
          <w:b/>
        </w:rPr>
        <w:t xml:space="preserve">Declaração de Compromisso de Conversão do Banco de dados: </w:t>
      </w:r>
      <w:r>
        <w:t xml:space="preserve">A Empresa ofertante </w:t>
      </w:r>
      <w:proofErr w:type="gramStart"/>
      <w:r>
        <w:t>deverá Declarar</w:t>
      </w:r>
      <w:proofErr w:type="gramEnd"/>
      <w:r>
        <w:t xml:space="preserve"> que atenderá na integra o Item 1.5.3.2, do </w:t>
      </w:r>
      <w:r>
        <w:rPr>
          <w:b/>
          <w:u w:val="single" w:color="000000"/>
        </w:rPr>
        <w:t>Termo de Referência</w:t>
      </w:r>
      <w:r>
        <w:rPr>
          <w:b/>
        </w:rPr>
        <w:t xml:space="preserve"> </w:t>
      </w:r>
      <w:r>
        <w:rPr>
          <w:b/>
          <w:u w:val="single" w:color="000000"/>
        </w:rPr>
        <w:t>para Aquisição de Softwares de Gestão Pública,</w:t>
      </w:r>
      <w:r>
        <w:t xml:space="preserve"> observando a migração de todas as informações de todas as bases de dados existentes, dentro dos prazos estabelecidos. </w:t>
      </w:r>
    </w:p>
    <w:p w14:paraId="38AA5483" w14:textId="77777777" w:rsidR="002475A0" w:rsidRDefault="00CF7681">
      <w:pPr>
        <w:spacing w:after="149" w:line="259" w:lineRule="auto"/>
        <w:ind w:left="278" w:firstLine="0"/>
        <w:jc w:val="left"/>
      </w:pPr>
      <w:r>
        <w:rPr>
          <w:b/>
        </w:rPr>
        <w:t xml:space="preserve"> </w:t>
      </w:r>
    </w:p>
    <w:p w14:paraId="7978FDED" w14:textId="2325752E" w:rsidR="002475A0" w:rsidRDefault="00CF7681" w:rsidP="003A5B7E">
      <w:pPr>
        <w:numPr>
          <w:ilvl w:val="1"/>
          <w:numId w:val="11"/>
        </w:numPr>
        <w:spacing w:after="62" w:line="350" w:lineRule="auto"/>
        <w:ind w:right="199" w:firstLine="0"/>
      </w:pPr>
      <w:r>
        <w:rPr>
          <w:b/>
        </w:rPr>
        <w:t>Declaração de integração entre a Prefeitura Municipal de Rosário do Sul e</w:t>
      </w:r>
      <w:r w:rsidR="00684BC3">
        <w:rPr>
          <w:b/>
        </w:rPr>
        <w:t xml:space="preserve"> Câmara </w:t>
      </w:r>
      <w:r>
        <w:rPr>
          <w:b/>
        </w:rPr>
        <w:t>Municipal de Vereadores de Rosário do Sul:</w:t>
      </w:r>
      <w:r>
        <w:t xml:space="preserve"> </w:t>
      </w:r>
    </w:p>
    <w:p w14:paraId="31B27338" w14:textId="77777777" w:rsidR="002475A0" w:rsidRDefault="00CF7681">
      <w:pPr>
        <w:spacing w:after="3" w:line="356" w:lineRule="auto"/>
        <w:ind w:left="4" w:right="201" w:firstLine="0"/>
      </w:pPr>
      <w:r>
        <w:t xml:space="preserve">Pelo fato de atualmente a Prefeitura Municipal de Rosário do Sul possuir integração com a </w:t>
      </w:r>
      <w:proofErr w:type="spellStart"/>
      <w:r>
        <w:t>Camara</w:t>
      </w:r>
      <w:proofErr w:type="spellEnd"/>
      <w:r>
        <w:t xml:space="preserve"> Municipal de Vereadores de Rosário do Sul, integração esta que proporciona a racionalização de  processos, a não inserção de dados manuais – lançamentos contábeis, a tempestividade das informações, a consolidação dos dados para atendimento às exigências legais e prestações de contas, a garantia da integridade da informação por seu input ser através de arquivos magnéticos e rotinas de integrações, ainda, observando a Resolução no 1.099/2018 do TCE//RS sobre o prazo de envio do SIAPC-PAD que passa a ser mensal em </w:t>
      </w:r>
    </w:p>
    <w:p w14:paraId="25FB0A94" w14:textId="77777777" w:rsidR="002475A0" w:rsidRDefault="00CF7681">
      <w:pPr>
        <w:spacing w:after="55" w:line="356" w:lineRule="auto"/>
        <w:ind w:left="4" w:right="197" w:firstLine="0"/>
      </w:pPr>
      <w:r>
        <w:t xml:space="preserve">2019, observando a Matriz de Saldos Contábeis – MSC que corresponde a uma estrutura padronizada para transferência de informações primárias de natureza contábil, orçamentária e fiscal dos entes da Federação, composta pela relação de contas contábeis do Plano de Contas Aplicado ao Setor Público constante do Anexo III da Instrução de Procedimentos Contábeis nº 00 (IPC 00), aprovado por Portaria específica da Secretaria do Tesouro Nacional (STN/MF) </w:t>
      </w:r>
      <w:r>
        <w:lastRenderedPageBreak/>
        <w:t xml:space="preserve">com vigência para o exercício de 2018, e seus respectivos saldos detalhados por informações complementares, e conforme (Redação dada pela Portaria STN nº 345, de 25 de maio de 2018), que redefine os prazos, os municípios  que  possuem  regimes próprios  de  previdência,  com exceção dos municípios das capitais dos estados: a partir de  janeiro de 2019 devem fazer a geração da MSC, e , diante da necessidade de não colocar em risco a gestão no que tange os cumprimentos às exigências legais, posto que, não caberá a prefeitura interferir no processo de integração, a empresa licitante deverá estar ciente de tal necessidade, solicita-se: </w:t>
      </w:r>
    </w:p>
    <w:p w14:paraId="2AD1A470" w14:textId="77777777" w:rsidR="002475A0" w:rsidRDefault="00CF7681">
      <w:pPr>
        <w:spacing w:after="149" w:line="259" w:lineRule="auto"/>
        <w:ind w:left="10" w:firstLine="0"/>
        <w:jc w:val="left"/>
      </w:pPr>
      <w:r>
        <w:t xml:space="preserve"> </w:t>
      </w:r>
    </w:p>
    <w:p w14:paraId="479E19E7" w14:textId="77777777" w:rsidR="002475A0" w:rsidRDefault="00CF7681" w:rsidP="003A5B7E">
      <w:pPr>
        <w:numPr>
          <w:ilvl w:val="1"/>
          <w:numId w:val="11"/>
        </w:numPr>
        <w:spacing w:after="153" w:line="249" w:lineRule="auto"/>
        <w:ind w:right="199" w:firstLine="0"/>
      </w:pPr>
      <w:r>
        <w:rPr>
          <w:b/>
        </w:rPr>
        <w:t>Declaração de Conhecimento referente a integrações:</w:t>
      </w:r>
      <w:r>
        <w:t xml:space="preserve">  </w:t>
      </w:r>
    </w:p>
    <w:p w14:paraId="17549C1F" w14:textId="68C7C75A" w:rsidR="002475A0" w:rsidRDefault="00CF7681">
      <w:pPr>
        <w:spacing w:after="56" w:line="356" w:lineRule="auto"/>
        <w:ind w:left="4" w:right="202" w:firstLine="0"/>
      </w:pPr>
      <w:r>
        <w:t xml:space="preserve">A empresa deverá </w:t>
      </w:r>
      <w:r>
        <w:rPr>
          <w:b/>
        </w:rPr>
        <w:t>declarar</w:t>
      </w:r>
      <w:r>
        <w:t xml:space="preserve"> que tomou conhecimento da solução utilizada pela</w:t>
      </w:r>
      <w:r w:rsidR="00684BC3">
        <w:t xml:space="preserve"> Câmara </w:t>
      </w:r>
      <w:r>
        <w:t xml:space="preserve">Municipal de Rosário do Sul, e que manterá a integração existente, e que este processo estará concluso no prazo estabelecido de disponibilização do sistema (30 dias)  que não haverá nenhum processo manual de contabilização e digitação de informações por parte dos órgãos e da Prefeitura Municipal de Rosário do Sul, que preservará a tempestividade das informações, consolidação dos dados para atendimento às exigências legais e prestações de contas, atendendo a todos os prazos. </w:t>
      </w:r>
    </w:p>
    <w:p w14:paraId="23F605A3" w14:textId="77777777" w:rsidR="002475A0" w:rsidRDefault="00CF7681">
      <w:pPr>
        <w:spacing w:after="39" w:line="259" w:lineRule="auto"/>
        <w:ind w:left="10" w:firstLine="0"/>
        <w:jc w:val="left"/>
      </w:pPr>
      <w:r>
        <w:t xml:space="preserve"> </w:t>
      </w:r>
    </w:p>
    <w:p w14:paraId="304316C8" w14:textId="77777777" w:rsidR="002475A0" w:rsidRDefault="00CF7681">
      <w:pPr>
        <w:spacing w:after="62" w:line="350" w:lineRule="auto"/>
        <w:ind w:left="4" w:right="9" w:firstLine="0"/>
      </w:pPr>
      <w:r>
        <w:rPr>
          <w:b/>
        </w:rPr>
        <w:t>IMPORTANTE:</w:t>
      </w:r>
      <w:r>
        <w:t xml:space="preserve"> Serão consideradas </w:t>
      </w:r>
      <w:r>
        <w:rPr>
          <w:b/>
        </w:rPr>
        <w:t>desclassificadas</w:t>
      </w:r>
      <w:r>
        <w:t xml:space="preserve"> as empresas que não apresentarem os itens definidos acima, pois os mesmos </w:t>
      </w:r>
      <w:r>
        <w:rPr>
          <w:b/>
        </w:rPr>
        <w:t>são obrigatórios</w:t>
      </w:r>
      <w:r>
        <w:t xml:space="preserve">. </w:t>
      </w:r>
    </w:p>
    <w:p w14:paraId="18CDC4F6" w14:textId="77777777" w:rsidR="002475A0" w:rsidRDefault="00CF7681">
      <w:pPr>
        <w:spacing w:after="97" w:line="259" w:lineRule="auto"/>
        <w:ind w:left="10" w:firstLine="0"/>
        <w:jc w:val="left"/>
      </w:pPr>
      <w:r>
        <w:t xml:space="preserve"> </w:t>
      </w:r>
    </w:p>
    <w:p w14:paraId="2909BDBA" w14:textId="77777777" w:rsidR="002475A0" w:rsidRDefault="00CF7681">
      <w:pPr>
        <w:spacing w:after="10" w:line="350" w:lineRule="auto"/>
        <w:ind w:left="4" w:right="9" w:firstLine="0"/>
      </w:pPr>
      <w:r>
        <w:rPr>
          <w:b/>
        </w:rPr>
        <w:t xml:space="preserve">d.9 </w:t>
      </w:r>
      <w:r>
        <w:t xml:space="preserve">Sob pena de inabilitação, os documentos encaminhados para habilitação deverão estar em nome da licitante e, preferencialmente, com o número do CNPJ e o respectivo endereço. </w:t>
      </w:r>
    </w:p>
    <w:p w14:paraId="75C0506C" w14:textId="77777777" w:rsidR="002475A0" w:rsidRDefault="00CF7681">
      <w:pPr>
        <w:spacing w:after="63" w:line="259" w:lineRule="auto"/>
        <w:ind w:left="10" w:firstLine="0"/>
        <w:jc w:val="left"/>
      </w:pPr>
      <w:r>
        <w:t xml:space="preserve"> </w:t>
      </w:r>
    </w:p>
    <w:p w14:paraId="6DDA46DA" w14:textId="77777777" w:rsidR="002475A0" w:rsidRDefault="00CF7681">
      <w:pPr>
        <w:spacing w:after="0" w:line="356" w:lineRule="auto"/>
        <w:ind w:left="4" w:right="351" w:firstLine="0"/>
      </w:pPr>
      <w:r>
        <w:rPr>
          <w:b/>
        </w:rPr>
        <w:t xml:space="preserve">d.10 </w:t>
      </w:r>
      <w:r>
        <w:t xml:space="preserve">Se a licitante for a matriz, todos os documentos deverão estar em nome da matriz, e se a licitante for a filial, todos os documentos deverão estar em nome da filial, exceto aqueles documentos que, pela própria natureza, comprovadamente, forem emitidos somente em nome da matriz. </w:t>
      </w:r>
    </w:p>
    <w:p w14:paraId="69DD10B4" w14:textId="77777777" w:rsidR="002475A0" w:rsidRDefault="00CF7681">
      <w:pPr>
        <w:spacing w:after="0" w:line="259" w:lineRule="auto"/>
        <w:ind w:left="10" w:firstLine="0"/>
        <w:jc w:val="left"/>
      </w:pPr>
      <w:r>
        <w:t xml:space="preserve"> </w:t>
      </w:r>
    </w:p>
    <w:p w14:paraId="60D6BECD" w14:textId="77777777" w:rsidR="002475A0" w:rsidRDefault="00CF7681">
      <w:pPr>
        <w:spacing w:after="11" w:line="354" w:lineRule="auto"/>
        <w:ind w:left="4" w:right="347" w:firstLine="0"/>
      </w:pPr>
      <w:r>
        <w:rPr>
          <w:b/>
        </w:rPr>
        <w:t xml:space="preserve">d.11 </w:t>
      </w:r>
      <w:r>
        <w:t xml:space="preserve">A proposta ajustada ao lance final da licitante vencedora e os documentos exigidos para </w:t>
      </w:r>
      <w:r>
        <w:rPr>
          <w:b/>
        </w:rPr>
        <w:t xml:space="preserve">HABILITAÇÃO </w:t>
      </w:r>
      <w:r>
        <w:t xml:space="preserve">– </w:t>
      </w:r>
      <w:r>
        <w:rPr>
          <w:b/>
        </w:rPr>
        <w:t xml:space="preserve">ITEM 5 do edital </w:t>
      </w:r>
      <w:r>
        <w:t xml:space="preserve">deverão ser encaminhados em original, documento PDF ou por cópia autenticada, no prazo </w:t>
      </w:r>
      <w:r>
        <w:rPr>
          <w:b/>
        </w:rPr>
        <w:t>máximo de até 03 (três) dias úteis</w:t>
      </w:r>
      <w:r>
        <w:t xml:space="preserve">, após o encerramento da sessão, prorrogáveis por igual prazo a critério da administração. Os </w:t>
      </w:r>
      <w:r>
        <w:lastRenderedPageBreak/>
        <w:t xml:space="preserve">documentos emitidos via Internet poderão ser verificados pela Administração, quanto a sua autenticidade e validade, mediante pesquisa nas respectivas páginas eletrônicas. </w:t>
      </w:r>
    </w:p>
    <w:p w14:paraId="2962B084" w14:textId="77777777" w:rsidR="002475A0" w:rsidRDefault="00CF7681">
      <w:pPr>
        <w:spacing w:after="0" w:line="259" w:lineRule="auto"/>
        <w:ind w:left="10" w:firstLine="0"/>
        <w:jc w:val="left"/>
      </w:pPr>
      <w:r>
        <w:t xml:space="preserve"> </w:t>
      </w:r>
    </w:p>
    <w:p w14:paraId="4A1A7CF6" w14:textId="77777777" w:rsidR="002475A0" w:rsidRDefault="00CF7681">
      <w:pPr>
        <w:spacing w:after="7" w:line="352" w:lineRule="auto"/>
        <w:ind w:left="4" w:right="356" w:firstLine="0"/>
      </w:pPr>
      <w:r>
        <w:rPr>
          <w:b/>
        </w:rPr>
        <w:t xml:space="preserve">d.12 </w:t>
      </w:r>
      <w:r>
        <w:t xml:space="preserve">Todos os </w:t>
      </w:r>
      <w:proofErr w:type="gramStart"/>
      <w:r>
        <w:t>documentos solicitado</w:t>
      </w:r>
      <w:proofErr w:type="gramEnd"/>
      <w:r>
        <w:t xml:space="preserve"> para a habilitação,</w:t>
      </w:r>
      <w:r>
        <w:rPr>
          <w:b/>
        </w:rPr>
        <w:t xml:space="preserve"> </w:t>
      </w:r>
      <w:r>
        <w:t xml:space="preserve">deverão ser encaminhados para a Secretaria Municipal da Fazenda, Departamento de Licitações e Contratos, sito na Rua Amaro Souto, n.º 2203, CEP 97.590.000, Rosário do Sul – RS. </w:t>
      </w:r>
    </w:p>
    <w:p w14:paraId="7538CE5E" w14:textId="77777777" w:rsidR="002475A0" w:rsidRDefault="00CF7681">
      <w:pPr>
        <w:spacing w:after="0" w:line="259" w:lineRule="auto"/>
        <w:ind w:left="10" w:firstLine="0"/>
        <w:jc w:val="left"/>
      </w:pPr>
      <w:r>
        <w:t xml:space="preserve"> </w:t>
      </w:r>
    </w:p>
    <w:p w14:paraId="1F51E6A9" w14:textId="77777777" w:rsidR="002475A0" w:rsidRDefault="00CF7681">
      <w:pPr>
        <w:spacing w:after="106"/>
        <w:ind w:left="4" w:right="9" w:firstLine="0"/>
      </w:pPr>
      <w:r>
        <w:rPr>
          <w:b/>
        </w:rPr>
        <w:t xml:space="preserve">d.13 </w:t>
      </w:r>
      <w:r>
        <w:t xml:space="preserve">Constatado o atendimento às exigências fixadas neste Edital, a licitante será declarada vencedora. </w:t>
      </w:r>
    </w:p>
    <w:p w14:paraId="240A9446" w14:textId="77777777" w:rsidR="002475A0" w:rsidRDefault="00CF7681">
      <w:pPr>
        <w:spacing w:after="0" w:line="259" w:lineRule="auto"/>
        <w:ind w:left="10" w:firstLine="0"/>
        <w:jc w:val="left"/>
      </w:pPr>
      <w:r>
        <w:t xml:space="preserve"> </w:t>
      </w:r>
    </w:p>
    <w:p w14:paraId="44E701B8" w14:textId="77777777" w:rsidR="002475A0" w:rsidRDefault="00CF7681">
      <w:pPr>
        <w:spacing w:after="10" w:line="345" w:lineRule="auto"/>
        <w:ind w:left="4" w:right="9" w:firstLine="0"/>
      </w:pPr>
      <w:r>
        <w:rPr>
          <w:b/>
        </w:rPr>
        <w:t xml:space="preserve">d.14 </w:t>
      </w:r>
      <w:r>
        <w:t xml:space="preserve">Para fins de habilitação, a verificação em sites oficiais de órgãos e entidades emissores de certidões constitui meio legal de prova. </w:t>
      </w:r>
    </w:p>
    <w:p w14:paraId="6D39C3D6" w14:textId="77777777" w:rsidR="002475A0" w:rsidRDefault="00CF7681">
      <w:pPr>
        <w:spacing w:after="0" w:line="259" w:lineRule="auto"/>
        <w:ind w:left="10" w:firstLine="0"/>
        <w:jc w:val="left"/>
      </w:pPr>
      <w:r>
        <w:t xml:space="preserve"> </w:t>
      </w:r>
    </w:p>
    <w:p w14:paraId="5C1ADA55" w14:textId="77777777" w:rsidR="002475A0" w:rsidRDefault="00CF7681">
      <w:pPr>
        <w:spacing w:after="0" w:line="355" w:lineRule="auto"/>
        <w:ind w:left="4" w:right="347" w:firstLine="0"/>
      </w:pPr>
      <w:r>
        <w:rPr>
          <w:b/>
        </w:rPr>
        <w:t xml:space="preserve">d.15 </w:t>
      </w:r>
      <w:r>
        <w:t xml:space="preserve">Todos os documentos emitidos em língua estrangeira deverão ser entregues acompanhados da tradução para língua portuguesa, efetuada por Tradutor Juramentado, e também devidamente </w:t>
      </w:r>
      <w:proofErr w:type="spellStart"/>
      <w:r>
        <w:t>consularizados</w:t>
      </w:r>
      <w:proofErr w:type="spellEnd"/>
      <w:r>
        <w:t xml:space="preserve"> ou registrados no Cartório de Títulos e Documentos. </w:t>
      </w:r>
    </w:p>
    <w:p w14:paraId="0D36D6CF" w14:textId="77777777" w:rsidR="002475A0" w:rsidRDefault="00CF7681">
      <w:pPr>
        <w:spacing w:after="0" w:line="259" w:lineRule="auto"/>
        <w:ind w:left="10" w:firstLine="0"/>
        <w:jc w:val="left"/>
      </w:pPr>
      <w:r>
        <w:rPr>
          <w:b/>
        </w:rPr>
        <w:t xml:space="preserve"> </w:t>
      </w:r>
    </w:p>
    <w:p w14:paraId="0BDB7435" w14:textId="77777777" w:rsidR="002475A0" w:rsidRDefault="00CF7681">
      <w:pPr>
        <w:pStyle w:val="Ttulo1"/>
        <w:ind w:left="14"/>
      </w:pPr>
      <w:r>
        <w:t xml:space="preserve">5 - PROVA DE CONCEITO  </w:t>
      </w:r>
    </w:p>
    <w:p w14:paraId="7D05C0C9" w14:textId="562FC231" w:rsidR="002475A0" w:rsidRDefault="00CF7681">
      <w:pPr>
        <w:spacing w:after="3" w:line="356" w:lineRule="auto"/>
        <w:ind w:left="14" w:right="9" w:hanging="10"/>
      </w:pPr>
      <w:r>
        <w:t xml:space="preserve">Com objetivo de resguardo à gestão do Município de Rosário do Sul, quanto a comprovação em relação ao atendimento do objeto (Sistemas, funções, rotinas, processos) que garantam a assertividade no que refere-se a contratação de uma solução de Sistema Integrado de Gestão, antes de se declarar o vencedor do certame, a critério do Gestor de TI e Sistemas Informatizados, técnico responsável pelo gerenciamento dos sistemas, o licitante detentor da menor oferta poderá ser convocado, no prazo máximo de até 05 (cinco) dias do encerramento da sessão de lances, para apresentar a sua solução, demonstrando, item por item, obedecendo o rito a seguir: </w:t>
      </w:r>
    </w:p>
    <w:p w14:paraId="60C1CD50" w14:textId="77777777" w:rsidR="002475A0" w:rsidRDefault="00CF7681">
      <w:pPr>
        <w:spacing w:after="4" w:line="356" w:lineRule="auto"/>
        <w:ind w:left="4" w:right="9" w:firstLine="0"/>
      </w:pPr>
      <w:r>
        <w:rPr>
          <w:b/>
        </w:rPr>
        <w:t>5.1</w:t>
      </w:r>
      <w:r>
        <w:t xml:space="preserve"> A empresa ofertante será responsável pela disponibilização do ambiente de Hardware e Software necessários para tal apresentação. O ente licitante proverá a sala para a realização do evento a qual se dará nos horários de expediente. A demonstração tem prazo de duração de 03 (três) dias úteis, podendo ser prorrogada a critério do Pregoeiro contendo as devidas justificativas. </w:t>
      </w:r>
    </w:p>
    <w:p w14:paraId="05EE5E4B" w14:textId="77777777" w:rsidR="002475A0" w:rsidRDefault="00CF7681">
      <w:pPr>
        <w:spacing w:after="5" w:line="355" w:lineRule="auto"/>
        <w:ind w:left="4" w:right="9" w:firstLine="0"/>
      </w:pPr>
      <w:r>
        <w:t xml:space="preserve">A avaliação será realizada pela Equipe Técnica de apoio composta pelos integrantes/usuários do ente licitante, responsáveis pelos níveis e etapas que serão atendidas pelo novo sistema; </w:t>
      </w:r>
    </w:p>
    <w:p w14:paraId="24A409C3" w14:textId="77777777" w:rsidR="002475A0" w:rsidRDefault="00CF7681">
      <w:pPr>
        <w:spacing w:after="0" w:line="356" w:lineRule="auto"/>
        <w:ind w:left="4" w:right="9" w:firstLine="0"/>
      </w:pPr>
      <w:r>
        <w:rPr>
          <w:b/>
        </w:rPr>
        <w:t>5.2</w:t>
      </w:r>
      <w:r>
        <w:t xml:space="preserve"> Serão admitidos até 03 (Três) representantes previamente credenciados, de cada licitante que apresentou proposta, podendo serem substituídos até dois para cada sessão de </w:t>
      </w:r>
      <w:r>
        <w:lastRenderedPageBreak/>
        <w:t xml:space="preserve">apresentação, devido as especialidades dos sistemas/módulos. No entanto o representante legal deverá ser o mesmo para todas as sessões.  </w:t>
      </w:r>
    </w:p>
    <w:p w14:paraId="44173F41" w14:textId="07605EC7" w:rsidR="002475A0" w:rsidRDefault="00CF7681">
      <w:pPr>
        <w:spacing w:after="2" w:line="357" w:lineRule="auto"/>
        <w:ind w:left="4" w:right="9" w:firstLine="0"/>
      </w:pPr>
      <w:r>
        <w:rPr>
          <w:b/>
        </w:rPr>
        <w:t>5.3</w:t>
      </w:r>
      <w:r>
        <w:t xml:space="preserve"> No ato da apresentação, deverá ser feita uma simulação completa de todas as funcionalidades e recursos que foram selecionados pela Comissão Técnica de Apoio, solicitados no </w:t>
      </w:r>
      <w:r>
        <w:rPr>
          <w:b/>
        </w:rPr>
        <w:t xml:space="preserve">ITEM 3 DO ANEXO </w:t>
      </w:r>
      <w:r w:rsidR="00DD6234">
        <w:rPr>
          <w:b/>
        </w:rPr>
        <w:t>8</w:t>
      </w:r>
      <w:r>
        <w:rPr>
          <w:b/>
        </w:rPr>
        <w:t xml:space="preserve"> </w:t>
      </w:r>
      <w:r w:rsidR="00DD6234">
        <w:rPr>
          <w:b/>
        </w:rPr>
        <w:t>MEMORIAL DESCRITIVO DOS SISTEMAS</w:t>
      </w:r>
      <w:r>
        <w:t xml:space="preserve">. </w:t>
      </w:r>
      <w:r>
        <w:rPr>
          <w:b/>
          <w:i/>
        </w:rPr>
        <w:t>“Descrição das especificações técnicas mínimas e obrigatórias dos sistemas e módulos”,</w:t>
      </w:r>
      <w:r>
        <w:t xml:space="preserve"> a empresa deverá comprovar o atendimento dos itens pr</w:t>
      </w:r>
      <w:r w:rsidR="00DD6234">
        <w:t>é-</w:t>
      </w:r>
      <w:r>
        <w:t xml:space="preserve">selecionados.  O não atendimento das especificações técnicas mínimas obrigatórias ensejará na desclassificação automática da empresa licitante, sendo chamado o segundo colocado para o mesmo procedimento de avaliação e assim </w:t>
      </w:r>
    </w:p>
    <w:p w14:paraId="4AE26A0B" w14:textId="77777777" w:rsidR="002475A0" w:rsidRDefault="00CF7681">
      <w:pPr>
        <w:ind w:left="4" w:right="9" w:firstLine="0"/>
      </w:pPr>
      <w:r>
        <w:t xml:space="preserve">sucessivamente até que um dos classificados atenda as exigências mínimas edilícias; </w:t>
      </w:r>
    </w:p>
    <w:p w14:paraId="6B0B0222" w14:textId="00E9DFB0" w:rsidR="002475A0" w:rsidRDefault="00CF7681">
      <w:pPr>
        <w:spacing w:after="0" w:line="358" w:lineRule="auto"/>
        <w:ind w:left="4" w:right="9" w:firstLine="0"/>
      </w:pPr>
      <w:r>
        <w:rPr>
          <w:b/>
        </w:rPr>
        <w:t>5.4</w:t>
      </w:r>
      <w:r>
        <w:t xml:space="preserve"> No caso de aprovação quanto a avaliação de conformidade referente aos itens indicados no ITEM 3, DO </w:t>
      </w:r>
      <w:r w:rsidR="003D52B0">
        <w:t>ANEXO 8</w:t>
      </w:r>
      <w:r>
        <w:t>. “</w:t>
      </w:r>
      <w:r>
        <w:rPr>
          <w:b/>
          <w:i/>
        </w:rPr>
        <w:t>Descrição das especificações técnicas mínimas e obrigatórias dos sistemas e módulos”</w:t>
      </w:r>
      <w:r>
        <w:t xml:space="preserve">, a empresa deverá realizar a apresentação de pelo menos 90% do solicitado no </w:t>
      </w:r>
      <w:r>
        <w:rPr>
          <w:b/>
        </w:rPr>
        <w:t xml:space="preserve">Item </w:t>
      </w:r>
      <w:r w:rsidR="003D52B0">
        <w:rPr>
          <w:b/>
        </w:rPr>
        <w:t>4</w:t>
      </w:r>
      <w:r>
        <w:rPr>
          <w:b/>
        </w:rPr>
        <w:t xml:space="preserve"> do ANEXO </w:t>
      </w:r>
      <w:r w:rsidR="00DD6234">
        <w:rPr>
          <w:b/>
        </w:rPr>
        <w:t>8</w:t>
      </w:r>
      <w:r>
        <w:rPr>
          <w:b/>
        </w:rPr>
        <w:t xml:space="preserve"> – </w:t>
      </w:r>
      <w:r w:rsidR="00DD6234">
        <w:rPr>
          <w:b/>
        </w:rPr>
        <w:t>MEMORIAL DESCRITIVO DOS SISTEMAS</w:t>
      </w:r>
      <w:r>
        <w:t xml:space="preserve">, </w:t>
      </w:r>
    </w:p>
    <w:p w14:paraId="205DBFE6" w14:textId="77777777" w:rsidR="002475A0" w:rsidRDefault="00CF7681">
      <w:pPr>
        <w:spacing w:after="3" w:line="356" w:lineRule="auto"/>
        <w:ind w:left="4" w:right="9" w:firstLine="0"/>
      </w:pPr>
      <w:r>
        <w:rPr>
          <w:b/>
          <w:i/>
        </w:rPr>
        <w:t>“Composição técnica dos softwares existente”</w:t>
      </w:r>
      <w:r>
        <w:t xml:space="preserve">. Caso o sistema apresentado não atenda, a empresa será desclassificada, sendo chamado o segundo colocado para o mesmo procedimento de avaliação e assim sucessivamente até que um dos classificados atenda as exigências edilícias; </w:t>
      </w:r>
    </w:p>
    <w:p w14:paraId="4797A39C" w14:textId="4E32B145" w:rsidR="002475A0" w:rsidRDefault="00CF7681">
      <w:pPr>
        <w:spacing w:after="5" w:line="355" w:lineRule="auto"/>
        <w:ind w:left="4" w:right="9" w:firstLine="0"/>
      </w:pPr>
      <w:r>
        <w:rPr>
          <w:b/>
        </w:rPr>
        <w:t>5.5</w:t>
      </w:r>
      <w:r>
        <w:t xml:space="preserve"> O não atendimento de mais de 10% dos requisitos específicos em qualquer um dos Módulos de Programas, ensejará a desclassificação imediata da proponente. </w:t>
      </w:r>
    </w:p>
    <w:p w14:paraId="09C78E8B" w14:textId="750045EE" w:rsidR="00E91719" w:rsidRDefault="00E91719">
      <w:pPr>
        <w:spacing w:after="5" w:line="355" w:lineRule="auto"/>
        <w:ind w:left="4" w:right="9" w:firstLine="0"/>
        <w:rPr>
          <w:bCs/>
        </w:rPr>
      </w:pPr>
      <w:r>
        <w:rPr>
          <w:b/>
        </w:rPr>
        <w:t xml:space="preserve">5.6 </w:t>
      </w:r>
      <w:r>
        <w:rPr>
          <w:bCs/>
        </w:rPr>
        <w:t>A critério do contratante, a prova de conceito poderá ser dispensada e substituída por demonstrações de módulos específicos, apresentações de funcionalidades elegidas e esclarecimentos de questionamentos.</w:t>
      </w:r>
    </w:p>
    <w:p w14:paraId="365C3341" w14:textId="0A272187" w:rsidR="00E91719" w:rsidRDefault="00E91719">
      <w:pPr>
        <w:spacing w:after="5" w:line="355" w:lineRule="auto"/>
        <w:ind w:left="4" w:right="9" w:firstLine="0"/>
        <w:rPr>
          <w:bCs/>
        </w:rPr>
      </w:pPr>
    </w:p>
    <w:p w14:paraId="1A3DF483" w14:textId="77777777" w:rsidR="00E91719" w:rsidRPr="00E91719" w:rsidRDefault="00E91719">
      <w:pPr>
        <w:spacing w:after="5" w:line="355" w:lineRule="auto"/>
        <w:ind w:left="4" w:right="9" w:firstLine="0"/>
        <w:rPr>
          <w:bCs/>
        </w:rPr>
      </w:pPr>
    </w:p>
    <w:p w14:paraId="1F6C7556" w14:textId="77777777" w:rsidR="002475A0" w:rsidRDefault="00CF7681">
      <w:pPr>
        <w:spacing w:after="0" w:line="259" w:lineRule="auto"/>
        <w:ind w:left="10" w:firstLine="0"/>
        <w:jc w:val="left"/>
      </w:pPr>
      <w:r>
        <w:t xml:space="preserve"> </w:t>
      </w:r>
    </w:p>
    <w:p w14:paraId="1EDE19AB" w14:textId="77777777" w:rsidR="002475A0" w:rsidRDefault="00CF7681">
      <w:pPr>
        <w:spacing w:after="0" w:line="259" w:lineRule="auto"/>
        <w:ind w:left="10" w:firstLine="0"/>
        <w:jc w:val="left"/>
      </w:pPr>
      <w:r>
        <w:rPr>
          <w:b/>
        </w:rPr>
        <w:t xml:space="preserve"> </w:t>
      </w:r>
    </w:p>
    <w:p w14:paraId="498B7C27" w14:textId="77777777" w:rsidR="002475A0" w:rsidRDefault="00CF7681">
      <w:pPr>
        <w:spacing w:after="0" w:line="259" w:lineRule="auto"/>
        <w:ind w:left="10" w:firstLine="0"/>
        <w:jc w:val="left"/>
      </w:pPr>
      <w:r>
        <w:rPr>
          <w:b/>
        </w:rPr>
        <w:t xml:space="preserve"> </w:t>
      </w:r>
    </w:p>
    <w:p w14:paraId="0726C581" w14:textId="2A0FF9EF" w:rsidR="002475A0" w:rsidRDefault="00CF7681" w:rsidP="00DD6234">
      <w:pPr>
        <w:spacing w:after="9"/>
        <w:ind w:left="4" w:right="9" w:firstLine="0"/>
        <w:jc w:val="right"/>
      </w:pPr>
      <w:r>
        <w:t xml:space="preserve">Rosário do Sul, 25 de </w:t>
      </w:r>
      <w:proofErr w:type="gramStart"/>
      <w:r>
        <w:t>novembro  202</w:t>
      </w:r>
      <w:r w:rsidR="00A80E45">
        <w:t>4</w:t>
      </w:r>
      <w:proofErr w:type="gramEnd"/>
      <w:r>
        <w:t xml:space="preserve">. </w:t>
      </w:r>
    </w:p>
    <w:p w14:paraId="75739776" w14:textId="77777777" w:rsidR="002475A0" w:rsidRDefault="00CF7681">
      <w:pPr>
        <w:spacing w:after="0" w:line="259" w:lineRule="auto"/>
        <w:ind w:left="10" w:firstLine="0"/>
        <w:jc w:val="left"/>
      </w:pPr>
      <w:r>
        <w:t xml:space="preserve"> </w:t>
      </w:r>
    </w:p>
    <w:p w14:paraId="6E869382" w14:textId="77777777" w:rsidR="002475A0" w:rsidRDefault="00CF7681">
      <w:pPr>
        <w:spacing w:after="0" w:line="259" w:lineRule="auto"/>
        <w:ind w:left="10" w:firstLine="0"/>
        <w:jc w:val="left"/>
      </w:pPr>
      <w:r>
        <w:t xml:space="preserve"> </w:t>
      </w:r>
    </w:p>
    <w:p w14:paraId="3BD5D5FE" w14:textId="2977CC26" w:rsidR="002475A0" w:rsidRDefault="00CF7681">
      <w:pPr>
        <w:spacing w:after="0" w:line="259" w:lineRule="auto"/>
        <w:ind w:left="14" w:firstLine="0"/>
        <w:jc w:val="left"/>
      </w:pPr>
      <w:r>
        <w:t xml:space="preserve"> </w:t>
      </w:r>
    </w:p>
    <w:p w14:paraId="157F3D2E" w14:textId="77777777" w:rsidR="002475A0" w:rsidRDefault="00CF7681">
      <w:pPr>
        <w:spacing w:after="0" w:line="259" w:lineRule="auto"/>
        <w:ind w:left="10" w:firstLine="0"/>
        <w:jc w:val="left"/>
      </w:pPr>
      <w:r>
        <w:t xml:space="preserve"> </w:t>
      </w:r>
    </w:p>
    <w:p w14:paraId="4D5AC143" w14:textId="6B3615DD" w:rsidR="002475A0" w:rsidRDefault="00DD6234" w:rsidP="00DD6234">
      <w:pPr>
        <w:tabs>
          <w:tab w:val="left" w:pos="3705"/>
        </w:tabs>
        <w:spacing w:after="0" w:line="259" w:lineRule="auto"/>
        <w:ind w:left="10" w:firstLine="0"/>
        <w:jc w:val="center"/>
      </w:pPr>
      <w:r>
        <w:t>Gilney Flores de Lima</w:t>
      </w:r>
    </w:p>
    <w:p w14:paraId="78642F87" w14:textId="5954B17E" w:rsidR="00B40EBB" w:rsidRDefault="00DD6234" w:rsidP="00E91719">
      <w:pPr>
        <w:tabs>
          <w:tab w:val="left" w:pos="3705"/>
        </w:tabs>
        <w:spacing w:after="0" w:line="259" w:lineRule="auto"/>
        <w:ind w:left="10" w:firstLine="0"/>
        <w:jc w:val="center"/>
      </w:pPr>
      <w:r>
        <w:t>Gestor de Sistemas e T.I.</w:t>
      </w:r>
      <w:r w:rsidR="00CF7681">
        <w:t xml:space="preserve"> </w:t>
      </w:r>
    </w:p>
    <w:p w14:paraId="710A924B" w14:textId="77777777" w:rsidR="00B40EBB" w:rsidRDefault="00B40EBB" w:rsidP="00B40EBB">
      <w:pPr>
        <w:spacing w:after="0" w:line="259" w:lineRule="auto"/>
        <w:ind w:left="10" w:firstLine="0"/>
        <w:jc w:val="left"/>
      </w:pPr>
    </w:p>
    <w:sectPr w:rsidR="00B40EBB" w:rsidSect="009E398C">
      <w:headerReference w:type="even" r:id="rId7"/>
      <w:headerReference w:type="default" r:id="rId8"/>
      <w:footerReference w:type="even" r:id="rId9"/>
      <w:footerReference w:type="default" r:id="rId10"/>
      <w:headerReference w:type="first" r:id="rId11"/>
      <w:footerReference w:type="first" r:id="rId12"/>
      <w:pgSz w:w="12240" w:h="15840"/>
      <w:pgMar w:top="720" w:right="1249" w:bottom="552" w:left="1838" w:header="720" w:footer="720" w:gutter="0"/>
      <w:pgNumType w:start="3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0AA9" w14:textId="77777777" w:rsidR="007C7D2C" w:rsidRDefault="007C7D2C">
      <w:pPr>
        <w:spacing w:after="0" w:line="240" w:lineRule="auto"/>
      </w:pPr>
      <w:r>
        <w:separator/>
      </w:r>
    </w:p>
  </w:endnote>
  <w:endnote w:type="continuationSeparator" w:id="0">
    <w:p w14:paraId="1504758A" w14:textId="77777777" w:rsidR="007C7D2C" w:rsidRDefault="007C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FF99" w14:textId="77777777" w:rsidR="004F5B8B" w:rsidRDefault="004F5B8B">
    <w:pPr>
      <w:tabs>
        <w:tab w:val="center" w:pos="8707"/>
      </w:tabs>
      <w:spacing w:after="0" w:line="259" w:lineRule="auto"/>
      <w:ind w:left="0" w:firstLine="0"/>
      <w:jc w:val="left"/>
    </w:pPr>
    <w:r>
      <w:t xml:space="preserve"> </w:t>
    </w:r>
    <w:r>
      <w:tab/>
    </w:r>
    <w:r>
      <w:fldChar w:fldCharType="begin"/>
    </w:r>
    <w:r>
      <w:instrText xml:space="preserve"> PAGE   \* MERGEFORMAT </w:instrText>
    </w:r>
    <w:r>
      <w:fldChar w:fldCharType="separate"/>
    </w:r>
    <w:r>
      <w:rPr>
        <w:rFonts w:ascii="Calibri" w:eastAsia="Calibri" w:hAnsi="Calibri" w:cs="Calibri"/>
        <w:sz w:val="21"/>
      </w:rPr>
      <w:t>34</w:t>
    </w:r>
    <w:r>
      <w:rPr>
        <w:rFonts w:ascii="Calibri" w:eastAsia="Calibri" w:hAnsi="Calibri" w:cs="Calibri"/>
        <w:sz w:val="21"/>
      </w:rPr>
      <w:fldChar w:fldCharType="end"/>
    </w: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E031" w14:textId="77777777" w:rsidR="004F5B8B" w:rsidRDefault="004F5B8B">
    <w:pPr>
      <w:tabs>
        <w:tab w:val="center" w:pos="8707"/>
      </w:tabs>
      <w:spacing w:after="0" w:line="259" w:lineRule="auto"/>
      <w:ind w:left="0" w:firstLine="0"/>
      <w:jc w:val="left"/>
    </w:pPr>
    <w:r>
      <w:t xml:space="preserve"> </w:t>
    </w:r>
    <w:r>
      <w:tab/>
    </w:r>
    <w:r>
      <w:fldChar w:fldCharType="begin"/>
    </w:r>
    <w:r>
      <w:instrText xml:space="preserve"> PAGE   \* MERGEFORMAT </w:instrText>
    </w:r>
    <w:r>
      <w:fldChar w:fldCharType="separate"/>
    </w:r>
    <w:r>
      <w:rPr>
        <w:rFonts w:ascii="Calibri" w:eastAsia="Calibri" w:hAnsi="Calibri" w:cs="Calibri"/>
        <w:sz w:val="21"/>
      </w:rPr>
      <w:t>34</w:t>
    </w:r>
    <w:r>
      <w:rPr>
        <w:rFonts w:ascii="Calibri" w:eastAsia="Calibri" w:hAnsi="Calibri" w:cs="Calibri"/>
        <w:sz w:val="21"/>
      </w:rPr>
      <w:fldChar w:fldCharType="end"/>
    </w: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AC1A" w14:textId="77777777" w:rsidR="004F5B8B" w:rsidRDefault="004F5B8B">
    <w:pPr>
      <w:tabs>
        <w:tab w:val="center" w:pos="8707"/>
      </w:tabs>
      <w:spacing w:after="0" w:line="259" w:lineRule="auto"/>
      <w:ind w:left="0" w:firstLine="0"/>
      <w:jc w:val="left"/>
    </w:pPr>
    <w:r>
      <w:t xml:space="preserve"> </w:t>
    </w:r>
    <w:r>
      <w:tab/>
    </w:r>
    <w:r>
      <w:fldChar w:fldCharType="begin"/>
    </w:r>
    <w:r>
      <w:instrText xml:space="preserve"> PAGE   \* MERGEFORMAT </w:instrText>
    </w:r>
    <w:r>
      <w:fldChar w:fldCharType="separate"/>
    </w:r>
    <w:r>
      <w:rPr>
        <w:rFonts w:ascii="Calibri" w:eastAsia="Calibri" w:hAnsi="Calibri" w:cs="Calibri"/>
        <w:sz w:val="21"/>
      </w:rPr>
      <w:t>34</w:t>
    </w:r>
    <w:r>
      <w:rPr>
        <w:rFonts w:ascii="Calibri" w:eastAsia="Calibri" w:hAnsi="Calibri" w:cs="Calibri"/>
        <w:sz w:val="21"/>
      </w:rPr>
      <w:fldChar w:fldCharType="end"/>
    </w:r>
    <w:r>
      <w:rPr>
        <w:rFonts w:ascii="Calibri" w:eastAsia="Calibri" w:hAnsi="Calibri" w:cs="Calibri"/>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28C7" w14:textId="77777777" w:rsidR="007C7D2C" w:rsidRDefault="007C7D2C">
      <w:pPr>
        <w:spacing w:after="0" w:line="240" w:lineRule="auto"/>
      </w:pPr>
      <w:r>
        <w:separator/>
      </w:r>
    </w:p>
  </w:footnote>
  <w:footnote w:type="continuationSeparator" w:id="0">
    <w:p w14:paraId="2CA0A8C7" w14:textId="77777777" w:rsidR="007C7D2C" w:rsidRDefault="007C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C0B2" w14:textId="77777777" w:rsidR="004F5B8B" w:rsidRDefault="004F5B8B">
    <w:pPr>
      <w:spacing w:after="1004" w:line="259" w:lineRule="auto"/>
      <w:ind w:left="0" w:right="4185" w:firstLine="0"/>
      <w:jc w:val="left"/>
    </w:pPr>
    <w:r>
      <w:rPr>
        <w:noProof/>
      </w:rPr>
      <w:drawing>
        <wp:anchor distT="0" distB="0" distL="114300" distR="114300" simplePos="0" relativeHeight="251793408" behindDoc="0" locked="0" layoutInCell="1" allowOverlap="0" wp14:anchorId="23DBC1FB" wp14:editId="40AD869C">
          <wp:simplePos x="0" y="0"/>
          <wp:positionH relativeFrom="page">
            <wp:posOffset>3800856</wp:posOffset>
          </wp:positionH>
          <wp:positionV relativeFrom="page">
            <wp:posOffset>426720</wp:posOffset>
          </wp:positionV>
          <wp:extent cx="524256" cy="701040"/>
          <wp:effectExtent l="0" t="0" r="0" b="0"/>
          <wp:wrapSquare wrapText="bothSides"/>
          <wp:docPr id="939261162" name="Imagem 1"/>
          <wp:cNvGraphicFramePr/>
          <a:graphic xmlns:a="http://schemas.openxmlformats.org/drawingml/2006/main">
            <a:graphicData uri="http://schemas.openxmlformats.org/drawingml/2006/picture">
              <pic:pic xmlns:pic="http://schemas.openxmlformats.org/drawingml/2006/picture">
                <pic:nvPicPr>
                  <pic:cNvPr id="36334" name="Picture 36334"/>
                  <pic:cNvPicPr/>
                </pic:nvPicPr>
                <pic:blipFill>
                  <a:blip r:embed="rId1"/>
                  <a:stretch>
                    <a:fillRect/>
                  </a:stretch>
                </pic:blipFill>
                <pic:spPr>
                  <a:xfrm>
                    <a:off x="0" y="0"/>
                    <a:ext cx="524256" cy="701040"/>
                  </a:xfrm>
                  <a:prstGeom prst="rect">
                    <a:avLst/>
                  </a:prstGeom>
                </pic:spPr>
              </pic:pic>
            </a:graphicData>
          </a:graphic>
        </wp:anchor>
      </w:drawing>
    </w:r>
    <w:r>
      <w:t xml:space="preserve"> </w:t>
    </w:r>
  </w:p>
  <w:p w14:paraId="60EB12F3" w14:textId="77777777" w:rsidR="004F5B8B" w:rsidRDefault="004F5B8B">
    <w:pPr>
      <w:spacing w:after="0" w:line="259" w:lineRule="auto"/>
      <w:ind w:left="0" w:right="62" w:firstLine="0"/>
      <w:jc w:val="center"/>
    </w:pPr>
    <w:r>
      <w:rPr>
        <w:rFonts w:ascii="Arial" w:eastAsia="Arial" w:hAnsi="Arial" w:cs="Arial"/>
        <w:b/>
        <w:sz w:val="17"/>
      </w:rPr>
      <w:t xml:space="preserve">ESTADO DO RIO GRANDE DO SUL </w:t>
    </w:r>
  </w:p>
  <w:p w14:paraId="3542ED83" w14:textId="77777777" w:rsidR="004F5B8B" w:rsidRDefault="004F5B8B">
    <w:pPr>
      <w:spacing w:after="14" w:line="257" w:lineRule="auto"/>
      <w:ind w:left="2649" w:right="2674" w:hanging="38"/>
      <w:jc w:val="center"/>
    </w:pPr>
    <w:r>
      <w:rPr>
        <w:rFonts w:ascii="Arial" w:eastAsia="Arial" w:hAnsi="Arial" w:cs="Arial"/>
        <w:b/>
        <w:sz w:val="17"/>
      </w:rPr>
      <w:t xml:space="preserve">PREFEITURA MUNICIPAL DE ROSÁRIO DO SUL SECRETARIA DA FAZENDA DEPARTAMENTO DE LICITAÇÕES </w:t>
    </w:r>
  </w:p>
  <w:p w14:paraId="639E9BD8" w14:textId="77777777" w:rsidR="004F5B8B" w:rsidRDefault="004F5B8B">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06B" w14:textId="77777777" w:rsidR="004F5B8B" w:rsidRDefault="004F5B8B">
    <w:pPr>
      <w:spacing w:after="1004" w:line="259" w:lineRule="auto"/>
      <w:ind w:left="0" w:right="4185" w:firstLine="0"/>
      <w:jc w:val="left"/>
    </w:pPr>
    <w:r>
      <w:rPr>
        <w:noProof/>
      </w:rPr>
      <w:drawing>
        <wp:anchor distT="0" distB="0" distL="114300" distR="114300" simplePos="0" relativeHeight="251794432" behindDoc="0" locked="0" layoutInCell="1" allowOverlap="0" wp14:anchorId="5C11F300" wp14:editId="37A42928">
          <wp:simplePos x="0" y="0"/>
          <wp:positionH relativeFrom="page">
            <wp:posOffset>3800856</wp:posOffset>
          </wp:positionH>
          <wp:positionV relativeFrom="page">
            <wp:posOffset>426720</wp:posOffset>
          </wp:positionV>
          <wp:extent cx="524256" cy="701040"/>
          <wp:effectExtent l="0" t="0" r="0" b="0"/>
          <wp:wrapSquare wrapText="bothSides"/>
          <wp:docPr id="1700979057" name="Imagem 2"/>
          <wp:cNvGraphicFramePr/>
          <a:graphic xmlns:a="http://schemas.openxmlformats.org/drawingml/2006/main">
            <a:graphicData uri="http://schemas.openxmlformats.org/drawingml/2006/picture">
              <pic:pic xmlns:pic="http://schemas.openxmlformats.org/drawingml/2006/picture">
                <pic:nvPicPr>
                  <pic:cNvPr id="36334" name="Picture 36334"/>
                  <pic:cNvPicPr/>
                </pic:nvPicPr>
                <pic:blipFill>
                  <a:blip r:embed="rId1"/>
                  <a:stretch>
                    <a:fillRect/>
                  </a:stretch>
                </pic:blipFill>
                <pic:spPr>
                  <a:xfrm>
                    <a:off x="0" y="0"/>
                    <a:ext cx="524256" cy="701040"/>
                  </a:xfrm>
                  <a:prstGeom prst="rect">
                    <a:avLst/>
                  </a:prstGeom>
                </pic:spPr>
              </pic:pic>
            </a:graphicData>
          </a:graphic>
        </wp:anchor>
      </w:drawing>
    </w:r>
    <w:r>
      <w:t xml:space="preserve"> </w:t>
    </w:r>
  </w:p>
  <w:p w14:paraId="716915D2" w14:textId="77777777" w:rsidR="004F5B8B" w:rsidRDefault="004F5B8B">
    <w:pPr>
      <w:spacing w:after="0" w:line="259" w:lineRule="auto"/>
      <w:ind w:left="0" w:right="62" w:firstLine="0"/>
      <w:jc w:val="center"/>
    </w:pPr>
    <w:r>
      <w:rPr>
        <w:rFonts w:ascii="Arial" w:eastAsia="Arial" w:hAnsi="Arial" w:cs="Arial"/>
        <w:b/>
        <w:sz w:val="17"/>
      </w:rPr>
      <w:t xml:space="preserve">ESTADO DO RIO GRANDE DO SUL </w:t>
    </w:r>
  </w:p>
  <w:p w14:paraId="67770808" w14:textId="77777777" w:rsidR="004F5B8B" w:rsidRDefault="004F5B8B">
    <w:pPr>
      <w:spacing w:after="14" w:line="257" w:lineRule="auto"/>
      <w:ind w:left="2649" w:right="2674" w:hanging="38"/>
      <w:jc w:val="center"/>
    </w:pPr>
    <w:r>
      <w:rPr>
        <w:rFonts w:ascii="Arial" w:eastAsia="Arial" w:hAnsi="Arial" w:cs="Arial"/>
        <w:b/>
        <w:sz w:val="17"/>
      </w:rPr>
      <w:t xml:space="preserve">PREFEITURA MUNICIPAL DE ROSÁRIO DO SUL SECRETARIA DA FAZENDA DEPARTAMENTO DE LICITAÇÕES </w:t>
    </w:r>
  </w:p>
  <w:p w14:paraId="5C7C06BA" w14:textId="77777777" w:rsidR="004F5B8B" w:rsidRDefault="004F5B8B">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43F8" w14:textId="77777777" w:rsidR="004F5B8B" w:rsidRDefault="004F5B8B">
    <w:pPr>
      <w:spacing w:after="1004" w:line="259" w:lineRule="auto"/>
      <w:ind w:left="0" w:right="4185" w:firstLine="0"/>
      <w:jc w:val="left"/>
    </w:pPr>
    <w:r>
      <w:rPr>
        <w:noProof/>
      </w:rPr>
      <w:drawing>
        <wp:anchor distT="0" distB="0" distL="114300" distR="114300" simplePos="0" relativeHeight="251795456" behindDoc="0" locked="0" layoutInCell="1" allowOverlap="0" wp14:anchorId="2FCBBB6C" wp14:editId="35E1FA8C">
          <wp:simplePos x="0" y="0"/>
          <wp:positionH relativeFrom="page">
            <wp:posOffset>3800856</wp:posOffset>
          </wp:positionH>
          <wp:positionV relativeFrom="page">
            <wp:posOffset>426720</wp:posOffset>
          </wp:positionV>
          <wp:extent cx="524256" cy="701040"/>
          <wp:effectExtent l="0" t="0" r="0" b="0"/>
          <wp:wrapSquare wrapText="bothSides"/>
          <wp:docPr id="1969057147" name="Imagem 3"/>
          <wp:cNvGraphicFramePr/>
          <a:graphic xmlns:a="http://schemas.openxmlformats.org/drawingml/2006/main">
            <a:graphicData uri="http://schemas.openxmlformats.org/drawingml/2006/picture">
              <pic:pic xmlns:pic="http://schemas.openxmlformats.org/drawingml/2006/picture">
                <pic:nvPicPr>
                  <pic:cNvPr id="36334" name="Picture 36334"/>
                  <pic:cNvPicPr/>
                </pic:nvPicPr>
                <pic:blipFill>
                  <a:blip r:embed="rId1"/>
                  <a:stretch>
                    <a:fillRect/>
                  </a:stretch>
                </pic:blipFill>
                <pic:spPr>
                  <a:xfrm>
                    <a:off x="0" y="0"/>
                    <a:ext cx="524256" cy="701040"/>
                  </a:xfrm>
                  <a:prstGeom prst="rect">
                    <a:avLst/>
                  </a:prstGeom>
                </pic:spPr>
              </pic:pic>
            </a:graphicData>
          </a:graphic>
        </wp:anchor>
      </w:drawing>
    </w:r>
    <w:r>
      <w:t xml:space="preserve"> </w:t>
    </w:r>
  </w:p>
  <w:p w14:paraId="05D44F9F" w14:textId="77777777" w:rsidR="004F5B8B" w:rsidRDefault="004F5B8B">
    <w:pPr>
      <w:spacing w:after="0" w:line="259" w:lineRule="auto"/>
      <w:ind w:left="0" w:right="62" w:firstLine="0"/>
      <w:jc w:val="center"/>
    </w:pPr>
    <w:r>
      <w:rPr>
        <w:rFonts w:ascii="Arial" w:eastAsia="Arial" w:hAnsi="Arial" w:cs="Arial"/>
        <w:b/>
        <w:sz w:val="17"/>
      </w:rPr>
      <w:t xml:space="preserve">ESTADO DO RIO GRANDE DO SUL </w:t>
    </w:r>
  </w:p>
  <w:p w14:paraId="3CFF4806" w14:textId="77777777" w:rsidR="004F5B8B" w:rsidRDefault="004F5B8B">
    <w:pPr>
      <w:spacing w:after="14" w:line="257" w:lineRule="auto"/>
      <w:ind w:left="2649" w:right="2674" w:hanging="38"/>
      <w:jc w:val="center"/>
    </w:pPr>
    <w:r>
      <w:rPr>
        <w:rFonts w:ascii="Arial" w:eastAsia="Arial" w:hAnsi="Arial" w:cs="Arial"/>
        <w:b/>
        <w:sz w:val="17"/>
      </w:rPr>
      <w:t xml:space="preserve">PREFEITURA MUNICIPAL DE ROSÁRIO DO SUL SECRETARIA DA FAZENDA DEPARTAMENTO DE LICITAÇÕES </w:t>
    </w:r>
  </w:p>
  <w:p w14:paraId="287AF00A" w14:textId="77777777" w:rsidR="004F5B8B" w:rsidRDefault="004F5B8B">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0A3"/>
    <w:multiLevelType w:val="hybridMultilevel"/>
    <w:tmpl w:val="AF84C8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1A2407"/>
    <w:multiLevelType w:val="hybridMultilevel"/>
    <w:tmpl w:val="9E501256"/>
    <w:lvl w:ilvl="0" w:tplc="EA20606A">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1FC070AC">
      <w:start w:val="1"/>
      <w:numFmt w:val="lowerLetter"/>
      <w:lvlText w:val="%2"/>
      <w:lvlJc w:val="left"/>
      <w:pPr>
        <w:ind w:left="49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CE874FC">
      <w:start w:val="1"/>
      <w:numFmt w:val="lowerRoman"/>
      <w:lvlText w:val="%3"/>
      <w:lvlJc w:val="left"/>
      <w:pPr>
        <w:ind w:left="6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10445FE">
      <w:start w:val="1"/>
      <w:numFmt w:val="decimal"/>
      <w:lvlText w:val="%4"/>
      <w:lvlJc w:val="left"/>
      <w:pPr>
        <w:ind w:left="7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292B0EA">
      <w:start w:val="1"/>
      <w:numFmt w:val="lowerLetter"/>
      <w:lvlText w:val="%5"/>
      <w:lvlJc w:val="left"/>
      <w:pPr>
        <w:ind w:left="8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B80089BE">
      <w:start w:val="1"/>
      <w:numFmt w:val="decimal"/>
      <w:lvlRestart w:val="0"/>
      <w:lvlText w:val="%6-"/>
      <w:lvlJc w:val="left"/>
      <w:pPr>
        <w:ind w:left="12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C820020">
      <w:start w:val="1"/>
      <w:numFmt w:val="decimal"/>
      <w:lvlText w:val="%7"/>
      <w:lvlJc w:val="left"/>
      <w:pPr>
        <w:ind w:left="17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0AB2C5EA">
      <w:start w:val="1"/>
      <w:numFmt w:val="lowerLetter"/>
      <w:lvlText w:val="%8"/>
      <w:lvlJc w:val="left"/>
      <w:pPr>
        <w:ind w:left="24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4865FAC">
      <w:start w:val="1"/>
      <w:numFmt w:val="lowerRoman"/>
      <w:lvlText w:val="%9"/>
      <w:lvlJc w:val="left"/>
      <w:pPr>
        <w:ind w:left="31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528005C"/>
    <w:multiLevelType w:val="hybridMultilevel"/>
    <w:tmpl w:val="01C668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2A9F"/>
    <w:multiLevelType w:val="hybridMultilevel"/>
    <w:tmpl w:val="AE2EB5FE"/>
    <w:lvl w:ilvl="0" w:tplc="5896E5A0">
      <w:start w:val="1"/>
      <w:numFmt w:val="decimal"/>
      <w:lvlText w:val="%1"/>
      <w:lvlJc w:val="left"/>
      <w:pPr>
        <w:ind w:left="6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AF5C05F6">
      <w:start w:val="1"/>
      <w:numFmt w:val="lowerLetter"/>
      <w:lvlText w:val="%2"/>
      <w:lvlJc w:val="left"/>
      <w:pPr>
        <w:ind w:left="13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1822E54">
      <w:start w:val="1"/>
      <w:numFmt w:val="lowerRoman"/>
      <w:lvlText w:val="%3"/>
      <w:lvlJc w:val="left"/>
      <w:pPr>
        <w:ind w:left="20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C1EADDD4">
      <w:start w:val="1"/>
      <w:numFmt w:val="decimal"/>
      <w:lvlText w:val="%4"/>
      <w:lvlJc w:val="left"/>
      <w:pPr>
        <w:ind w:left="28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41C3680">
      <w:start w:val="1"/>
      <w:numFmt w:val="lowerLetter"/>
      <w:lvlText w:val="%5"/>
      <w:lvlJc w:val="left"/>
      <w:pPr>
        <w:ind w:left="35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58D67F80">
      <w:start w:val="1"/>
      <w:numFmt w:val="lowerRoman"/>
      <w:lvlText w:val="%6"/>
      <w:lvlJc w:val="left"/>
      <w:pPr>
        <w:ind w:left="42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8FCC8D6">
      <w:start w:val="1"/>
      <w:numFmt w:val="decimal"/>
      <w:lvlText w:val="%7"/>
      <w:lvlJc w:val="left"/>
      <w:pPr>
        <w:ind w:left="49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C663B90">
      <w:start w:val="1"/>
      <w:numFmt w:val="lowerLetter"/>
      <w:lvlText w:val="%8"/>
      <w:lvlJc w:val="left"/>
      <w:pPr>
        <w:ind w:left="56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DBAB9DE">
      <w:start w:val="1"/>
      <w:numFmt w:val="lowerRoman"/>
      <w:lvlText w:val="%9"/>
      <w:lvlJc w:val="left"/>
      <w:pPr>
        <w:ind w:left="64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A9A6CD4"/>
    <w:multiLevelType w:val="hybridMultilevel"/>
    <w:tmpl w:val="894A5A84"/>
    <w:lvl w:ilvl="0" w:tplc="17045CE4">
      <w:start w:val="1"/>
      <w:numFmt w:val="bullet"/>
      <w:lvlText w:val="•"/>
      <w:lvlJc w:val="left"/>
      <w:pPr>
        <w:ind w:left="8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3A630CA">
      <w:start w:val="1"/>
      <w:numFmt w:val="bullet"/>
      <w:lvlText w:val="o"/>
      <w:lvlJc w:val="left"/>
      <w:pPr>
        <w:ind w:left="19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4F4239A">
      <w:start w:val="1"/>
      <w:numFmt w:val="bullet"/>
      <w:lvlText w:val="▪"/>
      <w:lvlJc w:val="left"/>
      <w:pPr>
        <w:ind w:left="26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F440410">
      <w:start w:val="1"/>
      <w:numFmt w:val="bullet"/>
      <w:lvlText w:val="•"/>
      <w:lvlJc w:val="left"/>
      <w:pPr>
        <w:ind w:left="33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12EA380">
      <w:start w:val="1"/>
      <w:numFmt w:val="bullet"/>
      <w:lvlText w:val="o"/>
      <w:lvlJc w:val="left"/>
      <w:pPr>
        <w:ind w:left="41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D6A70D6">
      <w:start w:val="1"/>
      <w:numFmt w:val="bullet"/>
      <w:lvlText w:val="▪"/>
      <w:lvlJc w:val="left"/>
      <w:pPr>
        <w:ind w:left="48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99AF8B2">
      <w:start w:val="1"/>
      <w:numFmt w:val="bullet"/>
      <w:lvlText w:val="•"/>
      <w:lvlJc w:val="left"/>
      <w:pPr>
        <w:ind w:left="5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B483848">
      <w:start w:val="1"/>
      <w:numFmt w:val="bullet"/>
      <w:lvlText w:val="o"/>
      <w:lvlJc w:val="left"/>
      <w:pPr>
        <w:ind w:left="62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79E08FC">
      <w:start w:val="1"/>
      <w:numFmt w:val="bullet"/>
      <w:lvlText w:val="▪"/>
      <w:lvlJc w:val="left"/>
      <w:pPr>
        <w:ind w:left="69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C5A0990"/>
    <w:multiLevelType w:val="hybridMultilevel"/>
    <w:tmpl w:val="0764F6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06441F"/>
    <w:multiLevelType w:val="hybridMultilevel"/>
    <w:tmpl w:val="4E80D586"/>
    <w:lvl w:ilvl="0" w:tplc="F112D764">
      <w:start w:val="1"/>
      <w:numFmt w:val="bullet"/>
      <w:lvlText w:val="•"/>
      <w:lvlJc w:val="left"/>
      <w:pPr>
        <w:ind w:left="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8728652">
      <w:start w:val="1"/>
      <w:numFmt w:val="bullet"/>
      <w:lvlText w:val="o"/>
      <w:lvlJc w:val="left"/>
      <w:pPr>
        <w:ind w:left="142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100793A">
      <w:start w:val="1"/>
      <w:numFmt w:val="bullet"/>
      <w:lvlText w:val="▪"/>
      <w:lvlJc w:val="left"/>
      <w:pPr>
        <w:ind w:left="214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FA8C68">
      <w:start w:val="1"/>
      <w:numFmt w:val="bullet"/>
      <w:lvlText w:val="•"/>
      <w:lvlJc w:val="left"/>
      <w:pPr>
        <w:ind w:left="28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3DC596E">
      <w:start w:val="1"/>
      <w:numFmt w:val="bullet"/>
      <w:lvlText w:val="o"/>
      <w:lvlJc w:val="left"/>
      <w:pPr>
        <w:ind w:left="358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AB20B8E">
      <w:start w:val="1"/>
      <w:numFmt w:val="bullet"/>
      <w:lvlText w:val="▪"/>
      <w:lvlJc w:val="left"/>
      <w:pPr>
        <w:ind w:left="43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2B0856C">
      <w:start w:val="1"/>
      <w:numFmt w:val="bullet"/>
      <w:lvlText w:val="•"/>
      <w:lvlJc w:val="left"/>
      <w:pPr>
        <w:ind w:left="50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DB4C99A">
      <w:start w:val="1"/>
      <w:numFmt w:val="bullet"/>
      <w:lvlText w:val="o"/>
      <w:lvlJc w:val="left"/>
      <w:pPr>
        <w:ind w:left="574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22430AC">
      <w:start w:val="1"/>
      <w:numFmt w:val="bullet"/>
      <w:lvlText w:val="▪"/>
      <w:lvlJc w:val="left"/>
      <w:pPr>
        <w:ind w:left="646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E5D2BCC"/>
    <w:multiLevelType w:val="multilevel"/>
    <w:tmpl w:val="E334F75E"/>
    <w:lvl w:ilvl="0">
      <w:start w:val="13"/>
      <w:numFmt w:val="decimal"/>
      <w:lvlText w:val="%1"/>
      <w:lvlJc w:val="left"/>
      <w:pPr>
        <w:ind w:left="36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start w:val="3"/>
      <w:numFmt w:val="decimal"/>
      <w:lvlRestart w:val="0"/>
      <w:lvlText w:val="%1.%2"/>
      <w:lvlJc w:val="left"/>
      <w:pPr>
        <w:ind w:left="1598"/>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265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337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409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81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553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625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97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F8A65D4"/>
    <w:multiLevelType w:val="hybridMultilevel"/>
    <w:tmpl w:val="993E7CFC"/>
    <w:lvl w:ilvl="0" w:tplc="369A1596">
      <w:start w:val="13"/>
      <w:numFmt w:val="decimal"/>
      <w:lvlText w:val="%1-"/>
      <w:lvlJc w:val="left"/>
      <w:pPr>
        <w:ind w:left="6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B50A73A">
      <w:start w:val="1"/>
      <w:numFmt w:val="lowerLetter"/>
      <w:lvlText w:val="%2"/>
      <w:lvlJc w:val="left"/>
      <w:pPr>
        <w:ind w:left="13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B16C778">
      <w:start w:val="1"/>
      <w:numFmt w:val="lowerRoman"/>
      <w:lvlText w:val="%3"/>
      <w:lvlJc w:val="left"/>
      <w:pPr>
        <w:ind w:left="20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C3AAF9F6">
      <w:start w:val="1"/>
      <w:numFmt w:val="decimal"/>
      <w:lvlText w:val="%4"/>
      <w:lvlJc w:val="left"/>
      <w:pPr>
        <w:ind w:left="27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1E9C8800">
      <w:start w:val="1"/>
      <w:numFmt w:val="lowerLetter"/>
      <w:lvlText w:val="%5"/>
      <w:lvlJc w:val="left"/>
      <w:pPr>
        <w:ind w:left="35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C1244EA">
      <w:start w:val="1"/>
      <w:numFmt w:val="lowerRoman"/>
      <w:lvlText w:val="%6"/>
      <w:lvlJc w:val="left"/>
      <w:pPr>
        <w:ind w:left="42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2A789B82">
      <w:start w:val="1"/>
      <w:numFmt w:val="decimal"/>
      <w:lvlText w:val="%7"/>
      <w:lvlJc w:val="left"/>
      <w:pPr>
        <w:ind w:left="49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2243F22">
      <w:start w:val="1"/>
      <w:numFmt w:val="lowerLetter"/>
      <w:lvlText w:val="%8"/>
      <w:lvlJc w:val="left"/>
      <w:pPr>
        <w:ind w:left="56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888B026">
      <w:start w:val="1"/>
      <w:numFmt w:val="lowerRoman"/>
      <w:lvlText w:val="%9"/>
      <w:lvlJc w:val="left"/>
      <w:pPr>
        <w:ind w:left="63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0F40D0E"/>
    <w:multiLevelType w:val="hybridMultilevel"/>
    <w:tmpl w:val="0EF42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770A67"/>
    <w:multiLevelType w:val="hybridMultilevel"/>
    <w:tmpl w:val="91BAF4BC"/>
    <w:lvl w:ilvl="0" w:tplc="6E16DFD4">
      <w:start w:val="1"/>
      <w:numFmt w:val="lowerLetter"/>
      <w:lvlText w:val="%1)"/>
      <w:lvlJc w:val="left"/>
      <w:pPr>
        <w:ind w:left="9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83F0047A">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035A1304">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8708572">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2D8DFC6">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3F667EAE">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531A674A">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0DC4A36">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9118F148">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3705ECD"/>
    <w:multiLevelType w:val="hybridMultilevel"/>
    <w:tmpl w:val="3FFC19A6"/>
    <w:lvl w:ilvl="0" w:tplc="493AA55E">
      <w:start w:val="7"/>
      <w:numFmt w:val="lowerLetter"/>
      <w:lvlText w:val="%1)"/>
      <w:lvlJc w:val="left"/>
      <w:pPr>
        <w:ind w:left="2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731C56BE">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37041EBC">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5BFEB13C">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3FA4BD8">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317813C8">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34809BD4">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7FBE0BEC">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BF64D480">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5922BFA"/>
    <w:multiLevelType w:val="hybridMultilevel"/>
    <w:tmpl w:val="9DD2205A"/>
    <w:lvl w:ilvl="0" w:tplc="7C6A8B4E">
      <w:numFmt w:val="bullet"/>
      <w:lvlText w:val="•"/>
      <w:lvlJc w:val="left"/>
      <w:pPr>
        <w:ind w:left="795" w:hanging="360"/>
      </w:pPr>
      <w:rPr>
        <w:rFonts w:hint="default"/>
        <w:lang w:val="pt-PT" w:eastAsia="en-US" w:bidi="ar-SA"/>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3" w15:restartNumberingAfterBreak="0">
    <w:nsid w:val="17647BD0"/>
    <w:multiLevelType w:val="hybridMultilevel"/>
    <w:tmpl w:val="3C38A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AFC6533"/>
    <w:multiLevelType w:val="hybridMultilevel"/>
    <w:tmpl w:val="5554F86C"/>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1B344C4A"/>
    <w:multiLevelType w:val="hybridMultilevel"/>
    <w:tmpl w:val="DA1052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9356C8"/>
    <w:multiLevelType w:val="hybridMultilevel"/>
    <w:tmpl w:val="065EB574"/>
    <w:lvl w:ilvl="0" w:tplc="ABA8D204">
      <w:start w:val="1"/>
      <w:numFmt w:val="bullet"/>
      <w:lvlText w:val=""/>
      <w:lvlJc w:val="left"/>
      <w:pPr>
        <w:ind w:left="3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838055EC">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D376EC08">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B0BE0912">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50567E7C">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C51C366A">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DE502C0A">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41C803C">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0FCEAC22">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1E5D0E42"/>
    <w:multiLevelType w:val="hybridMultilevel"/>
    <w:tmpl w:val="3A2C00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D413E8"/>
    <w:multiLevelType w:val="hybridMultilevel"/>
    <w:tmpl w:val="A8F67C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B62A0C"/>
    <w:multiLevelType w:val="hybridMultilevel"/>
    <w:tmpl w:val="A9F0D68E"/>
    <w:lvl w:ilvl="0" w:tplc="88A82BBE">
      <w:start w:val="11"/>
      <w:numFmt w:val="lowerLetter"/>
      <w:lvlText w:val="%1)"/>
      <w:lvlJc w:val="left"/>
      <w:pPr>
        <w:ind w:left="9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5C3E0A54">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0D6ECE8">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0066AA2C">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E968070">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B5AAF0C2">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F2E60830">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CD0FA00">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6046F1F4">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29167A32"/>
    <w:multiLevelType w:val="hybridMultilevel"/>
    <w:tmpl w:val="5CF472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9D7BE1"/>
    <w:multiLevelType w:val="hybridMultilevel"/>
    <w:tmpl w:val="CBA2B742"/>
    <w:lvl w:ilvl="0" w:tplc="FFFFFFFF">
      <w:start w:val="1"/>
      <w:numFmt w:val="lowerLetter"/>
      <w:lvlText w:val="%1)"/>
      <w:lvlJc w:val="left"/>
      <w:pPr>
        <w:ind w:left="2625" w:hanging="360"/>
      </w:pPr>
      <w:rPr>
        <w:rFonts w:hint="default"/>
      </w:rPr>
    </w:lvl>
    <w:lvl w:ilvl="1" w:tplc="0416000D">
      <w:start w:val="1"/>
      <w:numFmt w:val="bullet"/>
      <w:lvlText w:val=""/>
      <w:lvlJc w:val="left"/>
      <w:pPr>
        <w:ind w:left="3345" w:hanging="360"/>
      </w:pPr>
      <w:rPr>
        <w:rFonts w:ascii="Wingdings" w:hAnsi="Wingdings" w:hint="default"/>
      </w:rPr>
    </w:lvl>
    <w:lvl w:ilvl="2" w:tplc="FFFFFFFF" w:tentative="1">
      <w:start w:val="1"/>
      <w:numFmt w:val="lowerRoman"/>
      <w:lvlText w:val="%3."/>
      <w:lvlJc w:val="right"/>
      <w:pPr>
        <w:ind w:left="4065" w:hanging="180"/>
      </w:pPr>
    </w:lvl>
    <w:lvl w:ilvl="3" w:tplc="FFFFFFFF" w:tentative="1">
      <w:start w:val="1"/>
      <w:numFmt w:val="decimal"/>
      <w:lvlText w:val="%4."/>
      <w:lvlJc w:val="left"/>
      <w:pPr>
        <w:ind w:left="4785" w:hanging="360"/>
      </w:pPr>
    </w:lvl>
    <w:lvl w:ilvl="4" w:tplc="FFFFFFFF" w:tentative="1">
      <w:start w:val="1"/>
      <w:numFmt w:val="lowerLetter"/>
      <w:lvlText w:val="%5."/>
      <w:lvlJc w:val="left"/>
      <w:pPr>
        <w:ind w:left="5505" w:hanging="360"/>
      </w:pPr>
    </w:lvl>
    <w:lvl w:ilvl="5" w:tplc="FFFFFFFF" w:tentative="1">
      <w:start w:val="1"/>
      <w:numFmt w:val="lowerRoman"/>
      <w:lvlText w:val="%6."/>
      <w:lvlJc w:val="right"/>
      <w:pPr>
        <w:ind w:left="6225" w:hanging="180"/>
      </w:pPr>
    </w:lvl>
    <w:lvl w:ilvl="6" w:tplc="FFFFFFFF" w:tentative="1">
      <w:start w:val="1"/>
      <w:numFmt w:val="decimal"/>
      <w:lvlText w:val="%7."/>
      <w:lvlJc w:val="left"/>
      <w:pPr>
        <w:ind w:left="6945" w:hanging="360"/>
      </w:pPr>
    </w:lvl>
    <w:lvl w:ilvl="7" w:tplc="FFFFFFFF" w:tentative="1">
      <w:start w:val="1"/>
      <w:numFmt w:val="lowerLetter"/>
      <w:lvlText w:val="%8."/>
      <w:lvlJc w:val="left"/>
      <w:pPr>
        <w:ind w:left="7665" w:hanging="360"/>
      </w:pPr>
    </w:lvl>
    <w:lvl w:ilvl="8" w:tplc="FFFFFFFF" w:tentative="1">
      <w:start w:val="1"/>
      <w:numFmt w:val="lowerRoman"/>
      <w:lvlText w:val="%9."/>
      <w:lvlJc w:val="right"/>
      <w:pPr>
        <w:ind w:left="8385" w:hanging="180"/>
      </w:pPr>
    </w:lvl>
  </w:abstractNum>
  <w:abstractNum w:abstractNumId="22" w15:restartNumberingAfterBreak="0">
    <w:nsid w:val="2BF62F33"/>
    <w:multiLevelType w:val="hybridMultilevel"/>
    <w:tmpl w:val="01C2E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D042727"/>
    <w:multiLevelType w:val="hybridMultilevel"/>
    <w:tmpl w:val="9E1280FC"/>
    <w:lvl w:ilvl="0" w:tplc="7C6A8B4E">
      <w:numFmt w:val="bullet"/>
      <w:lvlText w:val="•"/>
      <w:lvlJc w:val="left"/>
      <w:pPr>
        <w:ind w:left="720" w:hanging="360"/>
      </w:pPr>
      <w:rPr>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2E43731C"/>
    <w:multiLevelType w:val="hybridMultilevel"/>
    <w:tmpl w:val="849CD16C"/>
    <w:lvl w:ilvl="0" w:tplc="AEEE91A0">
      <w:start w:val="1"/>
      <w:numFmt w:val="lowerLetter"/>
      <w:lvlText w:val="%1."/>
      <w:lvlJc w:val="left"/>
      <w:pPr>
        <w:ind w:left="407"/>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3B0CA156">
      <w:start w:val="1"/>
      <w:numFmt w:val="lowerLetter"/>
      <w:lvlText w:val="%2"/>
      <w:lvlJc w:val="left"/>
      <w:pPr>
        <w:ind w:left="10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tplc="CABE73B0">
      <w:start w:val="1"/>
      <w:numFmt w:val="lowerRoman"/>
      <w:lvlText w:val="%3"/>
      <w:lvlJc w:val="left"/>
      <w:pPr>
        <w:ind w:left="18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tplc="84EE25C4">
      <w:start w:val="1"/>
      <w:numFmt w:val="decimal"/>
      <w:lvlText w:val="%4"/>
      <w:lvlJc w:val="left"/>
      <w:pPr>
        <w:ind w:left="25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tplc="51689340">
      <w:start w:val="1"/>
      <w:numFmt w:val="lowerLetter"/>
      <w:lvlText w:val="%5"/>
      <w:lvlJc w:val="left"/>
      <w:pPr>
        <w:ind w:left="324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tplc="A4806BD6">
      <w:start w:val="1"/>
      <w:numFmt w:val="lowerRoman"/>
      <w:lvlText w:val="%6"/>
      <w:lvlJc w:val="left"/>
      <w:pPr>
        <w:ind w:left="396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tplc="723CFCB6">
      <w:start w:val="1"/>
      <w:numFmt w:val="decimal"/>
      <w:lvlText w:val="%7"/>
      <w:lvlJc w:val="left"/>
      <w:pPr>
        <w:ind w:left="46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tplc="54F2344E">
      <w:start w:val="1"/>
      <w:numFmt w:val="lowerLetter"/>
      <w:lvlText w:val="%8"/>
      <w:lvlJc w:val="left"/>
      <w:pPr>
        <w:ind w:left="54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tplc="F21A8E06">
      <w:start w:val="1"/>
      <w:numFmt w:val="lowerRoman"/>
      <w:lvlText w:val="%9"/>
      <w:lvlJc w:val="left"/>
      <w:pPr>
        <w:ind w:left="61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30B84AC3"/>
    <w:multiLevelType w:val="hybridMultilevel"/>
    <w:tmpl w:val="DB96A482"/>
    <w:lvl w:ilvl="0" w:tplc="A51E1B20">
      <w:start w:val="1"/>
      <w:numFmt w:val="bullet"/>
      <w:lvlText w:val="•"/>
      <w:lvlJc w:val="left"/>
      <w:pPr>
        <w:ind w:left="3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0E0EB0DC">
      <w:start w:val="1"/>
      <w:numFmt w:val="bullet"/>
      <w:lvlText w:val="o"/>
      <w:lvlJc w:val="left"/>
      <w:pPr>
        <w:ind w:left="49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5F06DB7E">
      <w:start w:val="1"/>
      <w:numFmt w:val="bullet"/>
      <w:lvlText w:val="▪"/>
      <w:lvlJc w:val="left"/>
      <w:pPr>
        <w:ind w:left="626"/>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2B62BF16">
      <w:start w:val="1"/>
      <w:numFmt w:val="bullet"/>
      <w:lvlText w:val="•"/>
      <w:lvlJc w:val="left"/>
      <w:pPr>
        <w:ind w:left="7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40A0CB92">
      <w:start w:val="1"/>
      <w:numFmt w:val="bullet"/>
      <w:lvlRestart w:val="0"/>
      <w:lvlText w:val=""/>
      <w:lvlJc w:val="left"/>
      <w:pPr>
        <w:ind w:left="108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43381D50">
      <w:start w:val="1"/>
      <w:numFmt w:val="bullet"/>
      <w:lvlText w:val="▪"/>
      <w:lvlJc w:val="left"/>
      <w:pPr>
        <w:ind w:left="161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EE5CEA1E">
      <w:start w:val="1"/>
      <w:numFmt w:val="bullet"/>
      <w:lvlText w:val="•"/>
      <w:lvlJc w:val="left"/>
      <w:pPr>
        <w:ind w:left="233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315E3496">
      <w:start w:val="1"/>
      <w:numFmt w:val="bullet"/>
      <w:lvlText w:val="o"/>
      <w:lvlJc w:val="left"/>
      <w:pPr>
        <w:ind w:left="305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B9B0062C">
      <w:start w:val="1"/>
      <w:numFmt w:val="bullet"/>
      <w:lvlText w:val="▪"/>
      <w:lvlJc w:val="left"/>
      <w:pPr>
        <w:ind w:left="377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32286802"/>
    <w:multiLevelType w:val="hybridMultilevel"/>
    <w:tmpl w:val="E98891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4A5DDC"/>
    <w:multiLevelType w:val="multilevel"/>
    <w:tmpl w:val="255C98CC"/>
    <w:lvl w:ilvl="0">
      <w:start w:val="1"/>
      <w:numFmt w:val="decimal"/>
      <w:lvlText w:val="%1"/>
      <w:lvlJc w:val="left"/>
      <w:pPr>
        <w:ind w:left="36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403"/>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8"/>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8"/>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8"/>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8"/>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8"/>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8"/>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8"/>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375D28CC"/>
    <w:multiLevelType w:val="hybridMultilevel"/>
    <w:tmpl w:val="C45477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F4327A"/>
    <w:multiLevelType w:val="hybridMultilevel"/>
    <w:tmpl w:val="6F78E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DC43769"/>
    <w:multiLevelType w:val="hybridMultilevel"/>
    <w:tmpl w:val="FE6E5D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95576A"/>
    <w:multiLevelType w:val="hybridMultilevel"/>
    <w:tmpl w:val="8A14B582"/>
    <w:lvl w:ilvl="0" w:tplc="D8D87AE4">
      <w:start w:val="1"/>
      <w:numFmt w:val="lowerLetter"/>
      <w:lvlText w:val="%1)"/>
      <w:lvlJc w:val="left"/>
      <w:pPr>
        <w:ind w:left="7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08E4978C">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4308D7A4">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47A85E1E">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99A4DD2">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B4E0FB8">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4808E7A2">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DECE3F82">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2C8C8D2">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54234F9"/>
    <w:multiLevelType w:val="hybridMultilevel"/>
    <w:tmpl w:val="9C086F5E"/>
    <w:lvl w:ilvl="0" w:tplc="0416000D">
      <w:start w:val="1"/>
      <w:numFmt w:val="bullet"/>
      <w:lvlText w:val=""/>
      <w:lvlJc w:val="left"/>
      <w:pPr>
        <w:ind w:left="1257" w:hanging="360"/>
      </w:pPr>
      <w:rPr>
        <w:rFonts w:ascii="Wingdings" w:hAnsi="Wingdings" w:hint="default"/>
      </w:rPr>
    </w:lvl>
    <w:lvl w:ilvl="1" w:tplc="FFFFFFFF" w:tentative="1">
      <w:start w:val="1"/>
      <w:numFmt w:val="lowerLetter"/>
      <w:lvlText w:val="%2."/>
      <w:lvlJc w:val="left"/>
      <w:pPr>
        <w:ind w:left="1977" w:hanging="360"/>
      </w:pPr>
    </w:lvl>
    <w:lvl w:ilvl="2" w:tplc="FFFFFFFF" w:tentative="1">
      <w:start w:val="1"/>
      <w:numFmt w:val="lowerRoman"/>
      <w:lvlText w:val="%3."/>
      <w:lvlJc w:val="right"/>
      <w:pPr>
        <w:ind w:left="2697" w:hanging="180"/>
      </w:pPr>
    </w:lvl>
    <w:lvl w:ilvl="3" w:tplc="FFFFFFFF" w:tentative="1">
      <w:start w:val="1"/>
      <w:numFmt w:val="decimal"/>
      <w:lvlText w:val="%4."/>
      <w:lvlJc w:val="left"/>
      <w:pPr>
        <w:ind w:left="3417" w:hanging="360"/>
      </w:pPr>
    </w:lvl>
    <w:lvl w:ilvl="4" w:tplc="FFFFFFFF" w:tentative="1">
      <w:start w:val="1"/>
      <w:numFmt w:val="lowerLetter"/>
      <w:lvlText w:val="%5."/>
      <w:lvlJc w:val="left"/>
      <w:pPr>
        <w:ind w:left="4137" w:hanging="360"/>
      </w:pPr>
    </w:lvl>
    <w:lvl w:ilvl="5" w:tplc="FFFFFFFF" w:tentative="1">
      <w:start w:val="1"/>
      <w:numFmt w:val="lowerRoman"/>
      <w:lvlText w:val="%6."/>
      <w:lvlJc w:val="right"/>
      <w:pPr>
        <w:ind w:left="4857" w:hanging="180"/>
      </w:pPr>
    </w:lvl>
    <w:lvl w:ilvl="6" w:tplc="FFFFFFFF" w:tentative="1">
      <w:start w:val="1"/>
      <w:numFmt w:val="decimal"/>
      <w:lvlText w:val="%7."/>
      <w:lvlJc w:val="left"/>
      <w:pPr>
        <w:ind w:left="5577" w:hanging="360"/>
      </w:pPr>
    </w:lvl>
    <w:lvl w:ilvl="7" w:tplc="FFFFFFFF" w:tentative="1">
      <w:start w:val="1"/>
      <w:numFmt w:val="lowerLetter"/>
      <w:lvlText w:val="%8."/>
      <w:lvlJc w:val="left"/>
      <w:pPr>
        <w:ind w:left="6297" w:hanging="360"/>
      </w:pPr>
    </w:lvl>
    <w:lvl w:ilvl="8" w:tplc="FFFFFFFF" w:tentative="1">
      <w:start w:val="1"/>
      <w:numFmt w:val="lowerRoman"/>
      <w:lvlText w:val="%9."/>
      <w:lvlJc w:val="right"/>
      <w:pPr>
        <w:ind w:left="7017" w:hanging="180"/>
      </w:pPr>
    </w:lvl>
  </w:abstractNum>
  <w:abstractNum w:abstractNumId="33" w15:restartNumberingAfterBreak="0">
    <w:nsid w:val="49B14957"/>
    <w:multiLevelType w:val="hybridMultilevel"/>
    <w:tmpl w:val="8BD03EC6"/>
    <w:lvl w:ilvl="0" w:tplc="A90E0F22">
      <w:start w:val="1"/>
      <w:numFmt w:val="decimal"/>
      <w:lvlText w:val="%1-"/>
      <w:lvlJc w:val="left"/>
      <w:pPr>
        <w:ind w:left="6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0161BC0">
      <w:start w:val="1"/>
      <w:numFmt w:val="lowerLetter"/>
      <w:lvlText w:val="%2"/>
      <w:lvlJc w:val="left"/>
      <w:pPr>
        <w:ind w:left="13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91A4CB2">
      <w:start w:val="1"/>
      <w:numFmt w:val="lowerRoman"/>
      <w:lvlText w:val="%3"/>
      <w:lvlJc w:val="left"/>
      <w:pPr>
        <w:ind w:left="20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E42BB02">
      <w:start w:val="1"/>
      <w:numFmt w:val="decimal"/>
      <w:lvlText w:val="%4"/>
      <w:lvlJc w:val="left"/>
      <w:pPr>
        <w:ind w:left="27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8BC011C">
      <w:start w:val="1"/>
      <w:numFmt w:val="lowerLetter"/>
      <w:lvlText w:val="%5"/>
      <w:lvlJc w:val="left"/>
      <w:pPr>
        <w:ind w:left="35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CAABAE4">
      <w:start w:val="1"/>
      <w:numFmt w:val="lowerRoman"/>
      <w:lvlText w:val="%6"/>
      <w:lvlJc w:val="left"/>
      <w:pPr>
        <w:ind w:left="42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5BC4DE4A">
      <w:start w:val="1"/>
      <w:numFmt w:val="decimal"/>
      <w:lvlText w:val="%7"/>
      <w:lvlJc w:val="left"/>
      <w:pPr>
        <w:ind w:left="49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3A850F4">
      <w:start w:val="1"/>
      <w:numFmt w:val="lowerLetter"/>
      <w:lvlText w:val="%8"/>
      <w:lvlJc w:val="left"/>
      <w:pPr>
        <w:ind w:left="56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7B844F6">
      <w:start w:val="1"/>
      <w:numFmt w:val="lowerRoman"/>
      <w:lvlText w:val="%9"/>
      <w:lvlJc w:val="left"/>
      <w:pPr>
        <w:ind w:left="63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4A457BF0"/>
    <w:multiLevelType w:val="multilevel"/>
    <w:tmpl w:val="CD0A994E"/>
    <w:lvl w:ilvl="0">
      <w:start w:val="13"/>
      <w:numFmt w:val="decimal"/>
      <w:lvlText w:val="%1"/>
      <w:lvlJc w:val="left"/>
      <w:pPr>
        <w:ind w:left="36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1598"/>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265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337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409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81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553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625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97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4BB06EAD"/>
    <w:multiLevelType w:val="hybridMultilevel"/>
    <w:tmpl w:val="835E2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CC27B3D"/>
    <w:multiLevelType w:val="hybridMultilevel"/>
    <w:tmpl w:val="F47002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E765CD3"/>
    <w:multiLevelType w:val="hybridMultilevel"/>
    <w:tmpl w:val="DE7CC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F315889"/>
    <w:multiLevelType w:val="hybridMultilevel"/>
    <w:tmpl w:val="B240C5A2"/>
    <w:lvl w:ilvl="0" w:tplc="4F48D37C">
      <w:start w:val="1"/>
      <w:numFmt w:val="lowerLetter"/>
      <w:lvlText w:val="%1)"/>
      <w:lvlJc w:val="left"/>
      <w:pPr>
        <w:ind w:left="2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472AA70">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249CF518">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4E4E75E6">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7804C8C0">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D22E2B2">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6694CA98">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48A03F8">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92F68BEE">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4FD56CCE"/>
    <w:multiLevelType w:val="hybridMultilevel"/>
    <w:tmpl w:val="ED848C56"/>
    <w:lvl w:ilvl="0" w:tplc="24F40CA4">
      <w:start w:val="1"/>
      <w:numFmt w:val="lowerLetter"/>
      <w:lvlText w:val="%1)"/>
      <w:lvlJc w:val="left"/>
      <w:pPr>
        <w:ind w:left="2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4DF2A4E0">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20C42C8">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A581C58">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82ADD0C">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8DDA712C">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335A8B10">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4A10CA8A">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B046234A">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0AC0C75"/>
    <w:multiLevelType w:val="hybridMultilevel"/>
    <w:tmpl w:val="0AE665BE"/>
    <w:lvl w:ilvl="0" w:tplc="7C6A8B4E">
      <w:numFmt w:val="bullet"/>
      <w:lvlText w:val="•"/>
      <w:lvlJc w:val="left"/>
      <w:pPr>
        <w:ind w:left="795" w:hanging="360"/>
      </w:pPr>
      <w:rPr>
        <w:rFonts w:hint="default"/>
        <w:lang w:val="pt-PT" w:eastAsia="en-US" w:bidi="ar-SA"/>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1" w15:restartNumberingAfterBreak="0">
    <w:nsid w:val="50B7510E"/>
    <w:multiLevelType w:val="hybridMultilevel"/>
    <w:tmpl w:val="B91AD1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1E572D2"/>
    <w:multiLevelType w:val="hybridMultilevel"/>
    <w:tmpl w:val="0AEC66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542B23"/>
    <w:multiLevelType w:val="hybridMultilevel"/>
    <w:tmpl w:val="1E90D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6E852D5"/>
    <w:multiLevelType w:val="hybridMultilevel"/>
    <w:tmpl w:val="13FABD72"/>
    <w:lvl w:ilvl="0" w:tplc="6890D2A2">
      <w:start w:val="3"/>
      <w:numFmt w:val="lowerLetter"/>
      <w:lvlText w:val="%1)"/>
      <w:lvlJc w:val="left"/>
      <w:pPr>
        <w:ind w:left="7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2F30BAB6">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4CB8A88E">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F8E443C">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EFE22D0">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D38E9C58">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B14FB0C">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AC6EB50">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F348274">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6F0009E"/>
    <w:multiLevelType w:val="hybridMultilevel"/>
    <w:tmpl w:val="D6DAF2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592946DD"/>
    <w:multiLevelType w:val="hybridMultilevel"/>
    <w:tmpl w:val="7CAC6E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7A42BF"/>
    <w:multiLevelType w:val="hybridMultilevel"/>
    <w:tmpl w:val="AC5A7664"/>
    <w:lvl w:ilvl="0" w:tplc="6CEC3094">
      <w:start w:val="4"/>
      <w:numFmt w:val="lowerLetter"/>
      <w:lvlText w:val="%1)"/>
      <w:lvlJc w:val="left"/>
      <w:pPr>
        <w:ind w:left="496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0DA27458">
      <w:start w:val="1"/>
      <w:numFmt w:val="lowerLetter"/>
      <w:lvlText w:val="%2"/>
      <w:lvlJc w:val="left"/>
      <w:pPr>
        <w:ind w:left="10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tplc="EFB48AE2">
      <w:start w:val="1"/>
      <w:numFmt w:val="lowerRoman"/>
      <w:lvlText w:val="%3"/>
      <w:lvlJc w:val="left"/>
      <w:pPr>
        <w:ind w:left="18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tplc="7ED29ED6">
      <w:start w:val="1"/>
      <w:numFmt w:val="decimal"/>
      <w:lvlText w:val="%4"/>
      <w:lvlJc w:val="left"/>
      <w:pPr>
        <w:ind w:left="25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tplc="FCF868E0">
      <w:start w:val="1"/>
      <w:numFmt w:val="lowerLetter"/>
      <w:lvlText w:val="%5"/>
      <w:lvlJc w:val="left"/>
      <w:pPr>
        <w:ind w:left="324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tplc="E9CE1D68">
      <w:start w:val="1"/>
      <w:numFmt w:val="lowerRoman"/>
      <w:lvlText w:val="%6"/>
      <w:lvlJc w:val="left"/>
      <w:pPr>
        <w:ind w:left="396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tplc="74E6298E">
      <w:start w:val="1"/>
      <w:numFmt w:val="decimal"/>
      <w:lvlText w:val="%7"/>
      <w:lvlJc w:val="left"/>
      <w:pPr>
        <w:ind w:left="46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tplc="AFEA1992">
      <w:start w:val="1"/>
      <w:numFmt w:val="lowerLetter"/>
      <w:lvlText w:val="%8"/>
      <w:lvlJc w:val="left"/>
      <w:pPr>
        <w:ind w:left="54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tplc="76AC04E0">
      <w:start w:val="1"/>
      <w:numFmt w:val="lowerRoman"/>
      <w:lvlText w:val="%9"/>
      <w:lvlJc w:val="left"/>
      <w:pPr>
        <w:ind w:left="61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5D444B2A"/>
    <w:multiLevelType w:val="hybridMultilevel"/>
    <w:tmpl w:val="7A34B5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3617A7"/>
    <w:multiLevelType w:val="hybridMultilevel"/>
    <w:tmpl w:val="2594EB9A"/>
    <w:lvl w:ilvl="0" w:tplc="F40E7214">
      <w:start w:val="4"/>
      <w:numFmt w:val="lowerLetter"/>
      <w:lvlText w:val="%1)"/>
      <w:lvlJc w:val="left"/>
      <w:pPr>
        <w:ind w:left="9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A5C6608">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57812C2">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03BED03C">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2E4DBB6">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64FA2B46">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A4FC0B42">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3322830">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42424246">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5EC043F1"/>
    <w:multiLevelType w:val="hybridMultilevel"/>
    <w:tmpl w:val="7FAC65B4"/>
    <w:lvl w:ilvl="0" w:tplc="1F6CEC8C">
      <w:start w:val="19"/>
      <w:numFmt w:val="decimal"/>
      <w:lvlText w:val="%1"/>
      <w:lvlJc w:val="left"/>
      <w:pPr>
        <w:ind w:left="6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18A98F8">
      <w:start w:val="1"/>
      <w:numFmt w:val="lowerLetter"/>
      <w:lvlText w:val="%2"/>
      <w:lvlJc w:val="left"/>
      <w:pPr>
        <w:ind w:left="13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466FA0A">
      <w:start w:val="1"/>
      <w:numFmt w:val="lowerRoman"/>
      <w:lvlText w:val="%3"/>
      <w:lvlJc w:val="left"/>
      <w:pPr>
        <w:ind w:left="20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81E7616">
      <w:start w:val="1"/>
      <w:numFmt w:val="decimal"/>
      <w:lvlText w:val="%4"/>
      <w:lvlJc w:val="left"/>
      <w:pPr>
        <w:ind w:left="28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93580874">
      <w:start w:val="1"/>
      <w:numFmt w:val="lowerLetter"/>
      <w:lvlText w:val="%5"/>
      <w:lvlJc w:val="left"/>
      <w:pPr>
        <w:ind w:left="35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33E35E0">
      <w:start w:val="1"/>
      <w:numFmt w:val="lowerRoman"/>
      <w:lvlText w:val="%6"/>
      <w:lvlJc w:val="left"/>
      <w:pPr>
        <w:ind w:left="42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2D72F7E8">
      <w:start w:val="1"/>
      <w:numFmt w:val="decimal"/>
      <w:lvlText w:val="%7"/>
      <w:lvlJc w:val="left"/>
      <w:pPr>
        <w:ind w:left="49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B306A38">
      <w:start w:val="1"/>
      <w:numFmt w:val="lowerLetter"/>
      <w:lvlText w:val="%8"/>
      <w:lvlJc w:val="left"/>
      <w:pPr>
        <w:ind w:left="56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6685E44">
      <w:start w:val="1"/>
      <w:numFmt w:val="lowerRoman"/>
      <w:lvlText w:val="%9"/>
      <w:lvlJc w:val="left"/>
      <w:pPr>
        <w:ind w:left="64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5F296202"/>
    <w:multiLevelType w:val="hybridMultilevel"/>
    <w:tmpl w:val="54E2C1E6"/>
    <w:lvl w:ilvl="0" w:tplc="1C403410">
      <w:start w:val="5"/>
      <w:numFmt w:val="lowerLetter"/>
      <w:lvlText w:val="%1)"/>
      <w:lvlJc w:val="left"/>
      <w:pPr>
        <w:ind w:left="9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B9381030">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5C6CFE34">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4A84428">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5B0EC3C">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79E795C">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6402129E">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B594A738">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93E66A46">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1327733"/>
    <w:multiLevelType w:val="hybridMultilevel"/>
    <w:tmpl w:val="870416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19850BA"/>
    <w:multiLevelType w:val="hybridMultilevel"/>
    <w:tmpl w:val="6A800C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3950B8A"/>
    <w:multiLevelType w:val="multilevel"/>
    <w:tmpl w:val="A29EF990"/>
    <w:lvl w:ilvl="0">
      <w:start w:val="1"/>
      <w:numFmt w:val="decimal"/>
      <w:lvlText w:val="%1"/>
      <w:lvlJc w:val="left"/>
      <w:pPr>
        <w:ind w:left="36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start w:val="5"/>
      <w:numFmt w:val="decimal"/>
      <w:lvlText w:val="%1.%2"/>
      <w:lvlJc w:val="left"/>
      <w:pPr>
        <w:ind w:left="494"/>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start w:val="2"/>
      <w:numFmt w:val="decimal"/>
      <w:lvlText w:val="%1.%2.%3"/>
      <w:lvlJc w:val="left"/>
      <w:pPr>
        <w:ind w:left="629"/>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start w:val="1"/>
      <w:numFmt w:val="decimal"/>
      <w:lvlRestart w:val="0"/>
      <w:lvlText w:val="%1.%2.%3.%4"/>
      <w:lvlJc w:val="left"/>
      <w:pPr>
        <w:ind w:left="1214"/>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1483"/>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203"/>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2923"/>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643"/>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4363"/>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64376981"/>
    <w:multiLevelType w:val="hybridMultilevel"/>
    <w:tmpl w:val="7F1CE08A"/>
    <w:lvl w:ilvl="0" w:tplc="3A3C9A3C">
      <w:start w:val="1"/>
      <w:numFmt w:val="lowerLetter"/>
      <w:lvlText w:val="%1)"/>
      <w:lvlJc w:val="left"/>
      <w:pPr>
        <w:ind w:left="2625" w:hanging="360"/>
      </w:pPr>
      <w:rPr>
        <w:rFonts w:hint="default"/>
      </w:rPr>
    </w:lvl>
    <w:lvl w:ilvl="1" w:tplc="04160019">
      <w:start w:val="1"/>
      <w:numFmt w:val="lowerLetter"/>
      <w:lvlText w:val="%2."/>
      <w:lvlJc w:val="left"/>
      <w:pPr>
        <w:ind w:left="3345" w:hanging="360"/>
      </w:pPr>
    </w:lvl>
    <w:lvl w:ilvl="2" w:tplc="0416001B" w:tentative="1">
      <w:start w:val="1"/>
      <w:numFmt w:val="lowerRoman"/>
      <w:lvlText w:val="%3."/>
      <w:lvlJc w:val="right"/>
      <w:pPr>
        <w:ind w:left="4065" w:hanging="180"/>
      </w:pPr>
    </w:lvl>
    <w:lvl w:ilvl="3" w:tplc="0416000F" w:tentative="1">
      <w:start w:val="1"/>
      <w:numFmt w:val="decimal"/>
      <w:lvlText w:val="%4."/>
      <w:lvlJc w:val="left"/>
      <w:pPr>
        <w:ind w:left="4785" w:hanging="360"/>
      </w:pPr>
    </w:lvl>
    <w:lvl w:ilvl="4" w:tplc="04160019" w:tentative="1">
      <w:start w:val="1"/>
      <w:numFmt w:val="lowerLetter"/>
      <w:lvlText w:val="%5."/>
      <w:lvlJc w:val="left"/>
      <w:pPr>
        <w:ind w:left="5505" w:hanging="360"/>
      </w:pPr>
    </w:lvl>
    <w:lvl w:ilvl="5" w:tplc="0416001B" w:tentative="1">
      <w:start w:val="1"/>
      <w:numFmt w:val="lowerRoman"/>
      <w:lvlText w:val="%6."/>
      <w:lvlJc w:val="right"/>
      <w:pPr>
        <w:ind w:left="6225" w:hanging="180"/>
      </w:pPr>
    </w:lvl>
    <w:lvl w:ilvl="6" w:tplc="0416000F" w:tentative="1">
      <w:start w:val="1"/>
      <w:numFmt w:val="decimal"/>
      <w:lvlText w:val="%7."/>
      <w:lvlJc w:val="left"/>
      <w:pPr>
        <w:ind w:left="6945" w:hanging="360"/>
      </w:pPr>
    </w:lvl>
    <w:lvl w:ilvl="7" w:tplc="04160019" w:tentative="1">
      <w:start w:val="1"/>
      <w:numFmt w:val="lowerLetter"/>
      <w:lvlText w:val="%8."/>
      <w:lvlJc w:val="left"/>
      <w:pPr>
        <w:ind w:left="7665" w:hanging="360"/>
      </w:pPr>
    </w:lvl>
    <w:lvl w:ilvl="8" w:tplc="0416001B" w:tentative="1">
      <w:start w:val="1"/>
      <w:numFmt w:val="lowerRoman"/>
      <w:lvlText w:val="%9."/>
      <w:lvlJc w:val="right"/>
      <w:pPr>
        <w:ind w:left="8385" w:hanging="180"/>
      </w:pPr>
    </w:lvl>
  </w:abstractNum>
  <w:abstractNum w:abstractNumId="56" w15:restartNumberingAfterBreak="0">
    <w:nsid w:val="64556703"/>
    <w:multiLevelType w:val="hybridMultilevel"/>
    <w:tmpl w:val="4998DFDE"/>
    <w:lvl w:ilvl="0" w:tplc="7C6A8B4E">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649566E2"/>
    <w:multiLevelType w:val="hybridMultilevel"/>
    <w:tmpl w:val="8424D186"/>
    <w:lvl w:ilvl="0" w:tplc="88F225E4">
      <w:start w:val="7"/>
      <w:numFmt w:val="lowerLetter"/>
      <w:lvlText w:val="%1)"/>
      <w:lvlJc w:val="left"/>
      <w:pPr>
        <w:ind w:left="2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FF9EDDC6">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A9E8CBF4">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E6281230">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26785502">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B65211FA">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4181CBC">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9E8AC2C8">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840C724">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668D6AD3"/>
    <w:multiLevelType w:val="hybridMultilevel"/>
    <w:tmpl w:val="96909B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69622E05"/>
    <w:multiLevelType w:val="hybridMultilevel"/>
    <w:tmpl w:val="59465E9E"/>
    <w:lvl w:ilvl="0" w:tplc="659A2522">
      <w:start w:val="3"/>
      <w:numFmt w:val="lowerLetter"/>
      <w:lvlText w:val="%1)"/>
      <w:lvlJc w:val="left"/>
      <w:pPr>
        <w:ind w:left="2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51AFE1E">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4EA0A106">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90AD890">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C02A9B08">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60295D8">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C52EEF0">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B54B1E6">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4C4E9EBC">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6AF21B7D"/>
    <w:multiLevelType w:val="hybridMultilevel"/>
    <w:tmpl w:val="947E099E"/>
    <w:lvl w:ilvl="0" w:tplc="6C766E2C">
      <w:start w:val="1"/>
      <w:numFmt w:val="lowerLetter"/>
      <w:lvlText w:val="%1)"/>
      <w:lvlJc w:val="left"/>
      <w:pPr>
        <w:ind w:left="136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1F9871B0">
      <w:start w:val="1"/>
      <w:numFmt w:val="lowerLetter"/>
      <w:lvlText w:val="%2"/>
      <w:lvlJc w:val="left"/>
      <w:pPr>
        <w:ind w:left="163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FE8A4F4">
      <w:start w:val="1"/>
      <w:numFmt w:val="lowerRoman"/>
      <w:lvlText w:val="%3"/>
      <w:lvlJc w:val="left"/>
      <w:pPr>
        <w:ind w:left="23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D542134">
      <w:start w:val="1"/>
      <w:numFmt w:val="decimal"/>
      <w:lvlText w:val="%4"/>
      <w:lvlJc w:val="left"/>
      <w:pPr>
        <w:ind w:left="30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11821B40">
      <w:start w:val="1"/>
      <w:numFmt w:val="lowerLetter"/>
      <w:lvlText w:val="%5"/>
      <w:lvlJc w:val="left"/>
      <w:pPr>
        <w:ind w:left="379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BF56C090">
      <w:start w:val="1"/>
      <w:numFmt w:val="lowerRoman"/>
      <w:lvlText w:val="%6"/>
      <w:lvlJc w:val="left"/>
      <w:pPr>
        <w:ind w:left="451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2F264C0">
      <w:start w:val="1"/>
      <w:numFmt w:val="decimal"/>
      <w:lvlText w:val="%7"/>
      <w:lvlJc w:val="left"/>
      <w:pPr>
        <w:ind w:left="523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A510CB38">
      <w:start w:val="1"/>
      <w:numFmt w:val="lowerLetter"/>
      <w:lvlText w:val="%8"/>
      <w:lvlJc w:val="left"/>
      <w:pPr>
        <w:ind w:left="59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8C0989C">
      <w:start w:val="1"/>
      <w:numFmt w:val="lowerRoman"/>
      <w:lvlText w:val="%9"/>
      <w:lvlJc w:val="left"/>
      <w:pPr>
        <w:ind w:left="66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1" w15:restartNumberingAfterBreak="0">
    <w:nsid w:val="6B683FFA"/>
    <w:multiLevelType w:val="hybridMultilevel"/>
    <w:tmpl w:val="2974CCD6"/>
    <w:lvl w:ilvl="0" w:tplc="DD16305E">
      <w:start w:val="11"/>
      <w:numFmt w:val="decimal"/>
      <w:lvlText w:val="%1-"/>
      <w:lvlJc w:val="left"/>
      <w:pPr>
        <w:ind w:left="6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B4C4D4E">
      <w:start w:val="1"/>
      <w:numFmt w:val="lowerLetter"/>
      <w:lvlText w:val="%2"/>
      <w:lvlJc w:val="left"/>
      <w:pPr>
        <w:ind w:left="13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0902EF4">
      <w:start w:val="1"/>
      <w:numFmt w:val="lowerRoman"/>
      <w:lvlText w:val="%3"/>
      <w:lvlJc w:val="left"/>
      <w:pPr>
        <w:ind w:left="20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8D64D58A">
      <w:start w:val="1"/>
      <w:numFmt w:val="decimal"/>
      <w:lvlText w:val="%4"/>
      <w:lvlJc w:val="left"/>
      <w:pPr>
        <w:ind w:left="27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8BACA78">
      <w:start w:val="1"/>
      <w:numFmt w:val="lowerLetter"/>
      <w:lvlText w:val="%5"/>
      <w:lvlJc w:val="left"/>
      <w:pPr>
        <w:ind w:left="35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7B04510">
      <w:start w:val="1"/>
      <w:numFmt w:val="lowerRoman"/>
      <w:lvlText w:val="%6"/>
      <w:lvlJc w:val="left"/>
      <w:pPr>
        <w:ind w:left="42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9042F20">
      <w:start w:val="1"/>
      <w:numFmt w:val="decimal"/>
      <w:lvlText w:val="%7"/>
      <w:lvlJc w:val="left"/>
      <w:pPr>
        <w:ind w:left="49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4D4FFD2">
      <w:start w:val="1"/>
      <w:numFmt w:val="lowerLetter"/>
      <w:lvlText w:val="%8"/>
      <w:lvlJc w:val="left"/>
      <w:pPr>
        <w:ind w:left="56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EDC48EC">
      <w:start w:val="1"/>
      <w:numFmt w:val="lowerRoman"/>
      <w:lvlText w:val="%9"/>
      <w:lvlJc w:val="left"/>
      <w:pPr>
        <w:ind w:left="63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2" w15:restartNumberingAfterBreak="0">
    <w:nsid w:val="6DA7646C"/>
    <w:multiLevelType w:val="hybridMultilevel"/>
    <w:tmpl w:val="96E43D4A"/>
    <w:lvl w:ilvl="0" w:tplc="B0286670">
      <w:start w:val="24"/>
      <w:numFmt w:val="decimal"/>
      <w:lvlText w:val="%1-"/>
      <w:lvlJc w:val="left"/>
      <w:pPr>
        <w:ind w:left="6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3C76CC58">
      <w:start w:val="1"/>
      <w:numFmt w:val="lowerLetter"/>
      <w:lvlText w:val="%2"/>
      <w:lvlJc w:val="left"/>
      <w:pPr>
        <w:ind w:left="13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CCC097FC">
      <w:start w:val="1"/>
      <w:numFmt w:val="lowerRoman"/>
      <w:lvlText w:val="%3"/>
      <w:lvlJc w:val="left"/>
      <w:pPr>
        <w:ind w:left="20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9AC7ACE">
      <w:start w:val="1"/>
      <w:numFmt w:val="decimal"/>
      <w:lvlText w:val="%4"/>
      <w:lvlJc w:val="left"/>
      <w:pPr>
        <w:ind w:left="27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CF28B30">
      <w:start w:val="1"/>
      <w:numFmt w:val="lowerLetter"/>
      <w:lvlText w:val="%5"/>
      <w:lvlJc w:val="left"/>
      <w:pPr>
        <w:ind w:left="35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C343900">
      <w:start w:val="1"/>
      <w:numFmt w:val="lowerRoman"/>
      <w:lvlText w:val="%6"/>
      <w:lvlJc w:val="left"/>
      <w:pPr>
        <w:ind w:left="42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FFEE3CE">
      <w:start w:val="1"/>
      <w:numFmt w:val="decimal"/>
      <w:lvlText w:val="%7"/>
      <w:lvlJc w:val="left"/>
      <w:pPr>
        <w:ind w:left="49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EC7A8230">
      <w:start w:val="1"/>
      <w:numFmt w:val="lowerLetter"/>
      <w:lvlText w:val="%8"/>
      <w:lvlJc w:val="left"/>
      <w:pPr>
        <w:ind w:left="56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0AFEFB64">
      <w:start w:val="1"/>
      <w:numFmt w:val="lowerRoman"/>
      <w:lvlText w:val="%9"/>
      <w:lvlJc w:val="left"/>
      <w:pPr>
        <w:ind w:left="63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3" w15:restartNumberingAfterBreak="0">
    <w:nsid w:val="6F2105E1"/>
    <w:multiLevelType w:val="hybridMultilevel"/>
    <w:tmpl w:val="571E70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6FE449F0"/>
    <w:multiLevelType w:val="hybridMultilevel"/>
    <w:tmpl w:val="A6B89438"/>
    <w:lvl w:ilvl="0" w:tplc="AB3813A6">
      <w:start w:val="1"/>
      <w:numFmt w:val="lowerLetter"/>
      <w:lvlText w:val="%1)"/>
      <w:lvlJc w:val="left"/>
      <w:pPr>
        <w:ind w:left="4"/>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48683D6E">
      <w:start w:val="1"/>
      <w:numFmt w:val="lowerLetter"/>
      <w:lvlText w:val="%2"/>
      <w:lvlJc w:val="left"/>
      <w:pPr>
        <w:ind w:left="10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tplc="205CD214">
      <w:start w:val="1"/>
      <w:numFmt w:val="lowerRoman"/>
      <w:lvlText w:val="%3"/>
      <w:lvlJc w:val="left"/>
      <w:pPr>
        <w:ind w:left="18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tplc="D75C94B4">
      <w:start w:val="1"/>
      <w:numFmt w:val="decimal"/>
      <w:lvlText w:val="%4"/>
      <w:lvlJc w:val="left"/>
      <w:pPr>
        <w:ind w:left="25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tplc="3E9A065E">
      <w:start w:val="1"/>
      <w:numFmt w:val="lowerLetter"/>
      <w:lvlText w:val="%5"/>
      <w:lvlJc w:val="left"/>
      <w:pPr>
        <w:ind w:left="324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tplc="8770377E">
      <w:start w:val="1"/>
      <w:numFmt w:val="lowerRoman"/>
      <w:lvlText w:val="%6"/>
      <w:lvlJc w:val="left"/>
      <w:pPr>
        <w:ind w:left="396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tplc="2E142FE2">
      <w:start w:val="1"/>
      <w:numFmt w:val="decimal"/>
      <w:lvlText w:val="%7"/>
      <w:lvlJc w:val="left"/>
      <w:pPr>
        <w:ind w:left="46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tplc="631A620E">
      <w:start w:val="1"/>
      <w:numFmt w:val="lowerLetter"/>
      <w:lvlText w:val="%8"/>
      <w:lvlJc w:val="left"/>
      <w:pPr>
        <w:ind w:left="54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tplc="35602272">
      <w:start w:val="1"/>
      <w:numFmt w:val="lowerRoman"/>
      <w:lvlText w:val="%9"/>
      <w:lvlJc w:val="left"/>
      <w:pPr>
        <w:ind w:left="61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65" w15:restartNumberingAfterBreak="0">
    <w:nsid w:val="723A6811"/>
    <w:multiLevelType w:val="hybridMultilevel"/>
    <w:tmpl w:val="3AFC4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5D65854"/>
    <w:multiLevelType w:val="hybridMultilevel"/>
    <w:tmpl w:val="AAF06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FA4379"/>
    <w:multiLevelType w:val="hybridMultilevel"/>
    <w:tmpl w:val="5CF2132E"/>
    <w:lvl w:ilvl="0" w:tplc="2686605C">
      <w:start w:val="16"/>
      <w:numFmt w:val="decimal"/>
      <w:lvlText w:val="%1"/>
      <w:lvlJc w:val="left"/>
      <w:pPr>
        <w:ind w:left="6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1CF2CF36">
      <w:start w:val="1"/>
      <w:numFmt w:val="lowerLetter"/>
      <w:lvlText w:val="%2"/>
      <w:lvlJc w:val="left"/>
      <w:pPr>
        <w:ind w:left="13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C6985DD4">
      <w:start w:val="1"/>
      <w:numFmt w:val="lowerRoman"/>
      <w:lvlText w:val="%3"/>
      <w:lvlJc w:val="left"/>
      <w:pPr>
        <w:ind w:left="20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94EEA66">
      <w:start w:val="1"/>
      <w:numFmt w:val="decimal"/>
      <w:lvlText w:val="%4"/>
      <w:lvlJc w:val="left"/>
      <w:pPr>
        <w:ind w:left="28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0326AC0">
      <w:start w:val="1"/>
      <w:numFmt w:val="lowerLetter"/>
      <w:lvlText w:val="%5"/>
      <w:lvlJc w:val="left"/>
      <w:pPr>
        <w:ind w:left="35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58AFA1E">
      <w:start w:val="1"/>
      <w:numFmt w:val="lowerRoman"/>
      <w:lvlText w:val="%6"/>
      <w:lvlJc w:val="left"/>
      <w:pPr>
        <w:ind w:left="42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80848F8">
      <w:start w:val="1"/>
      <w:numFmt w:val="decimal"/>
      <w:lvlText w:val="%7"/>
      <w:lvlJc w:val="left"/>
      <w:pPr>
        <w:ind w:left="49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B96B442">
      <w:start w:val="1"/>
      <w:numFmt w:val="lowerLetter"/>
      <w:lvlText w:val="%8"/>
      <w:lvlJc w:val="left"/>
      <w:pPr>
        <w:ind w:left="56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800C77C">
      <w:start w:val="1"/>
      <w:numFmt w:val="lowerRoman"/>
      <w:lvlText w:val="%9"/>
      <w:lvlJc w:val="left"/>
      <w:pPr>
        <w:ind w:left="64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8" w15:restartNumberingAfterBreak="0">
    <w:nsid w:val="766D7FD6"/>
    <w:multiLevelType w:val="hybridMultilevel"/>
    <w:tmpl w:val="E0325B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79D3697C"/>
    <w:multiLevelType w:val="hybridMultilevel"/>
    <w:tmpl w:val="1952D500"/>
    <w:lvl w:ilvl="0" w:tplc="12DCFFD8">
      <w:start w:val="1"/>
      <w:numFmt w:val="lowerLetter"/>
      <w:lvlText w:val="%1)"/>
      <w:lvlJc w:val="left"/>
      <w:pPr>
        <w:ind w:left="2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7E0DBBC">
      <w:start w:val="1"/>
      <w:numFmt w:val="lowerLetter"/>
      <w:lvlText w:val="%2"/>
      <w:lvlJc w:val="left"/>
      <w:pPr>
        <w:ind w:left="13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2FE3F54">
      <w:start w:val="1"/>
      <w:numFmt w:val="lowerRoman"/>
      <w:lvlText w:val="%3"/>
      <w:lvlJc w:val="left"/>
      <w:pPr>
        <w:ind w:left="20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0658B3E4">
      <w:start w:val="1"/>
      <w:numFmt w:val="decimal"/>
      <w:lvlText w:val="%4"/>
      <w:lvlJc w:val="left"/>
      <w:pPr>
        <w:ind w:left="28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14EDDA8">
      <w:start w:val="1"/>
      <w:numFmt w:val="lowerLetter"/>
      <w:lvlText w:val="%5"/>
      <w:lvlJc w:val="left"/>
      <w:pPr>
        <w:ind w:left="352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1F463EA">
      <w:start w:val="1"/>
      <w:numFmt w:val="lowerRoman"/>
      <w:lvlText w:val="%6"/>
      <w:lvlJc w:val="left"/>
      <w:pPr>
        <w:ind w:left="424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028054E">
      <w:start w:val="1"/>
      <w:numFmt w:val="decimal"/>
      <w:lvlText w:val="%7"/>
      <w:lvlJc w:val="left"/>
      <w:pPr>
        <w:ind w:left="496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C338C0AC">
      <w:start w:val="1"/>
      <w:numFmt w:val="lowerLetter"/>
      <w:lvlText w:val="%8"/>
      <w:lvlJc w:val="left"/>
      <w:pPr>
        <w:ind w:left="568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152A5394">
      <w:start w:val="1"/>
      <w:numFmt w:val="lowerRoman"/>
      <w:lvlText w:val="%9"/>
      <w:lvlJc w:val="left"/>
      <w:pPr>
        <w:ind w:left="640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7A090BB6"/>
    <w:multiLevelType w:val="multilevel"/>
    <w:tmpl w:val="E44E1846"/>
    <w:lvl w:ilvl="0">
      <w:start w:val="3"/>
      <w:numFmt w:val="lowerLetter"/>
      <w:lvlText w:val="%1."/>
      <w:lvlJc w:val="left"/>
      <w:pPr>
        <w:ind w:left="14"/>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4"/>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start w:val="6"/>
      <w:numFmt w:val="decimal"/>
      <w:lvlText w:val="%3."/>
      <w:lvlJc w:val="left"/>
      <w:pPr>
        <w:ind w:left="811"/>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5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7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9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1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33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5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71" w15:restartNumberingAfterBreak="0">
    <w:nsid w:val="7A38124E"/>
    <w:multiLevelType w:val="hybridMultilevel"/>
    <w:tmpl w:val="CEA41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7A6122DC"/>
    <w:multiLevelType w:val="hybridMultilevel"/>
    <w:tmpl w:val="FB744D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7E9C0932"/>
    <w:multiLevelType w:val="hybridMultilevel"/>
    <w:tmpl w:val="03984272"/>
    <w:lvl w:ilvl="0" w:tplc="6AA2555E">
      <w:start w:val="6"/>
      <w:numFmt w:val="decimal"/>
      <w:lvlText w:val="%1"/>
      <w:lvlJc w:val="left"/>
      <w:pPr>
        <w:ind w:left="6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15C02F4">
      <w:start w:val="1"/>
      <w:numFmt w:val="lowerLetter"/>
      <w:lvlText w:val="%2"/>
      <w:lvlJc w:val="left"/>
      <w:pPr>
        <w:ind w:left="13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EA0E346">
      <w:start w:val="1"/>
      <w:numFmt w:val="lowerRoman"/>
      <w:lvlText w:val="%3"/>
      <w:lvlJc w:val="left"/>
      <w:pPr>
        <w:ind w:left="20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8FFC41C4">
      <w:start w:val="1"/>
      <w:numFmt w:val="decimal"/>
      <w:lvlText w:val="%4"/>
      <w:lvlJc w:val="left"/>
      <w:pPr>
        <w:ind w:left="28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9203428">
      <w:start w:val="1"/>
      <w:numFmt w:val="lowerLetter"/>
      <w:lvlText w:val="%5"/>
      <w:lvlJc w:val="left"/>
      <w:pPr>
        <w:ind w:left="35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89EB85E">
      <w:start w:val="1"/>
      <w:numFmt w:val="lowerRoman"/>
      <w:lvlText w:val="%6"/>
      <w:lvlJc w:val="left"/>
      <w:pPr>
        <w:ind w:left="42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8D849156">
      <w:start w:val="1"/>
      <w:numFmt w:val="decimal"/>
      <w:lvlText w:val="%7"/>
      <w:lvlJc w:val="left"/>
      <w:pPr>
        <w:ind w:left="49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E423C2A">
      <w:start w:val="1"/>
      <w:numFmt w:val="lowerLetter"/>
      <w:lvlText w:val="%8"/>
      <w:lvlJc w:val="left"/>
      <w:pPr>
        <w:ind w:left="56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AE82508">
      <w:start w:val="1"/>
      <w:numFmt w:val="lowerRoman"/>
      <w:lvlText w:val="%9"/>
      <w:lvlJc w:val="left"/>
      <w:pPr>
        <w:ind w:left="64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74" w15:restartNumberingAfterBreak="0">
    <w:nsid w:val="7FB64A4E"/>
    <w:multiLevelType w:val="hybridMultilevel"/>
    <w:tmpl w:val="B2CE2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27110548">
    <w:abstractNumId w:val="64"/>
  </w:num>
  <w:num w:numId="2" w16cid:durableId="1571964239">
    <w:abstractNumId w:val="47"/>
  </w:num>
  <w:num w:numId="3" w16cid:durableId="560095890">
    <w:abstractNumId w:val="27"/>
  </w:num>
  <w:num w:numId="4" w16cid:durableId="217521656">
    <w:abstractNumId w:val="25"/>
  </w:num>
  <w:num w:numId="5" w16cid:durableId="1900899921">
    <w:abstractNumId w:val="1"/>
  </w:num>
  <w:num w:numId="6" w16cid:durableId="646856453">
    <w:abstractNumId w:val="54"/>
  </w:num>
  <w:num w:numId="7" w16cid:durableId="576473584">
    <w:abstractNumId w:val="60"/>
  </w:num>
  <w:num w:numId="8" w16cid:durableId="454760021">
    <w:abstractNumId w:val="6"/>
  </w:num>
  <w:num w:numId="9" w16cid:durableId="1467165596">
    <w:abstractNumId w:val="24"/>
  </w:num>
  <w:num w:numId="10" w16cid:durableId="1918515694">
    <w:abstractNumId w:val="4"/>
  </w:num>
  <w:num w:numId="11" w16cid:durableId="12072762">
    <w:abstractNumId w:val="70"/>
  </w:num>
  <w:num w:numId="12" w16cid:durableId="414280591">
    <w:abstractNumId w:val="33"/>
  </w:num>
  <w:num w:numId="13" w16cid:durableId="576092541">
    <w:abstractNumId w:val="8"/>
  </w:num>
  <w:num w:numId="14" w16cid:durableId="312148466">
    <w:abstractNumId w:val="3"/>
  </w:num>
  <w:num w:numId="15" w16cid:durableId="1920794683">
    <w:abstractNumId w:val="73"/>
  </w:num>
  <w:num w:numId="16" w16cid:durableId="1767116431">
    <w:abstractNumId w:val="67"/>
  </w:num>
  <w:num w:numId="17" w16cid:durableId="678124757">
    <w:abstractNumId w:val="31"/>
  </w:num>
  <w:num w:numId="18" w16cid:durableId="1742943769">
    <w:abstractNumId w:val="39"/>
  </w:num>
  <w:num w:numId="19" w16cid:durableId="909344272">
    <w:abstractNumId w:val="10"/>
  </w:num>
  <w:num w:numId="20" w16cid:durableId="1749766487">
    <w:abstractNumId w:val="69"/>
  </w:num>
  <w:num w:numId="21" w16cid:durableId="843712353">
    <w:abstractNumId w:val="51"/>
  </w:num>
  <w:num w:numId="22" w16cid:durableId="1587567718">
    <w:abstractNumId w:val="38"/>
  </w:num>
  <w:num w:numId="23" w16cid:durableId="594752796">
    <w:abstractNumId w:val="34"/>
  </w:num>
  <w:num w:numId="24" w16cid:durableId="949238833">
    <w:abstractNumId w:val="61"/>
  </w:num>
  <w:num w:numId="25" w16cid:durableId="997079129">
    <w:abstractNumId w:val="62"/>
  </w:num>
  <w:num w:numId="26" w16cid:durableId="1588734920">
    <w:abstractNumId w:val="50"/>
  </w:num>
  <w:num w:numId="27" w16cid:durableId="2250039">
    <w:abstractNumId w:val="44"/>
  </w:num>
  <w:num w:numId="28" w16cid:durableId="1324167228">
    <w:abstractNumId w:val="11"/>
  </w:num>
  <w:num w:numId="29" w16cid:durableId="1214779003">
    <w:abstractNumId w:val="49"/>
  </w:num>
  <w:num w:numId="30" w16cid:durableId="1021083365">
    <w:abstractNumId w:val="57"/>
  </w:num>
  <w:num w:numId="31" w16cid:durableId="2001810784">
    <w:abstractNumId w:val="19"/>
  </w:num>
  <w:num w:numId="32" w16cid:durableId="1608779127">
    <w:abstractNumId w:val="59"/>
  </w:num>
  <w:num w:numId="33" w16cid:durableId="1808623073">
    <w:abstractNumId w:val="7"/>
  </w:num>
  <w:num w:numId="34" w16cid:durableId="1801990287">
    <w:abstractNumId w:val="55"/>
  </w:num>
  <w:num w:numId="35" w16cid:durableId="912929257">
    <w:abstractNumId w:val="21"/>
  </w:num>
  <w:num w:numId="36" w16cid:durableId="24064875">
    <w:abstractNumId w:val="32"/>
  </w:num>
  <w:num w:numId="37" w16cid:durableId="2051345772">
    <w:abstractNumId w:val="40"/>
  </w:num>
  <w:num w:numId="38" w16cid:durableId="702485224">
    <w:abstractNumId w:val="14"/>
  </w:num>
  <w:num w:numId="39" w16cid:durableId="1360083562">
    <w:abstractNumId w:val="13"/>
  </w:num>
  <w:num w:numId="40" w16cid:durableId="458381322">
    <w:abstractNumId w:val="56"/>
  </w:num>
  <w:num w:numId="41" w16cid:durableId="995491865">
    <w:abstractNumId w:val="23"/>
  </w:num>
  <w:num w:numId="42" w16cid:durableId="429161404">
    <w:abstractNumId w:val="71"/>
  </w:num>
  <w:num w:numId="43" w16cid:durableId="2031909186">
    <w:abstractNumId w:val="74"/>
  </w:num>
  <w:num w:numId="44" w16cid:durableId="418841466">
    <w:abstractNumId w:val="52"/>
  </w:num>
  <w:num w:numId="45" w16cid:durableId="370420320">
    <w:abstractNumId w:val="45"/>
  </w:num>
  <w:num w:numId="46" w16cid:durableId="1541551245">
    <w:abstractNumId w:val="63"/>
  </w:num>
  <w:num w:numId="47" w16cid:durableId="166138037">
    <w:abstractNumId w:val="5"/>
  </w:num>
  <w:num w:numId="48" w16cid:durableId="1080758223">
    <w:abstractNumId w:val="35"/>
  </w:num>
  <w:num w:numId="49" w16cid:durableId="738288935">
    <w:abstractNumId w:val="43"/>
  </w:num>
  <w:num w:numId="50" w16cid:durableId="636567332">
    <w:abstractNumId w:val="58"/>
  </w:num>
  <w:num w:numId="51" w16cid:durableId="1765959104">
    <w:abstractNumId w:val="22"/>
  </w:num>
  <w:num w:numId="52" w16cid:durableId="1839928689">
    <w:abstractNumId w:val="0"/>
  </w:num>
  <w:num w:numId="53" w16cid:durableId="1336104421">
    <w:abstractNumId w:val="37"/>
  </w:num>
  <w:num w:numId="54" w16cid:durableId="80757781">
    <w:abstractNumId w:val="68"/>
  </w:num>
  <w:num w:numId="55" w16cid:durableId="1549030082">
    <w:abstractNumId w:val="41"/>
  </w:num>
  <w:num w:numId="56" w16cid:durableId="896479760">
    <w:abstractNumId w:val="26"/>
  </w:num>
  <w:num w:numId="57" w16cid:durableId="1482193588">
    <w:abstractNumId w:val="53"/>
  </w:num>
  <w:num w:numId="58" w16cid:durableId="898442904">
    <w:abstractNumId w:val="18"/>
  </w:num>
  <w:num w:numId="59" w16cid:durableId="1410032929">
    <w:abstractNumId w:val="30"/>
  </w:num>
  <w:num w:numId="60" w16cid:durableId="467943384">
    <w:abstractNumId w:val="17"/>
  </w:num>
  <w:num w:numId="61" w16cid:durableId="1090469678">
    <w:abstractNumId w:val="48"/>
  </w:num>
  <w:num w:numId="62" w16cid:durableId="1799756941">
    <w:abstractNumId w:val="66"/>
  </w:num>
  <w:num w:numId="63" w16cid:durableId="1482649867">
    <w:abstractNumId w:val="42"/>
  </w:num>
  <w:num w:numId="64" w16cid:durableId="181939683">
    <w:abstractNumId w:val="15"/>
  </w:num>
  <w:num w:numId="65" w16cid:durableId="1421679290">
    <w:abstractNumId w:val="65"/>
  </w:num>
  <w:num w:numId="66" w16cid:durableId="524905604">
    <w:abstractNumId w:val="28"/>
  </w:num>
  <w:num w:numId="67" w16cid:durableId="329531657">
    <w:abstractNumId w:val="36"/>
  </w:num>
  <w:num w:numId="68" w16cid:durableId="222760352">
    <w:abstractNumId w:val="2"/>
  </w:num>
  <w:num w:numId="69" w16cid:durableId="326370037">
    <w:abstractNumId w:val="20"/>
  </w:num>
  <w:num w:numId="70" w16cid:durableId="585576079">
    <w:abstractNumId w:val="29"/>
  </w:num>
  <w:num w:numId="71" w16cid:durableId="371879522">
    <w:abstractNumId w:val="46"/>
  </w:num>
  <w:num w:numId="72" w16cid:durableId="1347319677">
    <w:abstractNumId w:val="9"/>
  </w:num>
  <w:num w:numId="73" w16cid:durableId="1379283730">
    <w:abstractNumId w:val="12"/>
  </w:num>
  <w:num w:numId="74" w16cid:durableId="1332413318">
    <w:abstractNumId w:val="72"/>
  </w:num>
  <w:num w:numId="75" w16cid:durableId="2021590313">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A0"/>
    <w:rsid w:val="00013006"/>
    <w:rsid w:val="00034D72"/>
    <w:rsid w:val="00047901"/>
    <w:rsid w:val="00052A90"/>
    <w:rsid w:val="00067341"/>
    <w:rsid w:val="000751E7"/>
    <w:rsid w:val="000820AB"/>
    <w:rsid w:val="00095B9C"/>
    <w:rsid w:val="000A3407"/>
    <w:rsid w:val="000A6755"/>
    <w:rsid w:val="000C4629"/>
    <w:rsid w:val="000E2EAF"/>
    <w:rsid w:val="00121812"/>
    <w:rsid w:val="00136074"/>
    <w:rsid w:val="00147C88"/>
    <w:rsid w:val="001812D9"/>
    <w:rsid w:val="00191AA1"/>
    <w:rsid w:val="00194A0D"/>
    <w:rsid w:val="001A2461"/>
    <w:rsid w:val="001C1FFF"/>
    <w:rsid w:val="001C5A5E"/>
    <w:rsid w:val="001F166D"/>
    <w:rsid w:val="00202886"/>
    <w:rsid w:val="002344E7"/>
    <w:rsid w:val="002361FF"/>
    <w:rsid w:val="002475A0"/>
    <w:rsid w:val="0027013F"/>
    <w:rsid w:val="0033091D"/>
    <w:rsid w:val="00342193"/>
    <w:rsid w:val="00365480"/>
    <w:rsid w:val="00387436"/>
    <w:rsid w:val="003A5B7E"/>
    <w:rsid w:val="003D52B0"/>
    <w:rsid w:val="0043238D"/>
    <w:rsid w:val="0045558B"/>
    <w:rsid w:val="0046351F"/>
    <w:rsid w:val="00474AC9"/>
    <w:rsid w:val="004D2270"/>
    <w:rsid w:val="004D2A1E"/>
    <w:rsid w:val="004F5B8B"/>
    <w:rsid w:val="00500E07"/>
    <w:rsid w:val="005C04E4"/>
    <w:rsid w:val="005C6662"/>
    <w:rsid w:val="006067FB"/>
    <w:rsid w:val="00645D20"/>
    <w:rsid w:val="0066149E"/>
    <w:rsid w:val="0068239F"/>
    <w:rsid w:val="00684BC3"/>
    <w:rsid w:val="00692165"/>
    <w:rsid w:val="006934E6"/>
    <w:rsid w:val="006A1CCB"/>
    <w:rsid w:val="006C29F8"/>
    <w:rsid w:val="006C3461"/>
    <w:rsid w:val="006E29DE"/>
    <w:rsid w:val="006E5389"/>
    <w:rsid w:val="00731F0E"/>
    <w:rsid w:val="00732CFA"/>
    <w:rsid w:val="00734B1C"/>
    <w:rsid w:val="00756101"/>
    <w:rsid w:val="007A306C"/>
    <w:rsid w:val="007C203B"/>
    <w:rsid w:val="007C7D2C"/>
    <w:rsid w:val="007E10B0"/>
    <w:rsid w:val="00857987"/>
    <w:rsid w:val="00886E5F"/>
    <w:rsid w:val="00887528"/>
    <w:rsid w:val="00893364"/>
    <w:rsid w:val="008A0782"/>
    <w:rsid w:val="008A1A0E"/>
    <w:rsid w:val="008B1181"/>
    <w:rsid w:val="008C5187"/>
    <w:rsid w:val="008C7E45"/>
    <w:rsid w:val="00990C74"/>
    <w:rsid w:val="009937CC"/>
    <w:rsid w:val="009939E0"/>
    <w:rsid w:val="009C65E9"/>
    <w:rsid w:val="009D38DC"/>
    <w:rsid w:val="009E398C"/>
    <w:rsid w:val="00A062B7"/>
    <w:rsid w:val="00A168A6"/>
    <w:rsid w:val="00A30183"/>
    <w:rsid w:val="00A43DF1"/>
    <w:rsid w:val="00A4675D"/>
    <w:rsid w:val="00A54BF4"/>
    <w:rsid w:val="00A56FB1"/>
    <w:rsid w:val="00A80E45"/>
    <w:rsid w:val="00AA0977"/>
    <w:rsid w:val="00AE15DD"/>
    <w:rsid w:val="00B009F3"/>
    <w:rsid w:val="00B157A7"/>
    <w:rsid w:val="00B40EBB"/>
    <w:rsid w:val="00B76F1F"/>
    <w:rsid w:val="00B8285C"/>
    <w:rsid w:val="00B915A0"/>
    <w:rsid w:val="00BC0D65"/>
    <w:rsid w:val="00C10170"/>
    <w:rsid w:val="00C3509C"/>
    <w:rsid w:val="00CD41E4"/>
    <w:rsid w:val="00CD5734"/>
    <w:rsid w:val="00CE0F97"/>
    <w:rsid w:val="00CF7681"/>
    <w:rsid w:val="00D116F4"/>
    <w:rsid w:val="00D35DC7"/>
    <w:rsid w:val="00D64F0A"/>
    <w:rsid w:val="00D66D22"/>
    <w:rsid w:val="00D76EF6"/>
    <w:rsid w:val="00DA39AC"/>
    <w:rsid w:val="00DA78CE"/>
    <w:rsid w:val="00DB61C7"/>
    <w:rsid w:val="00DD286A"/>
    <w:rsid w:val="00DD6234"/>
    <w:rsid w:val="00DE3A85"/>
    <w:rsid w:val="00DF34B5"/>
    <w:rsid w:val="00E04ADF"/>
    <w:rsid w:val="00E76C94"/>
    <w:rsid w:val="00E80103"/>
    <w:rsid w:val="00E91719"/>
    <w:rsid w:val="00FA0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0130"/>
  <w15:docId w15:val="{44DF4CC6-1178-459D-A50C-B3E4169E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C9"/>
    <w:pPr>
      <w:spacing w:after="32" w:line="247" w:lineRule="auto"/>
      <w:ind w:left="365" w:hanging="346"/>
      <w:jc w:val="both"/>
    </w:pPr>
    <w:rPr>
      <w:rFonts w:ascii="Verdana" w:eastAsia="Verdana" w:hAnsi="Verdana" w:cs="Verdana"/>
      <w:color w:val="000000"/>
      <w:sz w:val="19"/>
    </w:rPr>
  </w:style>
  <w:style w:type="paragraph" w:styleId="Ttulo1">
    <w:name w:val="heading 1"/>
    <w:next w:val="Normal"/>
    <w:link w:val="Ttulo1Char"/>
    <w:uiPriority w:val="9"/>
    <w:qFormat/>
    <w:pPr>
      <w:keepNext/>
      <w:keepLines/>
      <w:spacing w:after="9" w:line="249" w:lineRule="auto"/>
      <w:ind w:left="29" w:hanging="10"/>
      <w:jc w:val="both"/>
      <w:outlineLvl w:val="0"/>
    </w:pPr>
    <w:rPr>
      <w:rFonts w:ascii="Verdana" w:eastAsia="Verdana" w:hAnsi="Verdana" w:cs="Verdana"/>
      <w:b/>
      <w:color w:val="000000"/>
      <w:sz w:val="19"/>
    </w:rPr>
  </w:style>
  <w:style w:type="paragraph" w:styleId="Ttulo2">
    <w:name w:val="heading 2"/>
    <w:next w:val="Normal"/>
    <w:link w:val="Ttulo2Char"/>
    <w:uiPriority w:val="9"/>
    <w:unhideWhenUsed/>
    <w:qFormat/>
    <w:pPr>
      <w:keepNext/>
      <w:keepLines/>
      <w:spacing w:after="9" w:line="249" w:lineRule="auto"/>
      <w:ind w:left="29" w:hanging="10"/>
      <w:jc w:val="both"/>
      <w:outlineLvl w:val="1"/>
    </w:pPr>
    <w:rPr>
      <w:rFonts w:ascii="Verdana" w:eastAsia="Verdana" w:hAnsi="Verdana" w:cs="Verdana"/>
      <w:b/>
      <w:color w:val="000000"/>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Verdana" w:eastAsia="Verdana" w:hAnsi="Verdana" w:cs="Verdana"/>
      <w:b/>
      <w:color w:val="000000"/>
      <w:sz w:val="19"/>
    </w:rPr>
  </w:style>
  <w:style w:type="character" w:customStyle="1" w:styleId="Ttulo1Char">
    <w:name w:val="Título 1 Char"/>
    <w:link w:val="Ttulo1"/>
    <w:rPr>
      <w:rFonts w:ascii="Verdana" w:eastAsia="Verdana" w:hAnsi="Verdana" w:cs="Verdana"/>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aliases w:val="Parágrafo da Lista11,Subtítulo Projeto Básico,Parágrafo da Lista111,List Paragraph1"/>
    <w:basedOn w:val="Normal"/>
    <w:uiPriority w:val="34"/>
    <w:qFormat/>
    <w:rsid w:val="00194A0D"/>
    <w:pPr>
      <w:tabs>
        <w:tab w:val="left" w:pos="2268"/>
      </w:tabs>
      <w:spacing w:before="120" w:after="0" w:line="360" w:lineRule="auto"/>
      <w:ind w:left="720" w:firstLine="0"/>
      <w:contextualSpacing/>
    </w:pPr>
    <w:rPr>
      <w:rFonts w:eastAsia="Times New Roman" w:cs="Arial Unicode MS"/>
      <w:color w:val="auto"/>
      <w:sz w:val="20"/>
      <w:szCs w:val="20"/>
    </w:rPr>
  </w:style>
  <w:style w:type="paragraph" w:customStyle="1" w:styleId="Default">
    <w:name w:val="Default"/>
    <w:qFormat/>
    <w:rsid w:val="006E5389"/>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multiline">
    <w:name w:val="-multiline"/>
    <w:rsid w:val="006C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4677">
      <w:bodyDiv w:val="1"/>
      <w:marLeft w:val="0"/>
      <w:marRight w:val="0"/>
      <w:marTop w:val="0"/>
      <w:marBottom w:val="0"/>
      <w:divBdr>
        <w:top w:val="none" w:sz="0" w:space="0" w:color="auto"/>
        <w:left w:val="none" w:sz="0" w:space="0" w:color="auto"/>
        <w:bottom w:val="none" w:sz="0" w:space="0" w:color="auto"/>
        <w:right w:val="none" w:sz="0" w:space="0" w:color="auto"/>
      </w:divBdr>
    </w:div>
    <w:div w:id="423191484">
      <w:bodyDiv w:val="1"/>
      <w:marLeft w:val="0"/>
      <w:marRight w:val="0"/>
      <w:marTop w:val="0"/>
      <w:marBottom w:val="0"/>
      <w:divBdr>
        <w:top w:val="none" w:sz="0" w:space="0" w:color="auto"/>
        <w:left w:val="none" w:sz="0" w:space="0" w:color="auto"/>
        <w:bottom w:val="none" w:sz="0" w:space="0" w:color="auto"/>
        <w:right w:val="none" w:sz="0" w:space="0" w:color="auto"/>
      </w:divBdr>
    </w:div>
    <w:div w:id="948898176">
      <w:bodyDiv w:val="1"/>
      <w:marLeft w:val="0"/>
      <w:marRight w:val="0"/>
      <w:marTop w:val="0"/>
      <w:marBottom w:val="0"/>
      <w:divBdr>
        <w:top w:val="none" w:sz="0" w:space="0" w:color="auto"/>
        <w:left w:val="none" w:sz="0" w:space="0" w:color="auto"/>
        <w:bottom w:val="none" w:sz="0" w:space="0" w:color="auto"/>
        <w:right w:val="none" w:sz="0" w:space="0" w:color="auto"/>
      </w:divBdr>
    </w:div>
    <w:div w:id="100782968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
    <w:div w:id="1326587800">
      <w:bodyDiv w:val="1"/>
      <w:marLeft w:val="0"/>
      <w:marRight w:val="0"/>
      <w:marTop w:val="0"/>
      <w:marBottom w:val="0"/>
      <w:divBdr>
        <w:top w:val="none" w:sz="0" w:space="0" w:color="auto"/>
        <w:left w:val="none" w:sz="0" w:space="0" w:color="auto"/>
        <w:bottom w:val="none" w:sz="0" w:space="0" w:color="auto"/>
        <w:right w:val="none" w:sz="0" w:space="0" w:color="auto"/>
      </w:divBdr>
    </w:div>
    <w:div w:id="1346905814">
      <w:bodyDiv w:val="1"/>
      <w:marLeft w:val="0"/>
      <w:marRight w:val="0"/>
      <w:marTop w:val="0"/>
      <w:marBottom w:val="0"/>
      <w:divBdr>
        <w:top w:val="none" w:sz="0" w:space="0" w:color="auto"/>
        <w:left w:val="none" w:sz="0" w:space="0" w:color="auto"/>
        <w:bottom w:val="none" w:sz="0" w:space="0" w:color="auto"/>
        <w:right w:val="none" w:sz="0" w:space="0" w:color="auto"/>
      </w:divBdr>
    </w:div>
    <w:div w:id="1969626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225</Pages>
  <Words>104744</Words>
  <Characters>565623</Characters>
  <Application>Microsoft Office Word</Application>
  <DocSecurity>0</DocSecurity>
  <Lines>4713</Lines>
  <Paragraphs>1338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YENLIG</dc:creator>
  <cp:keywords/>
  <dc:description/>
  <cp:lastModifiedBy>Swift Consultoria em Licitações</cp:lastModifiedBy>
  <cp:revision>11</cp:revision>
  <cp:lastPrinted>2024-12-13T14:46:00Z</cp:lastPrinted>
  <dcterms:created xsi:type="dcterms:W3CDTF">2024-12-02T11:51:00Z</dcterms:created>
  <dcterms:modified xsi:type="dcterms:W3CDTF">2025-01-15T15:01:00Z</dcterms:modified>
</cp:coreProperties>
</file>